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spacing w:lineRule="auto" w:line="240"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408940" cy="6953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50" t="-207" r="-350" b="-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2"/>
          <w:rFonts w:cs="Liberation Serif;Times New Roman" w:ascii="Liberation Serif;Times New Roman" w:hAnsi="Liberation Serif;Times New Roman"/>
          <w:b/>
          <w:bCs/>
          <w:i/>
          <w:iCs/>
          <w:sz w:val="28"/>
          <w:szCs w:val="28"/>
        </w:rPr>
        <w:br/>
      </w:r>
      <w:r>
        <w:rPr>
          <w:rStyle w:val="Style12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4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4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ru-RU" w:eastAsia="ru-RU"/>
        </w:rPr>
      </w:pPr>
      <w:r>
        <w:rPr>
          <w:rStyle w:val="Style12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 xml:space="preserve">от </w:t>
      </w:r>
      <w:r>
        <w:rPr>
          <w:rStyle w:val="Style12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0</w:t>
      </w:r>
      <w:r>
        <w:rPr>
          <w:rStyle w:val="Style12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6</w:t>
      </w:r>
      <w:r>
        <w:rPr>
          <w:rStyle w:val="Style12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.08.2021</w:t>
      </w:r>
      <w:r>
        <w:rPr>
          <w:rStyle w:val="Style12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 xml:space="preserve">   № 5</w:t>
      </w:r>
      <w:r>
        <w:rPr>
          <w:rStyle w:val="Style12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4</w:t>
      </w:r>
      <w:r>
        <w:rPr>
          <w:rStyle w:val="Style12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5</w:t>
      </w:r>
      <w:r>
        <w:rPr>
          <w:rFonts w:ascii="Liberation Serif" w:hAnsi="Liberation Serif"/>
          <w:sz w:val="28"/>
          <w:szCs w:val="28"/>
          <w:lang w:val="ru-RU" w:eastAsia="ru-RU"/>
        </w:rPr>
        <w:t xml:space="preserve">   </w:t>
      </w:r>
    </w:p>
    <w:p>
      <w:pPr>
        <w:pStyle w:val="Style24"/>
        <w:ind w:left="0" w:right="0" w:firstLine="709"/>
        <w:jc w:val="center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p>
      <w:pPr>
        <w:pStyle w:val="Style24"/>
        <w:ind w:left="0" w:right="0" w:firstLine="709"/>
        <w:jc w:val="center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О проведении оценки коррупционных рисков, возникающих </w:t>
      </w:r>
    </w:p>
    <w:p>
      <w:pPr>
        <w:pStyle w:val="Style24"/>
        <w:ind w:left="0" w:right="0" w:firstLine="709"/>
        <w:jc w:val="center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при осуществлении закупок товаров, работ и услуг для обеспечения муниципальных нужд администрации Камышловского городского округа</w:t>
      </w:r>
    </w:p>
    <w:p>
      <w:pPr>
        <w:pStyle w:val="Style24"/>
        <w:ind w:left="0" w:right="0" w:firstLine="709"/>
        <w:jc w:val="both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p>
      <w:pPr>
        <w:pStyle w:val="Style24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</w:t>
      </w:r>
      <w:r>
        <w:rPr>
          <w:rFonts w:ascii="Liberation Serif" w:hAnsi="Liberation Serif"/>
          <w:color w:val="000000"/>
          <w:sz w:val="28"/>
          <w:szCs w:val="28"/>
        </w:rPr>
        <w:t>Руководствуясь Методическими рекомендациями по выявлению и минимизации коррупционных рисков при осуществлении закупок товаров, работ, услуг для обеспечения государственных и муниципальных нужд, разработанными Министерством труда и социальной защиты Российской Федерации, в целях выявления и минимизации коррупционных рисков при осуществлении закупок товаров, работ и услуг для обеспечения муниципальных нужд администрации Камышловского городского округа, администрация Камышловского городского округа</w:t>
      </w:r>
    </w:p>
    <w:p>
      <w:pPr>
        <w:pStyle w:val="Style24"/>
        <w:jc w:val="both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ПОСТАНОВЛЯЕТ:</w:t>
      </w:r>
    </w:p>
    <w:p>
      <w:pPr>
        <w:pStyle w:val="Style24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</w:t>
        <w:tab/>
        <w:t>Организовать работу по проведению оценки коррупционных рисков, возникающих при осуществлении закупок товаров, работ и услуг для обеспечения муниципальных нужд администрации Камышловского городского округа в срок до 15.08.2021 года.</w:t>
      </w:r>
    </w:p>
    <w:p>
      <w:pPr>
        <w:pStyle w:val="Style24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</w:t>
        <w:tab/>
        <w:t>Определить ответственными за организацию проведения оценки коррупционных рисков, возникающих при осуществлении закупок товаров, работ и услуг для обеспечения муниципальных нужд администрации Камышловского городского округа:</w:t>
      </w:r>
    </w:p>
    <w:p>
      <w:pPr>
        <w:pStyle w:val="Style24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</w:t>
        <w:tab/>
        <w:t>Власову Анну Евгеньевну, главного специалиста организационного отдела администрации Камышловского городского округа;</w:t>
      </w:r>
    </w:p>
    <w:p>
      <w:pPr>
        <w:pStyle w:val="Style24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</w:t>
        <w:tab/>
        <w:t>Фадеева Дмитрия Юрьевича, директора муниципального казенного учреждения «Центр обеспечения деятельности администрации Камышловского городского округа».</w:t>
      </w:r>
    </w:p>
    <w:p>
      <w:pPr>
        <w:pStyle w:val="Style24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</w:t>
        <w:tab/>
        <w:t>Создать рабочую группу по проведению оценки коррупционных рисков, возникающих при осуществлении закупок товаров, работ и услуг для обеспечения муниципальных нужд администрации Камышловского городского округа и утвердить ее состав (приложение № 1).</w:t>
      </w:r>
    </w:p>
    <w:p>
      <w:pPr>
        <w:pStyle w:val="Style24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4.</w:t>
        <w:tab/>
        <w:t>Утвердить план-график проведения оценки коррупционных рисков, возникающих при осуществлении закупок товаров, работ и услуг для обеспечения муниципальных нужд администрации Камышловского городского округа (приложение № 2),</w:t>
      </w:r>
    </w:p>
    <w:p>
      <w:pPr>
        <w:pStyle w:val="Style24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5.</w:t>
        <w:tab/>
        <w:t>Утвердить рекомендуемую форму реестра (карты) коррупционных рисков, возникающих при осуществлении закупок (приложение № 3).</w:t>
      </w:r>
    </w:p>
    <w:p>
      <w:pPr>
        <w:pStyle w:val="Style24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6.</w:t>
        <w:tab/>
        <w:t>Утвердить рекомендуемую форму плана (реестра) мер, направленных на минимизацию коррупционных рисков, возникающих при осуществлении закупок (приложение № 4).</w:t>
      </w:r>
    </w:p>
    <w:p>
      <w:pPr>
        <w:pStyle w:val="Style24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7.</w:t>
        <w:tab/>
        <w:t>Рекомендовать руководителям органов местного самоуправления Камышловского городского округа организовать работу по проведению оценки коррупционных рисков, возникающих при осуществлении закупок товаров, работ и услуг для обеспечения муниципальных нужд органов местного самоуправления Камышловского городского округа.</w:t>
      </w:r>
    </w:p>
    <w:p>
      <w:pPr>
        <w:pStyle w:val="Style24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8.</w:t>
        <w:tab/>
        <w:t>Руководителям отраслевых (функциональных) органов администрации Камышловского городского округа организовать работу по проведению оценки коррупционных рисков, возникающих при осуществлении закупок товаров, работ и услуг для обеспечения муниципальных нужд отраслевых (функциональных) органов администрации Камышловского городского округа в срок до 01.09.2021 года.</w:t>
      </w:r>
    </w:p>
    <w:p>
      <w:pPr>
        <w:pStyle w:val="Style24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9.</w:t>
        <w:tab/>
        <w:t>Настоящее постановление разместить на официальном сайте администрации Камышловского городского округа.</w:t>
      </w:r>
    </w:p>
    <w:p>
      <w:pPr>
        <w:pStyle w:val="Style24"/>
        <w:ind w:left="0" w:right="0" w:firstLine="709"/>
        <w:jc w:val="both"/>
        <w:rPr/>
      </w:pPr>
      <w:r>
        <w:rPr>
          <w:rStyle w:val="Style12"/>
          <w:rFonts w:ascii="Liberation Serif" w:hAnsi="Liberation Serif"/>
          <w:color w:val="000000"/>
          <w:sz w:val="28"/>
          <w:szCs w:val="28"/>
        </w:rPr>
        <w:t>10.</w:t>
        <w:tab/>
        <w:t xml:space="preserve">Контроль за исполнением постановления оставляю за собой. </w:t>
      </w:r>
    </w:p>
    <w:p>
      <w:pPr>
        <w:pStyle w:val="Style24"/>
        <w:ind w:left="0" w:righ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Style24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Style24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Глава</w:t>
      </w:r>
    </w:p>
    <w:p>
      <w:pPr>
        <w:pStyle w:val="Style24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25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pacing w:lineRule="auto" w:line="240" w:before="0" w:after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5"/>
        <w:spacing w:lineRule="auto" w:line="240" w:before="0" w:after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5"/>
        <w:spacing w:lineRule="auto" w:line="240" w:before="0" w:after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5"/>
        <w:suppressAutoHyphens w:val="true"/>
        <w:spacing w:lineRule="auto" w:line="240" w:before="0" w:after="0"/>
        <w:ind w:left="5216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1</w:t>
      </w:r>
    </w:p>
    <w:p>
      <w:pPr>
        <w:pStyle w:val="25"/>
        <w:suppressAutoHyphens w:val="true"/>
        <w:spacing w:lineRule="auto" w:line="240" w:before="0" w:after="0"/>
        <w:ind w:left="5216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</w:t>
      </w:r>
      <w:r>
        <w:rPr>
          <w:rFonts w:ascii="Liberation Serif" w:hAnsi="Liberation Serif"/>
          <w:b/>
          <w:bCs/>
          <w:sz w:val="28"/>
          <w:szCs w:val="28"/>
        </w:rPr>
        <w:t xml:space="preserve">УТВЕРЖДЕН </w:t>
      </w:r>
    </w:p>
    <w:p>
      <w:pPr>
        <w:pStyle w:val="25"/>
        <w:suppressAutoHyphens w:val="true"/>
        <w:spacing w:lineRule="auto" w:line="240" w:before="0" w:after="0"/>
        <w:ind w:left="5216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</w:p>
    <w:p>
      <w:pPr>
        <w:pStyle w:val="25"/>
        <w:suppressAutoHyphens w:val="true"/>
        <w:spacing w:lineRule="auto" w:line="240" w:before="0" w:after="0"/>
        <w:ind w:left="5216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округа </w:t>
      </w:r>
    </w:p>
    <w:p>
      <w:pPr>
        <w:pStyle w:val="25"/>
        <w:suppressAutoHyphens w:val="true"/>
        <w:spacing w:lineRule="auto" w:line="240" w:before="0" w:after="0"/>
        <w:ind w:left="5216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06.</w:t>
      </w:r>
      <w:r>
        <w:rPr>
          <w:rFonts w:ascii="Liberation Serif" w:hAnsi="Liberation Serif"/>
          <w:sz w:val="28"/>
          <w:szCs w:val="28"/>
        </w:rPr>
        <w:t xml:space="preserve">08.2021 № </w:t>
      </w:r>
      <w:r>
        <w:rPr>
          <w:rFonts w:ascii="Liberation Serif" w:hAnsi="Liberation Serif"/>
          <w:sz w:val="28"/>
          <w:szCs w:val="28"/>
        </w:rPr>
        <w:t>545</w:t>
      </w:r>
    </w:p>
    <w:p>
      <w:pPr>
        <w:pStyle w:val="Style24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4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СОСТАВ</w:t>
      </w:r>
    </w:p>
    <w:p>
      <w:pPr>
        <w:pStyle w:val="Style24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рабочей группы по проведению оценки коррупционных рисков,</w:t>
      </w:r>
    </w:p>
    <w:p>
      <w:pPr>
        <w:pStyle w:val="Style24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возникающих при осуществлении закупок товаров, работ и услуг для</w:t>
      </w:r>
    </w:p>
    <w:p>
      <w:pPr>
        <w:pStyle w:val="Style24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обеспечения муниципальных нужд </w:t>
      </w:r>
    </w:p>
    <w:p>
      <w:pPr>
        <w:pStyle w:val="Style24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администрации Камышловского городского округа</w:t>
      </w:r>
    </w:p>
    <w:p>
      <w:pPr>
        <w:pStyle w:val="Style24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tbl>
      <w:tblPr>
        <w:tblW w:w="10095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9"/>
        <w:gridCol w:w="5416"/>
      </w:tblGrid>
      <w:tr>
        <w:trPr/>
        <w:tc>
          <w:tcPr>
            <w:tcW w:w="4679" w:type="dxa"/>
            <w:tcBorders/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Власова Елена Николаевна  </w:t>
            </w:r>
          </w:p>
        </w:tc>
        <w:tc>
          <w:tcPr>
            <w:tcW w:w="5416" w:type="dxa"/>
            <w:tcBorders/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заместитель главы администрации Камышловского городского округа, руководитель рабочей группы;</w:t>
            </w:r>
          </w:p>
        </w:tc>
      </w:tr>
      <w:tr>
        <w:trPr/>
        <w:tc>
          <w:tcPr>
            <w:tcW w:w="4679" w:type="dxa"/>
            <w:tcBorders/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Акимова Наталья Витальевна </w:t>
            </w:r>
          </w:p>
        </w:tc>
        <w:tc>
          <w:tcPr>
            <w:tcW w:w="5416" w:type="dxa"/>
            <w:tcBorders/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отдела экономики администрации Камышловского городского округа, заместитель руководителя рабочей группы;</w:t>
            </w:r>
          </w:p>
        </w:tc>
      </w:tr>
      <w:tr>
        <w:trPr/>
        <w:tc>
          <w:tcPr>
            <w:tcW w:w="4679" w:type="dxa"/>
            <w:tcBorders/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Гиндер Светлана Николаевна </w:t>
            </w:r>
          </w:p>
        </w:tc>
        <w:tc>
          <w:tcPr>
            <w:tcW w:w="5416" w:type="dxa"/>
            <w:tcBorders/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отдела учета и отчетности администрации Камышловского городского округа, член рабочей группы;</w:t>
            </w:r>
          </w:p>
        </w:tc>
      </w:tr>
      <w:tr>
        <w:trPr/>
        <w:tc>
          <w:tcPr>
            <w:tcW w:w="4679" w:type="dxa"/>
            <w:tcBorders/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Сенцова Елена Васильевна </w:t>
            </w:r>
          </w:p>
        </w:tc>
        <w:tc>
          <w:tcPr>
            <w:tcW w:w="5416" w:type="dxa"/>
            <w:tcBorders/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организационного отдела администрации Камышловского городского округа, член рабочей группы;</w:t>
            </w:r>
          </w:p>
        </w:tc>
      </w:tr>
      <w:tr>
        <w:trPr/>
        <w:tc>
          <w:tcPr>
            <w:tcW w:w="4679" w:type="dxa"/>
            <w:tcBorders/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Клементьева Марина Валерьевна </w:t>
            </w:r>
          </w:p>
        </w:tc>
        <w:tc>
          <w:tcPr>
            <w:tcW w:w="5416" w:type="dxa"/>
            <w:tcBorders/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главный специалист юридического отдела администрации Камышловского городского округа, член рабочей группы;</w:t>
            </w:r>
          </w:p>
        </w:tc>
      </w:tr>
      <w:tr>
        <w:trPr/>
        <w:tc>
          <w:tcPr>
            <w:tcW w:w="4679" w:type="dxa"/>
            <w:tcBorders/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Ахяруллина Марина Владимировна </w:t>
            </w:r>
          </w:p>
        </w:tc>
        <w:tc>
          <w:tcPr>
            <w:tcW w:w="5416" w:type="dxa"/>
            <w:tcBorders/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специалист по административно-хозяйственному обеспечению администрации Камышловского городского округа, член рабочей группы;</w:t>
            </w:r>
          </w:p>
        </w:tc>
      </w:tr>
      <w:tr>
        <w:trPr/>
        <w:tc>
          <w:tcPr>
            <w:tcW w:w="4679" w:type="dxa"/>
            <w:tcBorders/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Фадеев Дмитрий Юрьевич </w:t>
            </w:r>
          </w:p>
        </w:tc>
        <w:tc>
          <w:tcPr>
            <w:tcW w:w="5416" w:type="dxa"/>
            <w:tcBorders/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директор МКУ «Центр обеспечения деятельности администрации Камышловского городского округа», член рабочей группы;</w:t>
            </w:r>
          </w:p>
        </w:tc>
      </w:tr>
      <w:tr>
        <w:trPr/>
        <w:tc>
          <w:tcPr>
            <w:tcW w:w="4679" w:type="dxa"/>
            <w:tcBorders/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Власова Анна Евгеньевна </w:t>
            </w:r>
          </w:p>
        </w:tc>
        <w:tc>
          <w:tcPr>
            <w:tcW w:w="5416" w:type="dxa"/>
            <w:tcBorders/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главный специалист организационного отдела администрации Камышловского городского округа, секретарь рабочей группы.</w:t>
            </w:r>
          </w:p>
        </w:tc>
      </w:tr>
    </w:tbl>
    <w:p>
      <w:pPr>
        <w:pStyle w:val="Style2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4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4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5"/>
        <w:suppressAutoHyphens w:val="true"/>
        <w:spacing w:lineRule="auto" w:line="240" w:before="0" w:after="0"/>
        <w:ind w:left="4762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2</w:t>
      </w:r>
    </w:p>
    <w:p>
      <w:pPr>
        <w:pStyle w:val="25"/>
        <w:suppressAutoHyphens w:val="true"/>
        <w:spacing w:lineRule="auto" w:line="240" w:before="0" w:after="0"/>
        <w:ind w:left="4762" w:right="0" w:hanging="0"/>
        <w:jc w:val="left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УТВЕРЖДЕН </w:t>
      </w:r>
    </w:p>
    <w:p>
      <w:pPr>
        <w:pStyle w:val="25"/>
        <w:suppressAutoHyphens w:val="true"/>
        <w:spacing w:lineRule="auto" w:line="240" w:before="0" w:after="0"/>
        <w:ind w:left="4762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                </w:t>
      </w:r>
    </w:p>
    <w:p>
      <w:pPr>
        <w:pStyle w:val="25"/>
        <w:suppressAutoHyphens w:val="true"/>
        <w:spacing w:lineRule="auto" w:line="240" w:before="0" w:after="0"/>
        <w:ind w:left="4762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округа </w:t>
      </w:r>
    </w:p>
    <w:p>
      <w:pPr>
        <w:pStyle w:val="25"/>
        <w:suppressAutoHyphens w:val="true"/>
        <w:spacing w:lineRule="auto" w:line="240" w:before="0" w:after="0"/>
        <w:ind w:left="4762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06.</w:t>
      </w:r>
      <w:r>
        <w:rPr>
          <w:rFonts w:ascii="Liberation Serif" w:hAnsi="Liberation Serif"/>
          <w:sz w:val="28"/>
          <w:szCs w:val="28"/>
        </w:rPr>
        <w:t xml:space="preserve">08.2021 № </w:t>
      </w:r>
      <w:r>
        <w:rPr>
          <w:rFonts w:ascii="Liberation Serif" w:hAnsi="Liberation Serif"/>
          <w:sz w:val="28"/>
          <w:szCs w:val="28"/>
        </w:rPr>
        <w:t>545</w:t>
      </w:r>
    </w:p>
    <w:p>
      <w:pPr>
        <w:pStyle w:val="Style24"/>
        <w:ind w:left="0" w:right="0" w:firstLine="708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4"/>
        <w:ind w:left="0" w:right="0" w:firstLine="70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План-график </w:t>
      </w:r>
    </w:p>
    <w:p>
      <w:pPr>
        <w:pStyle w:val="Style24"/>
        <w:ind w:left="0" w:right="0" w:firstLine="70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проведения оценки коррупционных рисков,</w:t>
      </w:r>
    </w:p>
    <w:p>
      <w:pPr>
        <w:pStyle w:val="Style24"/>
        <w:ind w:left="0" w:right="0" w:firstLine="70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возникающих при осуществлении закупок товаров, работ и услуг для</w:t>
      </w:r>
    </w:p>
    <w:p>
      <w:pPr>
        <w:pStyle w:val="Style24"/>
        <w:ind w:left="0" w:right="0" w:firstLine="70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обеспечения муниципальных нужд </w:t>
      </w:r>
    </w:p>
    <w:p>
      <w:pPr>
        <w:pStyle w:val="Style24"/>
        <w:ind w:left="0" w:right="0" w:firstLine="70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администрации Камышловского городского округа</w:t>
      </w:r>
    </w:p>
    <w:p>
      <w:pPr>
        <w:pStyle w:val="Style24"/>
        <w:tabs>
          <w:tab w:val="clear" w:pos="708"/>
          <w:tab w:val="left" w:pos="996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tbl>
      <w:tblPr>
        <w:tblW w:w="977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4820"/>
        <w:gridCol w:w="1985"/>
        <w:gridCol w:w="2407"/>
      </w:tblGrid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08"/>
                <w:tab w:val="left" w:pos="996" w:leader="none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  <w:r>
              <w:rPr>
                <w:rFonts w:ascii="Liberation Serif" w:hAnsi="Liberation Serif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08"/>
                <w:tab w:val="left" w:pos="996" w:leader="none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08"/>
                <w:tab w:val="left" w:pos="996" w:leader="none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Срок исполнения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08"/>
                <w:tab w:val="left" w:pos="996" w:leader="none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Ответственные за выполнение мероприятия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08"/>
                <w:tab w:val="left" w:pos="996" w:leader="none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08"/>
                <w:tab w:val="left" w:pos="996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Разработка реестра (карты) коррупционных рисков, возникающих при осуществлении закупок товаров, работ и услуг для обеспечения муниципальных нужд администрации Камышловского городского округа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08"/>
                <w:tab w:val="left" w:pos="996" w:leader="none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10.08.2021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08"/>
                <w:tab w:val="left" w:pos="996" w:leader="none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Фадеев Д.Ю.</w:t>
            </w:r>
          </w:p>
          <w:p>
            <w:pPr>
              <w:pStyle w:val="Style24"/>
              <w:tabs>
                <w:tab w:val="clear" w:pos="708"/>
                <w:tab w:val="left" w:pos="996" w:leader="none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Ахяруллина М.В.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08"/>
                <w:tab w:val="left" w:pos="996" w:leader="none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08"/>
                <w:tab w:val="left" w:pos="996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Разработка плана (реестра) мер, направленных на минимизацию коррупционных рисков, возникающих при осуществлении закупок товаров, работ и услуг для обеспечения муниципальных нужд администрации Камышловского городского округа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08"/>
                <w:tab w:val="left" w:pos="996" w:leader="none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10.08.2021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08"/>
                <w:tab w:val="left" w:pos="996" w:leader="none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Фадеев Д.Ю.</w:t>
            </w:r>
          </w:p>
          <w:p>
            <w:pPr>
              <w:pStyle w:val="Style24"/>
              <w:tabs>
                <w:tab w:val="clear" w:pos="708"/>
                <w:tab w:val="left" w:pos="996" w:leader="none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Ахяруллина М.В.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08"/>
                <w:tab w:val="left" w:pos="996" w:leader="none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08"/>
                <w:tab w:val="left" w:pos="996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Проведение работы по оценке коррупционных рисков, возникающих при осуществлении закупок товаров, работ и услуг для обеспечения муниципальных нужд администрации Камышловского городского округа, по плану мер, направленных на минимизацию коррупционных рисков, возникающих при осуществлении закупок товаров, работ и услуг для обеспечения муниципальных нужд администрации Камышловского городского округа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08"/>
                <w:tab w:val="left" w:pos="996" w:leader="none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11.08.2021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08"/>
                <w:tab w:val="left" w:pos="996" w:leader="none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Рабочая группа по проведению оценки коррупционных рисков,</w:t>
            </w:r>
          </w:p>
          <w:p>
            <w:pPr>
              <w:pStyle w:val="Style24"/>
              <w:tabs>
                <w:tab w:val="clear" w:pos="708"/>
                <w:tab w:val="left" w:pos="996" w:leader="none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возникающих при осуществлении закупок товаров, работ и услуг для</w:t>
            </w:r>
          </w:p>
          <w:p>
            <w:pPr>
              <w:pStyle w:val="Style24"/>
              <w:tabs>
                <w:tab w:val="clear" w:pos="708"/>
                <w:tab w:val="left" w:pos="996" w:leader="none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обеспечения муниципальных нужд</w:t>
            </w:r>
          </w:p>
          <w:p>
            <w:pPr>
              <w:pStyle w:val="Style24"/>
              <w:tabs>
                <w:tab w:val="clear" w:pos="708"/>
                <w:tab w:val="left" w:pos="996" w:leader="none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администрации Камышловского городского округа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08"/>
                <w:tab w:val="left" w:pos="996" w:leader="none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08"/>
                <w:tab w:val="left" w:pos="996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Разработка проекта распоряжения администрации Камышловского городского округа об утверждении реестра (карты) коррупционных рисков и плана (реестра) мер, направленных на минимизацию коррупционных рисков, возникающих при осуществлении закупок товаров, работ и услуг для обеспечения муниципальных нужд администрации Камышловского городского округа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08"/>
                <w:tab w:val="left" w:pos="996" w:leader="none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12.08.2021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08"/>
                <w:tab w:val="left" w:pos="996" w:leader="none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Власова А.Е.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08"/>
                <w:tab w:val="left" w:pos="996" w:leader="none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08"/>
                <w:tab w:val="left" w:pos="996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Размещение распоряжения администрации</w:t>
            </w:r>
          </w:p>
          <w:p>
            <w:pPr>
              <w:pStyle w:val="Style24"/>
              <w:tabs>
                <w:tab w:val="clear" w:pos="708"/>
                <w:tab w:val="left" w:pos="996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Камышловского городского округа об утверждении реестра (карты) коррупционных рисков и плана (реестра) мер, направленных на минимизацию</w:t>
            </w:r>
          </w:p>
          <w:p>
            <w:pPr>
              <w:pStyle w:val="Style24"/>
              <w:tabs>
                <w:tab w:val="clear" w:pos="708"/>
                <w:tab w:val="left" w:pos="996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коррупционных рисков, возникающих при осуществлении закупок товаров, работ и услуг для обеспечения муниципальных нужд администрации Камышловского городского округа на официальном сайте администрации Камышловского городского округа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08"/>
                <w:tab w:val="left" w:pos="996" w:leader="none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течение трех дней после утверждения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08"/>
                <w:tab w:val="left" w:pos="996" w:leader="none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Сенцова Е.В.</w:t>
            </w:r>
          </w:p>
        </w:tc>
      </w:tr>
    </w:tbl>
    <w:p>
      <w:pPr>
        <w:pStyle w:val="Style24"/>
        <w:tabs>
          <w:tab w:val="clear" w:pos="708"/>
          <w:tab w:val="left" w:pos="99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4"/>
        <w:tabs>
          <w:tab w:val="clear" w:pos="708"/>
          <w:tab w:val="left" w:pos="99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4"/>
        <w:tabs>
          <w:tab w:val="clear" w:pos="708"/>
          <w:tab w:val="left" w:pos="99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4"/>
        <w:tabs>
          <w:tab w:val="clear" w:pos="708"/>
          <w:tab w:val="left" w:pos="99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4"/>
        <w:tabs>
          <w:tab w:val="clear" w:pos="708"/>
          <w:tab w:val="left" w:pos="99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4"/>
        <w:tabs>
          <w:tab w:val="clear" w:pos="708"/>
          <w:tab w:val="left" w:pos="99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4"/>
        <w:tabs>
          <w:tab w:val="clear" w:pos="708"/>
          <w:tab w:val="left" w:pos="99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4"/>
        <w:tabs>
          <w:tab w:val="clear" w:pos="708"/>
          <w:tab w:val="left" w:pos="99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4"/>
        <w:tabs>
          <w:tab w:val="clear" w:pos="708"/>
          <w:tab w:val="left" w:pos="99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4"/>
        <w:tabs>
          <w:tab w:val="clear" w:pos="708"/>
          <w:tab w:val="left" w:pos="99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4"/>
        <w:tabs>
          <w:tab w:val="clear" w:pos="708"/>
          <w:tab w:val="left" w:pos="99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4"/>
        <w:tabs>
          <w:tab w:val="clear" w:pos="708"/>
          <w:tab w:val="left" w:pos="99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4"/>
        <w:tabs>
          <w:tab w:val="clear" w:pos="708"/>
          <w:tab w:val="left" w:pos="99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4"/>
        <w:tabs>
          <w:tab w:val="clear" w:pos="708"/>
          <w:tab w:val="left" w:pos="99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4"/>
        <w:tabs>
          <w:tab w:val="clear" w:pos="708"/>
          <w:tab w:val="left" w:pos="99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4"/>
        <w:tabs>
          <w:tab w:val="clear" w:pos="708"/>
          <w:tab w:val="left" w:pos="99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4"/>
        <w:tabs>
          <w:tab w:val="clear" w:pos="708"/>
          <w:tab w:val="left" w:pos="99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4"/>
        <w:tabs>
          <w:tab w:val="clear" w:pos="708"/>
          <w:tab w:val="left" w:pos="99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4"/>
        <w:tabs>
          <w:tab w:val="clear" w:pos="708"/>
          <w:tab w:val="left" w:pos="99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4"/>
        <w:tabs>
          <w:tab w:val="clear" w:pos="708"/>
          <w:tab w:val="left" w:pos="99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4"/>
        <w:tabs>
          <w:tab w:val="clear" w:pos="708"/>
          <w:tab w:val="left" w:pos="99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4"/>
        <w:tabs>
          <w:tab w:val="clear" w:pos="708"/>
          <w:tab w:val="left" w:pos="99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4"/>
        <w:tabs>
          <w:tab w:val="clear" w:pos="708"/>
          <w:tab w:val="left" w:pos="99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4"/>
        <w:tabs>
          <w:tab w:val="clear" w:pos="708"/>
          <w:tab w:val="left" w:pos="99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4"/>
        <w:tabs>
          <w:tab w:val="clear" w:pos="708"/>
          <w:tab w:val="left" w:pos="99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4"/>
        <w:tabs>
          <w:tab w:val="clear" w:pos="708"/>
          <w:tab w:val="left" w:pos="99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4"/>
        <w:tabs>
          <w:tab w:val="clear" w:pos="708"/>
          <w:tab w:val="left" w:pos="99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4"/>
        <w:tabs>
          <w:tab w:val="clear" w:pos="708"/>
          <w:tab w:val="left" w:pos="99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4"/>
        <w:tabs>
          <w:tab w:val="clear" w:pos="708"/>
          <w:tab w:val="left" w:pos="99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4"/>
        <w:tabs>
          <w:tab w:val="clear" w:pos="708"/>
          <w:tab w:val="left" w:pos="99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4"/>
        <w:tabs>
          <w:tab w:val="clear" w:pos="708"/>
          <w:tab w:val="left" w:pos="99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4"/>
        <w:tabs>
          <w:tab w:val="clear" w:pos="708"/>
          <w:tab w:val="left" w:pos="99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4"/>
        <w:tabs>
          <w:tab w:val="clear" w:pos="708"/>
          <w:tab w:val="left" w:pos="99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4"/>
        <w:tabs>
          <w:tab w:val="clear" w:pos="708"/>
          <w:tab w:val="left" w:pos="99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5"/>
        <w:suppressAutoHyphens w:val="true"/>
        <w:spacing w:lineRule="auto" w:line="240" w:before="0" w:after="0"/>
        <w:ind w:left="5159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3</w:t>
      </w:r>
    </w:p>
    <w:p>
      <w:pPr>
        <w:pStyle w:val="25"/>
        <w:suppressAutoHyphens w:val="true"/>
        <w:spacing w:lineRule="auto" w:line="240" w:before="0" w:after="0"/>
        <w:ind w:left="5159" w:right="0" w:hanging="0"/>
        <w:jc w:val="left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УТВЕРЖДЕНА </w:t>
      </w:r>
    </w:p>
    <w:p>
      <w:pPr>
        <w:pStyle w:val="25"/>
        <w:suppressAutoHyphens w:val="true"/>
        <w:spacing w:lineRule="auto" w:line="240" w:before="0" w:after="0"/>
        <w:ind w:left="5159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                </w:t>
      </w:r>
    </w:p>
    <w:p>
      <w:pPr>
        <w:pStyle w:val="25"/>
        <w:suppressAutoHyphens w:val="true"/>
        <w:spacing w:lineRule="auto" w:line="240" w:before="0" w:after="0"/>
        <w:ind w:left="5159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округа </w:t>
      </w:r>
    </w:p>
    <w:p>
      <w:pPr>
        <w:pStyle w:val="25"/>
        <w:suppressAutoHyphens w:val="true"/>
        <w:spacing w:lineRule="auto" w:line="240" w:before="0" w:after="0"/>
        <w:ind w:left="5159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06.</w:t>
      </w:r>
      <w:r>
        <w:rPr>
          <w:rFonts w:ascii="Liberation Serif" w:hAnsi="Liberation Serif"/>
          <w:sz w:val="28"/>
          <w:szCs w:val="28"/>
        </w:rPr>
        <w:t xml:space="preserve">08.2021 № </w:t>
      </w:r>
      <w:r>
        <w:rPr>
          <w:rFonts w:ascii="Liberation Serif" w:hAnsi="Liberation Serif"/>
          <w:sz w:val="28"/>
          <w:szCs w:val="28"/>
        </w:rPr>
        <w:t>545</w:t>
      </w:r>
    </w:p>
    <w:p>
      <w:pPr>
        <w:pStyle w:val="Style24"/>
        <w:tabs>
          <w:tab w:val="clear" w:pos="708"/>
          <w:tab w:val="left" w:pos="99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4"/>
        <w:tabs>
          <w:tab w:val="clear" w:pos="708"/>
          <w:tab w:val="left" w:pos="996" w:leader="none"/>
        </w:tabs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Рекомендуемая форма </w:t>
      </w:r>
    </w:p>
    <w:p>
      <w:pPr>
        <w:pStyle w:val="Style24"/>
        <w:tabs>
          <w:tab w:val="clear" w:pos="708"/>
          <w:tab w:val="left" w:pos="996" w:leader="none"/>
        </w:tabs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реестра (карты) коррупционных рисков, </w:t>
      </w:r>
    </w:p>
    <w:p>
      <w:pPr>
        <w:pStyle w:val="Style24"/>
        <w:tabs>
          <w:tab w:val="clear" w:pos="708"/>
          <w:tab w:val="left" w:pos="996" w:leader="none"/>
        </w:tabs>
        <w:jc w:val="center"/>
        <w:rPr/>
      </w:pPr>
      <w:r>
        <w:rPr>
          <w:rStyle w:val="Style12"/>
          <w:rFonts w:ascii="Liberation Serif" w:hAnsi="Liberation Serif"/>
          <w:color w:val="000000"/>
          <w:sz w:val="28"/>
          <w:szCs w:val="28"/>
        </w:rPr>
        <w:t>возникающих при осуществлении закупок</w:t>
      </w:r>
    </w:p>
    <w:p>
      <w:pPr>
        <w:pStyle w:val="Style24"/>
        <w:tabs>
          <w:tab w:val="clear" w:pos="708"/>
          <w:tab w:val="left" w:pos="99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</w:p>
    <w:tbl>
      <w:tblPr>
        <w:tblW w:w="9718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065"/>
        <w:gridCol w:w="1701"/>
        <w:gridCol w:w="1984"/>
        <w:gridCol w:w="1587"/>
        <w:gridCol w:w="1757"/>
      </w:tblGrid>
      <w:tr>
        <w:trPr/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jc w:val="center"/>
              <w:textAlignment w:val="auto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cs="Calibri" w:ascii="Liberation Serif" w:hAnsi="Liberation Serif"/>
                <w:sz w:val="22"/>
                <w:szCs w:val="20"/>
              </w:rPr>
              <w:t>N п/п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jc w:val="center"/>
              <w:textAlignment w:val="auto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cs="Calibri" w:ascii="Liberation Serif" w:hAnsi="Liberation Serif"/>
                <w:sz w:val="22"/>
                <w:szCs w:val="20"/>
              </w:rPr>
              <w:t>Краткое наименование коррупционного риска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jc w:val="center"/>
              <w:textAlignment w:val="auto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cs="Calibri" w:ascii="Liberation Serif" w:hAnsi="Liberation Serif"/>
                <w:sz w:val="22"/>
                <w:szCs w:val="20"/>
              </w:rPr>
              <w:t>Описание возможной коррупционной схемы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jc w:val="center"/>
              <w:textAlignment w:val="auto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cs="Calibri" w:ascii="Liberation Serif" w:hAnsi="Liberation Serif"/>
                <w:sz w:val="22"/>
                <w:szCs w:val="20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jc w:val="center"/>
              <w:textAlignment w:val="auto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cs="Calibri" w:ascii="Liberation Serif" w:hAnsi="Liberation Serif"/>
                <w:sz w:val="22"/>
                <w:szCs w:val="20"/>
              </w:rPr>
              <w:t>Меры по минимизации коррупционных рисков</w:t>
            </w:r>
          </w:p>
        </w:tc>
      </w:tr>
      <w:tr>
        <w:trPr/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jc w:val="center"/>
              <w:textAlignment w:val="auto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cs="Calibri" w:ascii="Liberation Serif" w:hAnsi="Liberation Serif"/>
                <w:sz w:val="22"/>
                <w:szCs w:val="20"/>
              </w:rPr>
              <w:t>Реализуемые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jc w:val="center"/>
              <w:textAlignment w:val="auto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cs="Calibri" w:ascii="Liberation Serif" w:hAnsi="Liberation Serif"/>
                <w:sz w:val="22"/>
                <w:szCs w:val="20"/>
              </w:rPr>
              <w:t>Предлагаемые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textAlignment w:val="auto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cs="Calibri" w:ascii="Liberation Serif" w:hAnsi="Liberation Serif"/>
                <w:sz w:val="22"/>
                <w:szCs w:val="20"/>
              </w:rPr>
              <w:t>1.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textAlignment w:val="auto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cs="Calibri" w:ascii="Liberation Serif" w:hAnsi="Liberation Serif"/>
                <w:sz w:val="22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textAlignment w:val="auto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cs="Calibri" w:ascii="Liberation Serif" w:hAnsi="Liberation Serif"/>
                <w:sz w:val="22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textAlignment w:val="auto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cs="Calibri" w:ascii="Liberation Serif" w:hAnsi="Liberation Serif"/>
                <w:sz w:val="22"/>
                <w:szCs w:val="20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textAlignment w:val="auto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cs="Calibri" w:ascii="Liberation Serif" w:hAnsi="Liberation Serif"/>
                <w:sz w:val="22"/>
                <w:szCs w:val="20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textAlignment w:val="auto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cs="Calibri" w:ascii="Liberation Serif" w:hAnsi="Liberation Serif"/>
                <w:sz w:val="22"/>
                <w:szCs w:val="2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textAlignment w:val="auto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cs="Calibri" w:ascii="Liberation Serif" w:hAnsi="Liberation Serif"/>
                <w:sz w:val="22"/>
                <w:szCs w:val="20"/>
              </w:rPr>
              <w:t>2.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textAlignment w:val="auto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cs="Calibri" w:ascii="Liberation Serif" w:hAnsi="Liberation Serif"/>
                <w:sz w:val="22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textAlignment w:val="auto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cs="Calibri" w:ascii="Liberation Serif" w:hAnsi="Liberation Serif"/>
                <w:sz w:val="22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textAlignment w:val="auto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cs="Calibri" w:ascii="Liberation Serif" w:hAnsi="Liberation Serif"/>
                <w:sz w:val="22"/>
                <w:szCs w:val="20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textAlignment w:val="auto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cs="Calibri" w:ascii="Liberation Serif" w:hAnsi="Liberation Serif"/>
                <w:sz w:val="22"/>
                <w:szCs w:val="20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textAlignment w:val="auto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cs="Calibri" w:ascii="Liberation Serif" w:hAnsi="Liberation Serif"/>
                <w:sz w:val="22"/>
                <w:szCs w:val="2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textAlignment w:val="auto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cs="Calibri" w:ascii="Liberation Serif" w:hAnsi="Liberation Serif"/>
                <w:sz w:val="22"/>
                <w:szCs w:val="20"/>
              </w:rPr>
              <w:t>3.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textAlignment w:val="auto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cs="Calibri" w:ascii="Liberation Serif" w:hAnsi="Liberation Serif"/>
                <w:sz w:val="22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textAlignment w:val="auto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cs="Calibri" w:ascii="Liberation Serif" w:hAnsi="Liberation Serif"/>
                <w:sz w:val="22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textAlignment w:val="auto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cs="Calibri" w:ascii="Liberation Serif" w:hAnsi="Liberation Serif"/>
                <w:sz w:val="22"/>
                <w:szCs w:val="20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textAlignment w:val="auto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cs="Calibri" w:ascii="Liberation Serif" w:hAnsi="Liberation Serif"/>
                <w:sz w:val="22"/>
                <w:szCs w:val="20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textAlignment w:val="auto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cs="Calibri" w:ascii="Liberation Serif" w:hAnsi="Liberation Serif"/>
                <w:sz w:val="22"/>
                <w:szCs w:val="20"/>
              </w:rPr>
            </w:r>
          </w:p>
        </w:tc>
      </w:tr>
    </w:tbl>
    <w:p>
      <w:pPr>
        <w:pStyle w:val="Style24"/>
        <w:tabs>
          <w:tab w:val="clear" w:pos="708"/>
          <w:tab w:val="left" w:pos="99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5"/>
        <w:suppressAutoHyphens w:val="true"/>
        <w:spacing w:lineRule="auto" w:line="240" w:before="0" w:after="0"/>
        <w:ind w:left="5159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uppressAutoHyphens w:val="true"/>
        <w:spacing w:lineRule="auto" w:line="240" w:before="0" w:after="0"/>
        <w:ind w:left="5159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uppressAutoHyphens w:val="true"/>
        <w:spacing w:lineRule="auto" w:line="240" w:before="0" w:after="0"/>
        <w:ind w:left="5159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uppressAutoHyphens w:val="true"/>
        <w:spacing w:lineRule="auto" w:line="240" w:before="0" w:after="0"/>
        <w:ind w:left="5159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uppressAutoHyphens w:val="true"/>
        <w:spacing w:lineRule="auto" w:line="240" w:before="0" w:after="0"/>
        <w:ind w:left="5159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uppressAutoHyphens w:val="true"/>
        <w:spacing w:lineRule="auto" w:line="240" w:before="0" w:after="0"/>
        <w:ind w:left="5159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uppressAutoHyphens w:val="true"/>
        <w:spacing w:lineRule="auto" w:line="240" w:before="0" w:after="0"/>
        <w:ind w:left="5159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uppressAutoHyphens w:val="true"/>
        <w:spacing w:lineRule="auto" w:line="240" w:before="0" w:after="0"/>
        <w:ind w:left="5159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uppressAutoHyphens w:val="true"/>
        <w:spacing w:lineRule="auto" w:line="240" w:before="0" w:after="0"/>
        <w:ind w:left="5159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uppressAutoHyphens w:val="true"/>
        <w:spacing w:lineRule="auto" w:line="240" w:before="0" w:after="0"/>
        <w:ind w:left="5159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uppressAutoHyphens w:val="true"/>
        <w:spacing w:lineRule="auto" w:line="240" w:before="0" w:after="0"/>
        <w:ind w:left="5159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uppressAutoHyphens w:val="true"/>
        <w:spacing w:lineRule="auto" w:line="240" w:before="0" w:after="0"/>
        <w:ind w:left="5159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uppressAutoHyphens w:val="true"/>
        <w:spacing w:lineRule="auto" w:line="240" w:before="0" w:after="0"/>
        <w:ind w:left="5159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uppressAutoHyphens w:val="true"/>
        <w:spacing w:lineRule="auto" w:line="240" w:before="0" w:after="0"/>
        <w:ind w:left="5159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uppressAutoHyphens w:val="true"/>
        <w:spacing w:lineRule="auto" w:line="240" w:before="0" w:after="0"/>
        <w:ind w:left="5159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uppressAutoHyphens w:val="true"/>
        <w:spacing w:lineRule="auto" w:line="240" w:before="0" w:after="0"/>
        <w:ind w:left="5159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uppressAutoHyphens w:val="true"/>
        <w:spacing w:lineRule="auto" w:line="240" w:before="0" w:after="0"/>
        <w:ind w:left="5159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uppressAutoHyphens w:val="true"/>
        <w:spacing w:lineRule="auto" w:line="240" w:before="0" w:after="0"/>
        <w:ind w:left="5159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uppressAutoHyphens w:val="true"/>
        <w:spacing w:lineRule="auto" w:line="240" w:before="0" w:after="0"/>
        <w:ind w:left="5159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uppressAutoHyphens w:val="true"/>
        <w:spacing w:lineRule="auto" w:line="240" w:before="0" w:after="0"/>
        <w:ind w:left="5159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uppressAutoHyphens w:val="true"/>
        <w:spacing w:lineRule="auto" w:line="240" w:before="0" w:after="0"/>
        <w:ind w:left="5159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 № </w:t>
      </w:r>
      <w:r>
        <w:rPr>
          <w:rFonts w:ascii="Liberation Serif" w:hAnsi="Liberation Serif"/>
          <w:sz w:val="28"/>
          <w:szCs w:val="28"/>
        </w:rPr>
        <w:t>4</w:t>
      </w:r>
    </w:p>
    <w:p>
      <w:pPr>
        <w:pStyle w:val="25"/>
        <w:suppressAutoHyphens w:val="true"/>
        <w:spacing w:lineRule="auto" w:line="240" w:before="0" w:after="0"/>
        <w:ind w:left="5159" w:right="0" w:hanging="0"/>
        <w:jc w:val="left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УТВЕРЖДЕНА </w:t>
      </w:r>
    </w:p>
    <w:p>
      <w:pPr>
        <w:pStyle w:val="25"/>
        <w:suppressAutoHyphens w:val="true"/>
        <w:spacing w:lineRule="auto" w:line="240" w:before="0" w:after="0"/>
        <w:ind w:left="5159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                </w:t>
      </w:r>
    </w:p>
    <w:p>
      <w:pPr>
        <w:pStyle w:val="25"/>
        <w:suppressAutoHyphens w:val="true"/>
        <w:spacing w:lineRule="auto" w:line="240" w:before="0" w:after="0"/>
        <w:ind w:left="5159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округа </w:t>
      </w:r>
    </w:p>
    <w:p>
      <w:pPr>
        <w:pStyle w:val="25"/>
        <w:tabs>
          <w:tab w:val="clear" w:pos="708"/>
          <w:tab w:val="left" w:pos="6155" w:leader="none"/>
        </w:tabs>
        <w:suppressAutoHyphens w:val="true"/>
        <w:spacing w:lineRule="auto" w:line="240" w:before="0" w:after="0"/>
        <w:ind w:left="5159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06.</w:t>
      </w:r>
      <w:r>
        <w:rPr>
          <w:rFonts w:ascii="Liberation Serif" w:hAnsi="Liberation Serif"/>
          <w:sz w:val="28"/>
          <w:szCs w:val="28"/>
        </w:rPr>
        <w:t xml:space="preserve">08.2021 № </w:t>
      </w:r>
      <w:r>
        <w:rPr>
          <w:rFonts w:ascii="Liberation Serif" w:hAnsi="Liberation Serif"/>
          <w:sz w:val="28"/>
          <w:szCs w:val="28"/>
        </w:rPr>
        <w:t>545</w:t>
      </w:r>
    </w:p>
    <w:p>
      <w:pPr>
        <w:pStyle w:val="25"/>
        <w:spacing w:lineRule="auto" w:line="240" w:before="0" w:after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4"/>
        <w:tabs>
          <w:tab w:val="clear" w:pos="708"/>
          <w:tab w:val="left" w:pos="99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4"/>
        <w:tabs>
          <w:tab w:val="clear" w:pos="708"/>
          <w:tab w:val="left" w:pos="4272" w:leader="none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Рекомендуемая форма </w:t>
      </w:r>
    </w:p>
    <w:p>
      <w:pPr>
        <w:pStyle w:val="Style24"/>
        <w:tabs>
          <w:tab w:val="clear" w:pos="708"/>
          <w:tab w:val="left" w:pos="4272" w:leader="none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плана (реестра) мер, направленных на минимизацию коррупционных рисков, возникающих при осуществлении закупок</w:t>
      </w:r>
    </w:p>
    <w:p>
      <w:pPr>
        <w:pStyle w:val="Style2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81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206"/>
        <w:gridCol w:w="1985"/>
        <w:gridCol w:w="1815"/>
        <w:gridCol w:w="1710"/>
        <w:gridCol w:w="1470"/>
      </w:tblGrid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jc w:val="center"/>
              <w:textAlignment w:val="auto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cs="Calibri" w:ascii="Liberation Serif" w:hAnsi="Liberation Serif"/>
                <w:sz w:val="22"/>
                <w:szCs w:val="20"/>
              </w:rPr>
              <w:t>N п/п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jc w:val="center"/>
              <w:textAlignment w:val="auto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cs="Calibri" w:ascii="Liberation Serif" w:hAnsi="Liberation Serif"/>
                <w:sz w:val="22"/>
                <w:szCs w:val="20"/>
              </w:rPr>
              <w:t>Наименование меры по минимизации коррупционных рисков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jc w:val="center"/>
              <w:textAlignment w:val="auto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cs="Calibri" w:ascii="Liberation Serif" w:hAnsi="Liberation Serif"/>
                <w:sz w:val="22"/>
                <w:szCs w:val="20"/>
              </w:rPr>
              <w:t>Краткое наименование минимизируемого коррупционного риска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jc w:val="center"/>
              <w:textAlignment w:val="auto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cs="Calibri" w:ascii="Liberation Serif" w:hAnsi="Liberation Serif"/>
                <w:sz w:val="22"/>
                <w:szCs w:val="20"/>
              </w:rPr>
              <w:t>Срок (периодичность) реализации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jc w:val="center"/>
              <w:textAlignment w:val="auto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cs="Calibri" w:ascii="Liberation Serif" w:hAnsi="Liberation Serif"/>
                <w:sz w:val="22"/>
                <w:szCs w:val="20"/>
              </w:rPr>
              <w:t>Ответственный за реализацию служащий (работник)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jc w:val="center"/>
              <w:textAlignment w:val="auto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cs="Calibri" w:ascii="Liberation Serif" w:hAnsi="Liberation Serif"/>
                <w:sz w:val="22"/>
                <w:szCs w:val="20"/>
              </w:rPr>
              <w:t>Планируемый результат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textAlignment w:val="auto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cs="Calibri" w:ascii="Liberation Serif" w:hAnsi="Liberation Serif"/>
                <w:sz w:val="22"/>
                <w:szCs w:val="20"/>
              </w:rPr>
              <w:t>1.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textAlignment w:val="auto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cs="Calibri" w:ascii="Liberation Serif" w:hAnsi="Liberation Serif"/>
                <w:sz w:val="22"/>
                <w:szCs w:val="2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textAlignment w:val="auto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cs="Calibri" w:ascii="Liberation Serif" w:hAnsi="Liberation Serif"/>
                <w:sz w:val="22"/>
                <w:szCs w:val="20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textAlignment w:val="auto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cs="Calibri" w:ascii="Liberation Serif" w:hAnsi="Liberation Serif"/>
                <w:sz w:val="22"/>
                <w:szCs w:val="20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textAlignment w:val="auto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cs="Calibri" w:ascii="Liberation Serif" w:hAnsi="Liberation Serif"/>
                <w:sz w:val="22"/>
                <w:szCs w:val="20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textAlignment w:val="auto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cs="Calibri" w:ascii="Liberation Serif" w:hAnsi="Liberation Serif"/>
                <w:sz w:val="22"/>
                <w:szCs w:val="2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textAlignment w:val="auto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cs="Calibri" w:ascii="Liberation Serif" w:hAnsi="Liberation Serif"/>
                <w:sz w:val="22"/>
                <w:szCs w:val="20"/>
              </w:rPr>
              <w:t>2.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textAlignment w:val="auto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cs="Calibri" w:ascii="Liberation Serif" w:hAnsi="Liberation Serif"/>
                <w:sz w:val="22"/>
                <w:szCs w:val="2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textAlignment w:val="auto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cs="Calibri" w:ascii="Liberation Serif" w:hAnsi="Liberation Serif"/>
                <w:sz w:val="22"/>
                <w:szCs w:val="20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textAlignment w:val="auto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cs="Calibri" w:ascii="Liberation Serif" w:hAnsi="Liberation Serif"/>
                <w:sz w:val="22"/>
                <w:szCs w:val="20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textAlignment w:val="auto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cs="Calibri" w:ascii="Liberation Serif" w:hAnsi="Liberation Serif"/>
                <w:sz w:val="22"/>
                <w:szCs w:val="20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textAlignment w:val="auto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cs="Calibri" w:ascii="Liberation Serif" w:hAnsi="Liberation Serif"/>
                <w:sz w:val="22"/>
                <w:szCs w:val="2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textAlignment w:val="auto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cs="Calibri" w:ascii="Liberation Serif" w:hAnsi="Liberation Serif"/>
                <w:sz w:val="22"/>
                <w:szCs w:val="20"/>
              </w:rPr>
              <w:t>3.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textAlignment w:val="auto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cs="Calibri" w:ascii="Liberation Serif" w:hAnsi="Liberation Serif"/>
                <w:sz w:val="22"/>
                <w:szCs w:val="2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textAlignment w:val="auto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cs="Calibri" w:ascii="Liberation Serif" w:hAnsi="Liberation Serif"/>
                <w:sz w:val="22"/>
                <w:szCs w:val="20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textAlignment w:val="auto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cs="Calibri" w:ascii="Liberation Serif" w:hAnsi="Liberation Serif"/>
                <w:sz w:val="22"/>
                <w:szCs w:val="20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textAlignment w:val="auto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cs="Calibri" w:ascii="Liberation Serif" w:hAnsi="Liberation Serif"/>
                <w:sz w:val="22"/>
                <w:szCs w:val="20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autoSpaceDE w:val="false"/>
              <w:textAlignment w:val="auto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cs="Calibri" w:ascii="Liberation Serif" w:hAnsi="Liberation Serif"/>
                <w:sz w:val="22"/>
                <w:szCs w:val="20"/>
              </w:rPr>
            </w:r>
          </w:p>
        </w:tc>
      </w:tr>
    </w:tbl>
    <w:p>
      <w:pPr>
        <w:pStyle w:val="Style2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4"/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headerReference w:type="default" r:id="rId3"/>
      <w:type w:val="nextPage"/>
      <w:pgSz w:w="11906" w:h="16838"/>
      <w:pgMar w:left="1701" w:right="567" w:header="1134" w:top="1661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fixed"/>
  </w:font>
  <w:font w:name="Verdana">
    <w:charset w:val="cc"/>
    <w:family w:val="swiss"/>
    <w:pitch w:val="variable"/>
  </w:font>
  <w:font w:name="Arial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24"/>
    <w:next w:val="Style24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Style24"/>
    <w:qFormat/>
    <w:pPr>
      <w:numPr>
        <w:ilvl w:val="1"/>
        <w:numId w:val="1"/>
      </w:numPr>
      <w:suppressAutoHyphens w:val="true"/>
      <w:spacing w:before="100" w:after="58"/>
      <w:outlineLvl w:val="1"/>
    </w:pPr>
    <w:rPr>
      <w:b/>
      <w:bCs/>
      <w:color w:val="000000"/>
      <w:sz w:val="36"/>
      <w:szCs w:val="36"/>
    </w:rPr>
  </w:style>
  <w:style w:type="character" w:styleId="Style12">
    <w:name w:val="Основной шрифт абзаца"/>
    <w:qFormat/>
    <w:rPr/>
  </w:style>
  <w:style w:type="character" w:styleId="11">
    <w:name w:val="Заголовок 1 Знак"/>
    <w:qFormat/>
    <w:rPr>
      <w:rFonts w:eastAsia="Arial Unicode MS"/>
      <w:b/>
      <w:bCs/>
      <w:sz w:val="24"/>
      <w:szCs w:val="24"/>
    </w:rPr>
  </w:style>
  <w:style w:type="character" w:styleId="21">
    <w:name w:val="Заголовок 2 Знак"/>
    <w:qFormat/>
    <w:rPr>
      <w:b/>
      <w:bCs/>
      <w:color w:val="000000"/>
      <w:sz w:val="36"/>
      <w:szCs w:val="36"/>
    </w:rPr>
  </w:style>
  <w:style w:type="character" w:styleId="Style13">
    <w:name w:val="Нижний колонтитул Знак"/>
    <w:qFormat/>
    <w:rPr>
      <w:rFonts w:ascii="Calibri" w:hAnsi="Calibri" w:eastAsia="Calibri"/>
    </w:rPr>
  </w:style>
  <w:style w:type="character" w:styleId="Style14">
    <w:name w:val="Текст выноски Знак"/>
    <w:qFormat/>
    <w:rPr>
      <w:rFonts w:ascii="Tahoma" w:hAnsi="Tahoma" w:eastAsia="Calibri"/>
      <w:sz w:val="16"/>
      <w:szCs w:val="16"/>
    </w:rPr>
  </w:style>
  <w:style w:type="character" w:styleId="Appleconvertedspace">
    <w:name w:val="apple-converted-space"/>
    <w:basedOn w:val="Style12"/>
    <w:qFormat/>
    <w:rPr/>
  </w:style>
  <w:style w:type="character" w:styleId="Style15">
    <w:name w:val="Основной текст Знак"/>
    <w:qFormat/>
    <w:rPr>
      <w:sz w:val="24"/>
      <w:szCs w:val="24"/>
    </w:rPr>
  </w:style>
  <w:style w:type="character" w:styleId="Style16">
    <w:name w:val="Гиперссылка"/>
    <w:qFormat/>
    <w:rPr>
      <w:color w:val="0000FF"/>
      <w:u w:val="single"/>
    </w:rPr>
  </w:style>
  <w:style w:type="character" w:styleId="Style17">
    <w:name w:val="Просмотренная гиперссылка"/>
    <w:qFormat/>
    <w:rPr>
      <w:color w:val="0000FF"/>
      <w:u w:val="single"/>
    </w:rPr>
  </w:style>
  <w:style w:type="character" w:styleId="Highlighthighlightactive">
    <w:name w:val="highlight highlight_active"/>
    <w:basedOn w:val="Style12"/>
    <w:qFormat/>
    <w:rPr/>
  </w:style>
  <w:style w:type="character" w:styleId="Style18">
    <w:name w:val="Заголовок Знак"/>
    <w:qFormat/>
    <w:rPr>
      <w:b/>
      <w:bCs/>
      <w:sz w:val="24"/>
      <w:szCs w:val="24"/>
    </w:rPr>
  </w:style>
  <w:style w:type="character" w:styleId="22">
    <w:name w:val="Основной текст с отступом 2 Знак"/>
    <w:basedOn w:val="Style12"/>
    <w:qFormat/>
    <w:rPr/>
  </w:style>
  <w:style w:type="character" w:styleId="Style19">
    <w:name w:val="Верхний колонтитул Знак"/>
    <w:qFormat/>
    <w:rPr>
      <w:rFonts w:ascii="Calibri" w:hAnsi="Calibri" w:eastAsia="Calibri"/>
    </w:rPr>
  </w:style>
  <w:style w:type="character" w:styleId="Style20">
    <w:name w:val="Номер строки"/>
    <w:basedOn w:val="Style12"/>
    <w:qFormat/>
    <w:rPr/>
  </w:style>
  <w:style w:type="character" w:styleId="Style21">
    <w:name w:val="Выделение"/>
    <w:qFormat/>
    <w:rPr>
      <w:i/>
      <w:iCs/>
    </w:rPr>
  </w:style>
  <w:style w:type="character" w:styleId="HTML">
    <w:name w:val="Стандартный HTML Знак"/>
    <w:basedOn w:val="Style12"/>
    <w:qFormat/>
    <w:rPr>
      <w:rFonts w:ascii="Courier New" w:hAnsi="Courier New" w:cs="Courier New"/>
    </w:rPr>
  </w:style>
  <w:style w:type="character" w:styleId="23">
    <w:name w:val="Основной текст 2 Знак"/>
    <w:basedOn w:val="Style12"/>
    <w:qFormat/>
    <w:rPr>
      <w:sz w:val="24"/>
      <w:szCs w:val="24"/>
    </w:rPr>
  </w:style>
  <w:style w:type="paragraph" w:styleId="Style22">
    <w:name w:val="Заголовок"/>
    <w:basedOn w:val="Style24"/>
    <w:qFormat/>
    <w:pPr>
      <w:suppressAutoHyphens w:val="true"/>
      <w:jc w:val="center"/>
    </w:pPr>
    <w:rPr>
      <w:b/>
      <w:bCs/>
    </w:rPr>
  </w:style>
  <w:style w:type="paragraph" w:styleId="Style23">
    <w:name w:val="Body Text"/>
    <w:basedOn w:val="Style24"/>
    <w:pPr>
      <w:suppressAutoHyphens w:val="true"/>
      <w:jc w:val="both"/>
    </w:pPr>
    <w:rPr/>
  </w:style>
  <w:style w:type="paragraph" w:styleId="Style24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12">
    <w:name w:val="1 Знак"/>
    <w:basedOn w:val="Style24"/>
    <w:qFormat/>
    <w:pPr>
      <w:suppressAutoHyphens w:val="true"/>
    </w:pPr>
    <w:rPr>
      <w:rFonts w:ascii="Verdana" w:hAnsi="Verdana" w:cs="Verdana"/>
      <w:sz w:val="20"/>
      <w:szCs w:val="20"/>
      <w:lang w:val="en-US" w:eastAsia="en-US"/>
    </w:rPr>
  </w:style>
  <w:style w:type="paragraph" w:styleId="Style25">
    <w:name w:val="Знак Знак Знак Знак Знак Знак Знак Знак Знак Знак Знак Знак Знак Знак Знак Знак Знак Знак Знак Знак Знак Знак Знак Знак Знак"/>
    <w:basedOn w:val="Style24"/>
    <w:qFormat/>
    <w:pPr>
      <w:suppressAutoHyphens w:val="true"/>
    </w:pPr>
    <w:rPr>
      <w:rFonts w:ascii="Verdana" w:hAnsi="Verdana" w:cs="Verdana"/>
      <w:lang w:eastAsia="en-US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eastAsia="Calibri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6">
    <w:name w:val="Абзац списка"/>
    <w:basedOn w:val="Style24"/>
    <w:qFormat/>
    <w:pPr>
      <w:tabs>
        <w:tab w:val="clear" w:pos="708"/>
      </w:tabs>
      <w:suppressAutoHyphens w:val="true"/>
      <w:spacing w:lineRule="auto" w:line="276" w:before="0" w:after="20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7">
    <w:name w:val="Знак Знак"/>
    <w:basedOn w:val="Style24"/>
    <w:qFormat/>
    <w:pPr>
      <w:suppressAutoHyphens w:val="true"/>
    </w:pPr>
    <w:rPr>
      <w:rFonts w:ascii="Verdana" w:hAnsi="Verdana" w:cs="Verdana"/>
      <w:sz w:val="20"/>
      <w:szCs w:val="20"/>
      <w:lang w:val="en-US" w:eastAsia="en-US"/>
    </w:rPr>
  </w:style>
  <w:style w:type="paragraph" w:styleId="Style2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9">
    <w:name w:val="Footer"/>
    <w:basedOn w:val="Style24"/>
    <w:pPr>
      <w:tabs>
        <w:tab w:val="clear" w:pos="708"/>
        <w:tab w:val="center" w:pos="4677" w:leader="none"/>
        <w:tab w:val="right" w:pos="9355" w:leader="none"/>
      </w:tabs>
      <w:suppressAutoHyphens w:val="true"/>
    </w:pPr>
    <w:rPr>
      <w:rFonts w:ascii="Calibri" w:hAnsi="Calibri" w:eastAsia="Calibri"/>
      <w:sz w:val="20"/>
      <w:szCs w:val="20"/>
    </w:rPr>
  </w:style>
  <w:style w:type="paragraph" w:styleId="13">
    <w:name w:val="Абзац списка1"/>
    <w:basedOn w:val="Style24"/>
    <w:qFormat/>
    <w:pPr>
      <w:tabs>
        <w:tab w:val="clear" w:pos="708"/>
      </w:tabs>
      <w:suppressAutoHyphens w:val="true"/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  <w:lang w:eastAsia="en-US"/>
    </w:rPr>
  </w:style>
  <w:style w:type="paragraph" w:styleId="Style30">
    <w:name w:val="Текст выноски"/>
    <w:basedOn w:val="Style24"/>
    <w:qFormat/>
    <w:pPr>
      <w:suppressAutoHyphens w:val="true"/>
    </w:pPr>
    <w:rPr>
      <w:rFonts w:ascii="Tahoma" w:hAnsi="Tahoma" w:eastAsia="Calibri"/>
      <w:sz w:val="16"/>
      <w:szCs w:val="16"/>
    </w:rPr>
  </w:style>
  <w:style w:type="paragraph" w:styleId="Style31">
    <w:name w:val="Обычный (веб)"/>
    <w:basedOn w:val="Style24"/>
    <w:qFormat/>
    <w:pPr>
      <w:suppressAutoHyphens w:val="true"/>
      <w:spacing w:before="100" w:after="115"/>
    </w:pPr>
    <w:rPr>
      <w:color w:val="000000"/>
    </w:rPr>
  </w:style>
  <w:style w:type="paragraph" w:styleId="Western">
    <w:name w:val="western"/>
    <w:basedOn w:val="Style24"/>
    <w:qFormat/>
    <w:pPr>
      <w:suppressAutoHyphens w:val="true"/>
      <w:spacing w:before="100" w:after="115"/>
    </w:pPr>
    <w:rPr>
      <w:color w:val="000000"/>
      <w:sz w:val="20"/>
      <w:szCs w:val="20"/>
    </w:rPr>
  </w:style>
  <w:style w:type="paragraph" w:styleId="Cjk">
    <w:name w:val="cjk"/>
    <w:basedOn w:val="Style24"/>
    <w:qFormat/>
    <w:pPr>
      <w:suppressAutoHyphens w:val="true"/>
      <w:spacing w:before="100" w:after="115"/>
    </w:pPr>
    <w:rPr>
      <w:color w:val="000000"/>
      <w:sz w:val="20"/>
      <w:szCs w:val="20"/>
    </w:rPr>
  </w:style>
  <w:style w:type="paragraph" w:styleId="Ctl">
    <w:name w:val="ctl"/>
    <w:basedOn w:val="Style24"/>
    <w:qFormat/>
    <w:pPr>
      <w:suppressAutoHyphens w:val="true"/>
      <w:spacing w:before="100" w:after="115"/>
    </w:pPr>
    <w:rPr>
      <w:color w:val="000000"/>
      <w:sz w:val="20"/>
      <w:szCs w:val="20"/>
    </w:rPr>
  </w:style>
  <w:style w:type="paragraph" w:styleId="Highlightactive">
    <w:name w:val="highlight_active"/>
    <w:basedOn w:val="Style24"/>
    <w:qFormat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fill="FFFF00" w:val="clear"/>
      <w:tabs>
        <w:tab w:val="clear" w:pos="708"/>
      </w:tabs>
      <w:suppressAutoHyphens w:val="true"/>
      <w:ind w:left="-36" w:right="-36" w:hanging="0"/>
    </w:pPr>
    <w:rPr>
      <w:color w:val="000000"/>
    </w:rPr>
  </w:style>
  <w:style w:type="paragraph" w:styleId="Bsafepanelinjectcurrent">
    <w:name w:val="b-safe-panel__inject-current"/>
    <w:basedOn w:val="Style24"/>
    <w:qFormat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uppressAutoHyphens w:val="true"/>
      <w:spacing w:before="100" w:after="115"/>
    </w:pPr>
    <w:rPr>
      <w:color w:val="000000"/>
    </w:rPr>
  </w:style>
  <w:style w:type="paragraph" w:styleId="Style32">
    <w:name w:val="Знак"/>
    <w:basedOn w:val="Style24"/>
    <w:qFormat/>
    <w:pPr>
      <w:suppressAutoHyphens w:val="true"/>
      <w:spacing w:lineRule="exact" w:line="240" w:before="0" w:after="160"/>
    </w:pPr>
    <w:rPr>
      <w:rFonts w:ascii="Arial" w:hAnsi="Arial" w:cs="Arial"/>
      <w:sz w:val="20"/>
      <w:szCs w:val="20"/>
      <w:lang w:val="en-US" w:eastAsia="en-US"/>
    </w:rPr>
  </w:style>
  <w:style w:type="paragraph" w:styleId="14">
    <w:name w:val="Знак1"/>
    <w:basedOn w:val="Style24"/>
    <w:qFormat/>
    <w:pPr>
      <w:suppressAutoHyphens w:val="true"/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ourier New" w:hAnsi="Courier New" w:cs="Courier New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24">
    <w:name w:val="Основной текст с отступом 2"/>
    <w:basedOn w:val="Style24"/>
    <w:qFormat/>
    <w:pPr>
      <w:tabs>
        <w:tab w:val="clear" w:pos="708"/>
      </w:tabs>
      <w:suppressAutoHyphens w:val="true"/>
      <w:spacing w:lineRule="auto" w:line="480" w:before="0" w:after="120"/>
      <w:ind w:left="283" w:right="0" w:hanging="0"/>
    </w:pPr>
    <w:rPr>
      <w:sz w:val="20"/>
      <w:szCs w:val="20"/>
    </w:rPr>
  </w:style>
  <w:style w:type="paragraph" w:styleId="Style33">
    <w:name w:val="Название объекта"/>
    <w:basedOn w:val="Style24"/>
    <w:next w:val="Style24"/>
    <w:qFormat/>
    <w:pPr>
      <w:tabs>
        <w:tab w:val="clear" w:pos="708"/>
        <w:tab w:val="left" w:pos="3920" w:leader="none"/>
      </w:tabs>
      <w:suppressAutoHyphens w:val="true"/>
    </w:pPr>
    <w:rPr>
      <w:b/>
      <w:sz w:val="20"/>
      <w:szCs w:val="20"/>
    </w:rPr>
  </w:style>
  <w:style w:type="paragraph" w:styleId="Style34">
    <w:name w:val="Header"/>
    <w:basedOn w:val="Style24"/>
    <w:pPr>
      <w:tabs>
        <w:tab w:val="clear" w:pos="708"/>
        <w:tab w:val="center" w:pos="4677" w:leader="none"/>
        <w:tab w:val="right" w:pos="9355" w:leader="none"/>
      </w:tabs>
      <w:suppressAutoHyphens w:val="true"/>
    </w:pPr>
    <w:rPr>
      <w:rFonts w:ascii="Calibri" w:hAnsi="Calibri" w:eastAsia="Calibri"/>
      <w:sz w:val="20"/>
      <w:szCs w:val="20"/>
    </w:rPr>
  </w:style>
  <w:style w:type="paragraph" w:styleId="Style35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HTML1">
    <w:name w:val="Стандартный HTML"/>
    <w:basedOn w:val="Style24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Courier New" w:hAnsi="Courier New" w:cs="Courier New"/>
      <w:sz w:val="20"/>
      <w:szCs w:val="20"/>
    </w:rPr>
  </w:style>
  <w:style w:type="paragraph" w:styleId="25">
    <w:name w:val="Основной текст 2"/>
    <w:basedOn w:val="Style24"/>
    <w:qFormat/>
    <w:pPr>
      <w:suppressAutoHyphens w:val="true"/>
      <w:spacing w:lineRule="auto" w:line="480" w:before="0" w:after="120"/>
    </w:pPr>
    <w:rPr/>
  </w:style>
  <w:style w:type="paragraph" w:styleId="Style36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LibreOffice/6.3.4.2$Windows_X86_64 LibreOffice_project/60da17e045e08f1793c57c00ba83cdfce946d0aa</Application>
  <Pages>7</Pages>
  <Words>907</Words>
  <CharactersWithSpaces>7976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2021-08-05T08:15:00Z</dcterms:created>
  <dc:creator>Рогова</dc:creator>
  <dc:description/>
  <dc:language>ru-RU</dc:language>
  <cp:lastModifiedBy/>
  <cp:lastPrinted>2021-08-06T15:13:29Z</cp:lastPrinted>
  <dcterms:modified xsi:type="dcterms:W3CDTF">2021-08-06T15:16:29Z</dcterms:modified>
  <cp:revision>4</cp:revision>
  <dc:subject/>
  <dc:title>ПРАВИТЕЛЬСТВО СВЕРДЛОВСКОЙ ОБЛАСТИ</dc:title>
</cp:coreProperties>
</file>