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5"/>
          <w:lang w:eastAsia="ru-RU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ind w:left="0" w:hanging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5"/>
          <w:rFonts w:cs="Times New Roman" w:ascii="Liberation Serif" w:hAnsi="Liberation Serif"/>
          <w:b/>
          <w:i w:val="false"/>
          <w:iCs w:val="false"/>
          <w:sz w:val="28"/>
          <w:szCs w:val="28"/>
          <w:u w:val="none"/>
        </w:rPr>
        <w:t xml:space="preserve">от 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1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1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.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06.2021</w:t>
      </w:r>
      <w:r>
        <w:rPr>
          <w:rStyle w:val="Style5"/>
          <w:rFonts w:cs="Times New Roman" w:ascii="Liberation Serif" w:hAnsi="Liberation Serif"/>
          <w:b/>
          <w:i w:val="false"/>
          <w:iCs w:val="false"/>
          <w:sz w:val="28"/>
          <w:szCs w:val="28"/>
          <w:u w:val="none"/>
        </w:rPr>
        <w:t xml:space="preserve"> N 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3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9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7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Style w:val="Style5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Style13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нужд, в связи с признанием жилого дома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по адресу: Свердловская область, город Камышлов, </w:t>
      </w:r>
    </w:p>
    <w:p>
      <w:pPr>
        <w:pStyle w:val="Style13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улица Энгельса, дом 175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аварийным и подлежащим сносу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tabs>
          <w:tab w:val="clear" w:pos="708"/>
          <w:tab w:val="left" w:pos="1134" w:leader="none"/>
        </w:tabs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региональной адресной программой «Переселение граждан на территории Свердловской области из аварийного жилищного фонда в 2019 - 2025 годах», утвержденной 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01.04.2019 N 208-ПП, в связи с признанием многоквартирного дома по адресу: Свердловская область, город Камышлов, улица Энгельса, дом 175 аварийным и подлежащим сносу,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2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highlight w:val="white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2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66:46:0103002:624, общей площадью 538,00 кв.м. расположенный по адресу: Свердловская область, город Камышлов, улица Энгельса, дом 175;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№13 в жилом доме по адресу: Свердловская область, город Камышлов, улица Энгельса, дом 175, с кадастровым номером 66:46:0103002:1840, общей площадью 24,2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№16 в жилом доме по адресу: Свердловская область, город Камышлов, улица Энгельса, дом 175, с кадастровым номером 66:46:0103002:1844, общей площадью 26,1 кв.м..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(Михайлова Е.В.) в течение десяти дней со дня подписания настоящего постановления: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правообладателям изымаемой недвижимости, в порядке, установленном статьей 56.6 Земельного кодекса Российской Федерации;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-провести мероприятия по определению размера возмещения за изымаемое имущество;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-подготовить и направить собственникам изымаемой недвижимости проект соглашения об изъятии недвижимости в порядке, установленном законодательством Российской Федерации;</w:t>
      </w:r>
    </w:p>
    <w:p>
      <w:pPr>
        <w:pStyle w:val="Style13"/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 xml:space="preserve">астоящее постановление </w:t>
      </w:r>
      <w:r>
        <w:rPr>
          <w:rFonts w:ascii="Liberation Serif" w:hAnsi="Liberation Serif"/>
          <w:sz w:val="28"/>
          <w:szCs w:val="28"/>
        </w:rPr>
        <w:t>опубликовать</w:t>
      </w:r>
      <w:r>
        <w:rPr>
          <w:rFonts w:ascii="Liberation Serif" w:hAnsi="Liberation Serif"/>
          <w:sz w:val="28"/>
          <w:szCs w:val="28"/>
        </w:rPr>
        <w:t xml:space="preserve"> в газете «Камышловские известия» и </w:t>
      </w:r>
      <w:r>
        <w:rPr>
          <w:rFonts w:ascii="Liberation Serif" w:hAnsi="Liberation Serif"/>
          <w:sz w:val="28"/>
          <w:szCs w:val="28"/>
        </w:rPr>
        <w:t xml:space="preserve">разместить </w:t>
      </w:r>
      <w:r>
        <w:rPr>
          <w:rFonts w:ascii="Liberation Serif" w:hAnsi="Liberation Serif"/>
          <w:sz w:val="28"/>
          <w:szCs w:val="28"/>
        </w:rPr>
        <w:t>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действует в течение трех лет со дня его подписания.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 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basedOn w:val="Style5"/>
    <w:qFormat/>
    <w:rPr>
      <w:color w:val="0563C1"/>
      <w:u w:val="single"/>
    </w:rPr>
  </w:style>
  <w:style w:type="paragraph" w:styleId="Style11">
    <w:name w:val="Заголовок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4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5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2</Pages>
  <Words>358</Words>
  <CharactersWithSpaces>2950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2021-06-09T06:39:00Z</dcterms:created>
  <dc:creator>Архитектура</dc:creator>
  <dc:description/>
  <dc:language>ru-RU</dc:language>
  <cp:lastModifiedBy/>
  <cp:lastPrinted>2021-06-11T14:37:55Z</cp:lastPrinted>
  <dcterms:modified xsi:type="dcterms:W3CDTF">2021-06-11T14:38:05Z</dcterms:modified>
  <cp:revision>3</cp:revision>
  <dc:subject/>
  <dc:title>Градостроительный план земельного участка</dc:title>
</cp:coreProperties>
</file>