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/>
        <w:drawing>
          <wp:inline distT="0" distB="0" distL="0" distR="0">
            <wp:extent cx="394335" cy="6000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50" t="-541" r="-950" b="-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color w:val="FFFFFF"/>
          <w:sz w:val="28"/>
          <w:szCs w:val="28"/>
        </w:rPr>
        <w:t xml:space="preserve"> </w:t>
      </w:r>
    </w:p>
    <w:p>
      <w:pPr>
        <w:pStyle w:val="Style2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31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.05.2022  № 443</w:t>
      </w:r>
      <w:r>
        <w:rPr>
          <w:rStyle w:val="Style14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</w:rPr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О</w:t>
      </w:r>
      <w:r>
        <w:rPr>
          <w:rFonts w:cs="Times New Roman" w:ascii="Liberation Serif" w:hAnsi="Liberation Serif"/>
          <w:b/>
          <w:i w:val="false"/>
          <w:iCs w:val="false"/>
          <w:sz w:val="28"/>
          <w:szCs w:val="28"/>
        </w:rPr>
        <w:t xml:space="preserve">б утверждении Комплексного плана мероприятий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 w:val="false"/>
          <w:iCs w:val="false"/>
          <w:sz w:val="28"/>
          <w:szCs w:val="28"/>
        </w:rPr>
        <w:t xml:space="preserve">по профилактике острых кишечных инфекций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i w:val="false"/>
          <w:iCs w:val="false"/>
          <w:sz w:val="28"/>
          <w:szCs w:val="28"/>
        </w:rPr>
        <w:t>на территории Камышловского городского округа на 2022-2024 годы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стабилизации и предупреждения дальнейшего осложнения эпидемиологической ситуации по заболеваемости острыми кишечными инфекциями на территории Камышловского городского округа, обеспечения санитарно-эпидемиологического благополучия населения, руководствуясь Федеральным законом от 30.03.1999 № 52-ФЗ «О санитарно-эпидемиологическом благополучия населения», Федеральным законом от 06.10.2003 № 131-РФ «Об общих принципах организаций местного самоуправления в Российской Федерации», Уставом Камышловского городского округа, администрация Камышловского городского округа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Комплексный план мероприятий по профилактике острых кишечных инфекций на территории Камышловского городского округа на 2022-2024 годы (прилагается).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в сети «Интернет».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 Соболеву А.А.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103" w:hanging="0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Камышловского городского округа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31.05.</w:t>
      </w:r>
      <w:r>
        <w:rPr>
          <w:rFonts w:cs="Times New Roman" w:ascii="Times New Roman" w:hAnsi="Times New Roman"/>
          <w:sz w:val="28"/>
          <w:szCs w:val="28"/>
        </w:rPr>
        <w:t>2022   № 443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Комплексный план мероприятий по профилактике острых кишечных инфекций на территории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2022-2024 годы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tbl>
      <w:tblPr>
        <w:tblStyle w:val="1"/>
        <w:tblW w:w="49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19"/>
        <w:gridCol w:w="4246"/>
        <w:gridCol w:w="1860"/>
        <w:gridCol w:w="386"/>
        <w:gridCol w:w="1938"/>
        <w:gridCol w:w="392"/>
      </w:tblGrid>
      <w:tr>
        <w:trPr>
          <w:trHeight w:val="723" w:hRule="atLeast"/>
        </w:trPr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Срок исполнения</w:t>
            </w:r>
          </w:p>
        </w:tc>
        <w:tc>
          <w:tcPr>
            <w:tcW w:w="23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Ответственные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3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843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694" w:hanging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I. ОРГАНИЗАЦИОННЫЕ МЕРОПРИЯТИЯ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Заслушивание на заседаниях межведомственной санитарно-противоэпидемической комиссии на территории Камышловского городского округа-вопросов: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-- об эпидемиологической обстановке и неотложных мерах по предупреждению и снижению заболеваемости ОКИ и сальмонеллезом на территории Камышловского городского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-выполнения комплексного плана мероприятий по профилактике ОКИ и сальмонеллеза на территории Камышловского городского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ежегодно</w:t>
            </w:r>
          </w:p>
        </w:tc>
        <w:tc>
          <w:tcPr>
            <w:tcW w:w="23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 xml:space="preserve">Администрация Камышловского городского округа,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ГАУЗ СО «Камышловская ЦРБ» (по согласованию), Талицкий отдел Управления Роспотребнадзора по Свердловской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1.2.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оперативного анализа 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прогнозирование заболеваемости острыми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кишечными инфекциями (ОКИ).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Ежемесячно,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еженедельно</w:t>
            </w:r>
          </w:p>
        </w:tc>
        <w:tc>
          <w:tcPr>
            <w:tcW w:w="23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Талицкий филиал ФБУЗ «Центр гигиены и эпидемиологии в Свердловской области» (по согласованию), Талицкий отдел Управления Роспотребнадзора по Свердловской области (по согласованию),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ГАУЗ СО «Камышловская ЦРБ» (по согласованию)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1.3.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Осуществление взаимного обмена информацией об эпидемической обстановке по заболеваемости ОКИ и сальмонеллеза.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Талицкий филиал ФБУЗ «Центр гигиены и эпидемиологии в Свердловской области» (по согласованию), Талицкий отдел Управления Роспотребнадзора по Свердловской области (по согласованию),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ГАУЗ СО «Камышловская ЦРБ» (по согласованию)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1.4.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Регулярное информирование главы Камышловского городского округа по вопросам санитарно- эпидемиологической обстановки и проводимых профилактических и противоэпидемических мероприятиях.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ежегодно,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при групповой заболеваемости немедленно</w:t>
            </w:r>
          </w:p>
        </w:tc>
        <w:tc>
          <w:tcPr>
            <w:tcW w:w="23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Талицкий филиал ФБУЗ «Центр гигиены и эпидемиологии в Свердловской области» (по согласованию), Талицкий отдел Управления Роспотребнадзора по Свердловской области (по согласованию),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ГАУЗ СО «Камышловская ЦРБ» (по согласованию)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843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II. ПОДГОТОВКА КАДРОВ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обучения персонала лечебно-профилактических учреждений по вопросам клиники, диагностики, лечения, эпидемиологии острых кишечных заболеваний бактериальной и вирусной этиологии, проведения противоэпидемиологических мероприятий с обязательным контролем знаний требований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СанПиН 3.3686-21 "Санитарно-эпидемиологические требования по профилактике инфекционных болезней"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Ежегодно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23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 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ГАУЗ СО «Камышловская ЦРБ» (по согласованию)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инструктивно-методических занятий по профилактике ОКИ и сальмонеллеза с работниками образовательных, оздоровительных учреждений для детей и подростков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ежегодно</w:t>
            </w:r>
          </w:p>
        </w:tc>
        <w:tc>
          <w:tcPr>
            <w:tcW w:w="23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Талицкий филиал ФБУЗ «Центр гигиены и эпидемиологии в Свердловской области» (по согласованию), Талицкий отдел Управления Роспотребнадзора по Свердловской области (по согласованию).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Организация проведения гигиенического обучения и аттестации персонала декретированных профессий с периодичностью, установленной нормативными требованиями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Руководители предприятий, учреждений независимо от форм собственности (по согласованию)</w:t>
            </w:r>
            <w:bookmarkStart w:id="0" w:name="_GoBack"/>
            <w:bookmarkEnd w:id="0"/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2.4</w:t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Проведение совещаний с руководителями предприятий пищевой промышленности, торговли, общественного питания, детских и подростковых учреждений по вопросам профилактики ОКИ и сальмонеллеза по результатам проведения контрольно-надзорных мероприятий.</w:t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ежегодно</w:t>
            </w:r>
          </w:p>
        </w:tc>
        <w:tc>
          <w:tcPr>
            <w:tcW w:w="232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Талицкий филиал ФБУЗ «Центр гигиены и эпидемиологии в Свердловской области» (по согласованию), Талицкий отдел Управления Роспотребнадзора по Свердловской области (по согласованию).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8430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III. СОВЕРШЕНСТВОВАНИЕ ЭПИДЕМИОЛОГИЧЕСКОГО НАДЗОРА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left"/>
              <w:rPr>
                <w:rFonts w:ascii="Calibri" w:hAnsi="Calibri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cs="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424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18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23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Liberation Serif" w:hAnsi="Liberation Serif"/>
                <w:sz w:val="24"/>
                <w:szCs w:val="24"/>
              </w:rPr>
            </w:r>
          </w:p>
        </w:tc>
      </w:tr>
    </w:tbl>
    <w:tbl>
      <w:tblPr>
        <w:tblStyle w:val="2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5"/>
        <w:gridCol w:w="4388"/>
        <w:gridCol w:w="1897"/>
        <w:gridCol w:w="2337"/>
      </w:tblGrid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своевременной передачи экстренного извещения на случай заболевания (подозрения на заболевание) ОКИ, сальмонеллеза в Талицкий филиал ФБУЗ «Центр гигиены и эпидемиологии в Свердловской области»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 случае возникновения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заболевания (подозрении на заболевание)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ГАУЗ СО «Камышловская ЦРБ»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качества проводимых исследований в рамках планового мониторинга за объектами окружающей среды и по эпидемическим показаниям — при работе в очагах острых кишечных инфекций.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Талицкий филиал ФБУЗ «Центр гигиены и эпидемиологии в Свердловской области»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3.3.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качественного проведения эпидемиологического расследования с установлением причинно-следственной связи формирования эпидемических очагов и организации санитарно-противоэпидемических(профилактических) мероприятий в очагах ОКИ и сальмонеллеза.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 факту регистрации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Талицкий филиал ФБУЗ «Центр гигиены и эпидемиологии в Свердловской области»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, Талицкий отдел Управления Роспотребнадзора по Свердловской области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ГАУЗ СО «Камышловская ЦРБ»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3.4.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направления информации в Талицкий отдел Управления Роспотребнадзора по Свердловской области о количестве заболевших по первоначальному диагнозу, уровнях заболеваемости ОКИ и темпах прироста.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еженедельно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Талицкий филиал ФБУЗ «Центр гигиены и эпидемиологии в Свердловской области»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3.5.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санитарно-эпидемиологического надзора за циркуляцией сальмонелл во внешней среде на эпид.значимых объектах и заболеваемостью различных групп населения.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Талицкий филиал ФБУЗ «Центр гигиены и эпидемиологии в Свердловской области»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, Талицкий отдел Управления Роспотребнадзора по Свердловской области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</w:p>
        </w:tc>
      </w:tr>
      <w:tr>
        <w:trPr/>
        <w:tc>
          <w:tcPr>
            <w:tcW w:w="9347" w:type="dxa"/>
            <w:gridSpan w:val="4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IV. ПРОФИЛАКТИЧЕСКИЕ МЕРОПРИЯТИЯ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Приведение в строгое соответствие с санитарными правилами объектов, занятых производством, хранением, транспортировкой и реализацией продовольственного сырья и пищевых продуктов, осуществляющих деятельность по оказанию услуг общественного питания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 пищевой промышленности, общественного питания, торговли (по согласованию).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4.2.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своевременности и полноты прохождения предварительных и периодических медицинских осмотров работников декретированных профессий в соответствие с Приказом Минздрава России от 28.01.2021 N 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предприятий, учреждений независимо от форм собственности (по согласованию).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4.3.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наличия на пищеблоках лечебно-профилактических, образовательных, оздоровительных, социальных учреждений, в предприятиях торговли, общественного питания, пищевой промышленности современных дезинфицирующих средств, разрешённых к применению в установленном порядке.  Обеспечение качественного проведения дезинфекционных мероприятий.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предприятий, учреждений независимо от форм собственности (по согласованию).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4.4.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 проведении конкурсных торгов, заключении договоров на поставку продуктов питания   включать в техническое задание требования о  наличии документов, подтверждающих качество и безопасность пищевых продуктов, использовании охлаждаемого автотранспорта при транспортировке скоропортящихся и замороженных  пищевых продуктов, требования о наличии личной медицинской книжки с результатами медицинских осмотров,  обследований, сведениях о прохождении гигиенической подготовки у лиц, осуществляющих доставку продуктов питания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ГАУЗ СО «Камышловская ЦРБ»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социально-значимых учреждений (школы, детские сады, летние оздоровительные площадки Камышловского городского округа) (по согласованию).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4.5.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проведения дератизационных и дезинсекционных мероприятий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предприятий, учреждений независимо от форм собственности (по согласованию).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4.6.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Применение современных методов диагностики для этиологической расшифровки острых кишечных инфекций бактериальной и вирусной этиологии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ГАУЗ СО «Камышловская ЦРБ»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4.7.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реализации мер, направленных на соблюдение санитарно-противоэпидемического режима в инфекционных отделениях стационаров, обеспечение наличие необходимого перечня медикаментов для лечения острых кишечных инфекций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ГАУЗ СО «Камышловская ЦРБ»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4.8.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Развертывание дополнительного коечного фонда с учетом перепрофилирования отделений в условиях массового поступления больных при эпидемическом неблагополучии по острым кишечным инфекциям.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 факту регистрации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ГАУЗ СО «Камышловская ЦРБ»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4.9.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контроля за приемом в МДОУ, ОУ, учреждения здравоохранения, социального обслуживания, предприятия пищевой промышленности, общественного питания, предприятия торговли продуктов животного происхождения при наличии сопроводительных документов, подтверждающих их качество и безопасность (при наличии ветеринарного свидетельства)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предприятий, учреждений независимо от форм собственности (по согласованию).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4.10.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производственного контроля за соблюдением технологии производства на предприятиях пищевой промышленности, за соблюдением технологии приготовления блюд на предприятиях общественного питания всех форм собственности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 пищевой промышленности, общественного питания, торговли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(по согласованию).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4.11.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и проведение производственного лабораторного контроля качества воды   централизованных систем питьевого и горячего водоснабжения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 водоподготовки Камышловского городского округа 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4.12.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Проведение капитальных ремонтных работ и плановых   работ по замене    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сетей водоснабжения и канализации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согласно плана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 водоподготовки и очистных сооружений Камышловского городского округа 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4.13.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Своевременная ликвидация аварий на водопроводных и канализационных сетях, проведение профилактической дезинфекции водопроводных сетей и сооружений после устранения аварий с лабораторным контролем качества воды по микробиологическим показателям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 водоподготовки и очистных сооружений Камышловского городского округа 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4.14.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Оперативное информирование Талицкого филиала ФБУЗ «Центр гигиены и эпидемиологии в Свердловской области», Талицкий отдел Управления Роспотребнадзора по Свердловской области об аварийных ситуациях на сетях водопровода и канализации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при возникновении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аварий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 водоподготовки и очистных сооружений Камышловского городского округа 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4.15.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неснижаемого запаса химических реагентов по обеззараживанию питьевой воды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 водоподготовки и очистных сооружений Камышловского городского округа (по согласованию)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4.16.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Незамедлительное информирование Талицкого филиала ФБУЗ «Центр гигиены и эпидемиологии в Свердловской области», Талицкий отдел Управления Роспотребнадзора по Свердловской области о неудовлетворительных результатах лабораторных исследований пищевой продукции, питьевой воды, выполненных в порядке производственного контроля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 водоподготовки и очистных сооружений Камышловского городского округа (по согласованию)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 пищевой промышленности, общественного питания, торговли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(по согласованию).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 </w:t>
            </w:r>
          </w:p>
        </w:tc>
      </w:tr>
      <w:tr>
        <w:trPr>
          <w:trHeight w:val="1656" w:hRule="atLeast"/>
        </w:trPr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4.17.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Недопущение продажи продовольственных товаров вне стационарных мест торговли (в т.ч. на улице) при отсутствии соответствующих условий для их хранения и реализации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 оптовой и розничной торговли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(по согласованию).</w:t>
            </w:r>
          </w:p>
        </w:tc>
      </w:tr>
      <w:tr>
        <w:trPr>
          <w:trHeight w:val="2988" w:hRule="atLeast"/>
        </w:trPr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4.18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Оборудование ультрафиолетовыми установками проточного типа для обеззараживания питьевой воды эпидемиологически значимых объектов, в т.ч. детских учреждений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Постоянно 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социально-значимых учреждений (школы, детские сады, летние оздоровительные площадки Камышловского городского округа (по согласованию)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01" w:hRule="atLeast"/>
        </w:trPr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4.19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Обследование на носительство рота-и норовирусы персонала пищеблоков дошкольных образовательных организаций, школ, воспитателей, помощников воспитателей дошкольных образовательных организаций, персонала предприятий общественного питания, в т.ч. молочных заводов, цехов по производству салатной и кондитерской продукции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Сентябрь-октябрь (ежегодно)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пищеблоков общеобразовательных и дошкольных образовательных организаций.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предприятий, работающие в сфере общественного питания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731" w:hRule="atLeast"/>
        </w:trPr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4.20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Проводить контроль работы пищеблока образовательных организаций с целью минимизации рисков инфекционных заболеваний на основании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Приказа Министерства здравоохранения Свердловской области от 03.08.2017г. №1325-п, Министерства общего и профессионального образования Свердловской области от 05.09.2017г. №292-и «О минимизации рисков инфекционных заболеваний в образовательных (оздоровительных) организациях Свердловской области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 реже 1 раза в 10 дней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Медицинский работник, закрепленный за образовательной организацией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Представитель образовательной организации определенный Приказом руководителя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предприятий, работающие в сфере общественного питания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347" w:type="dxa"/>
            <w:gridSpan w:val="4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V.   САНИТАРНО-ПРОСВЕТИТЕЛЬСКАЯ РАБОТА</w:t>
            </w:r>
          </w:p>
        </w:tc>
      </w:tr>
      <w:tr>
        <w:trPr/>
        <w:tc>
          <w:tcPr>
            <w:tcW w:w="72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5.1.</w:t>
            </w:r>
          </w:p>
        </w:tc>
        <w:tc>
          <w:tcPr>
            <w:tcW w:w="438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Обеспечение проведения санитарно-просветительной работы среди населения о мерах профилактики ОКИ и сальмонеллеза.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Выпуск листовок, плакатов, бюллетеней, размещение информации на официальном сайте администрации Камышловского городского округа и ГАУЗ СО «Камышловская ЦРБ» по профилактике ОКИ и сальмонеллеза</w:t>
            </w:r>
          </w:p>
        </w:tc>
        <w:tc>
          <w:tcPr>
            <w:tcW w:w="189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постоянно</w:t>
            </w:r>
          </w:p>
        </w:tc>
        <w:tc>
          <w:tcPr>
            <w:tcW w:w="23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Администрация Камышловского городского округа, ГАУЗ СО «Камышловская ЦРБ»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согласованию),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Талицкий филиал ФБУЗ «Центр гигиены и эпидемиологии в Свердловской области»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согласованию),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Талицкий отдел Управления Роспотребнадзора по Свердловской области </w:t>
            </w:r>
            <w:r>
              <w:rPr>
                <w:rFonts w:eastAsia="Times New Roman"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(по согласованию)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923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68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e5553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119d2"/>
    <w:pPr>
      <w:spacing w:before="0" w:after="200"/>
      <w:ind w:left="720" w:hanging="0"/>
      <w:contextualSpacing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66859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39"/>
    <w:rsid w:val="001668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e5553c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LibreOffice/7.0.6.2$Linux_X86_64 LibreOffice_project/00$Build-2</Application>
  <AppVersion>15.0000</AppVersion>
  <Pages>10</Pages>
  <Words>1642</Words>
  <Characters>13535</Characters>
  <CharactersWithSpaces>15083</CharactersWithSpaces>
  <Paragraphs>217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2022-05-24T06:18:00Z</dcterms:created>
  <dc:creator>user</dc:creator>
  <dc:description/>
  <dc:language>ru-RU</dc:language>
  <cp:lastModifiedBy/>
  <cp:lastPrinted>2022-06-03T11:36:28Z</cp:lastPrinted>
  <dcterms:modified xsi:type="dcterms:W3CDTF">2022-06-03T14:38:43Z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