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bidi w:val="0"/>
        <w:jc w:val="center"/>
        <w:rPr/>
      </w:pPr>
      <w:r>
        <w:rPr>
          <w:rStyle w:val="Style13"/>
          <w:rFonts w:eastAsia="Times New Roman" w:cs="Times New Roman"/>
        </w:rPr>
        <w:t xml:space="preserve"> </w:t>
      </w:r>
      <w:r>
        <w:rPr/>
        <w:drawing>
          <wp:inline distT="0" distB="0" distL="0" distR="0">
            <wp:extent cx="479425" cy="74676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4" t="-397" r="-614" b="-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bidi w:val="0"/>
        <w:spacing w:lineRule="auto" w:line="240" w:before="0" w:after="0"/>
        <w:jc w:val="center"/>
        <w:rPr/>
      </w:pPr>
      <w:r>
        <w:rPr>
          <w:rStyle w:val="Style13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0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20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0"/>
        <w:jc w:val="left"/>
        <w:rPr>
          <w:rFonts w:ascii="Liberation Serif" w:hAnsi="Liberation Serif"/>
          <w:sz w:val="28"/>
          <w:szCs w:val="28"/>
        </w:rPr>
      </w:pPr>
      <w:r>
        <w:rPr>
          <w:rStyle w:val="Style13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от 30.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en-US" w:eastAsia="ru-RU" w:bidi="ru-RU"/>
        </w:rPr>
        <w:t>11.2020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 xml:space="preserve"> N 81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9</w:t>
      </w:r>
      <w:r>
        <w:rPr>
          <w:rStyle w:val="Style13"/>
          <w:rFonts w:cs="Liberation Serif;Times New Roman" w:ascii="Liberation Serif;Times New Roman" w:hAnsi="Liberation Serif;Times New Roman"/>
          <w:b w:val="false"/>
          <w:bCs/>
          <w:i/>
          <w:iCs/>
          <w:sz w:val="28"/>
          <w:szCs w:val="28"/>
        </w:rPr>
        <w:t xml:space="preserve">                                     </w:t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Style w:val="41"/>
          <w:rFonts w:cs="Liberation Serif"/>
          <w:b/>
          <w:bCs/>
          <w:i w:val="false"/>
          <w:iCs w:val="false"/>
          <w:color w:val="000000"/>
          <w:spacing w:val="0"/>
          <w:w w:val="100"/>
          <w:sz w:val="28"/>
          <w:szCs w:val="28"/>
          <w:lang w:val="ru-RU" w:eastAsia="ru-RU"/>
        </w:rPr>
        <w:t xml:space="preserve">Об  осуществлении контроля за выполнением требований </w:t>
      </w:r>
    </w:p>
    <w:p>
      <w:pPr>
        <w:pStyle w:val="Normal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Style w:val="41"/>
          <w:rFonts w:cs="Liberation Serif"/>
          <w:b/>
          <w:bCs/>
          <w:i w:val="false"/>
          <w:iCs w:val="false"/>
          <w:color w:val="000000"/>
          <w:spacing w:val="0"/>
          <w:w w:val="100"/>
          <w:sz w:val="28"/>
          <w:szCs w:val="28"/>
          <w:lang w:val="ru-RU" w:eastAsia="ru-RU"/>
        </w:rPr>
        <w:t xml:space="preserve">к антитеррористической защищенности объектов (территорий), находящихся в муниципальной собственности или в ведении органов местного самоуправления </w:t>
      </w:r>
      <w:r>
        <w:rPr>
          <w:rStyle w:val="41"/>
          <w:rFonts w:cs="Liberation Serif"/>
          <w:b/>
          <w:bCs/>
          <w:i w:val="false"/>
          <w:iCs w:val="false"/>
          <w:color w:val="000000"/>
          <w:spacing w:val="0"/>
          <w:w w:val="100"/>
          <w:sz w:val="28"/>
          <w:szCs w:val="28"/>
          <w:lang w:val="ru-RU" w:eastAsia="ru-RU"/>
        </w:rPr>
        <w:t xml:space="preserve">Камышловского </w:t>
      </w:r>
      <w:r>
        <w:rPr>
          <w:rStyle w:val="41"/>
          <w:rFonts w:cs="Liberation Serif"/>
          <w:b/>
          <w:bCs/>
          <w:i w:val="false"/>
          <w:iCs w:val="false"/>
          <w:color w:val="000000"/>
          <w:spacing w:val="0"/>
          <w:w w:val="100"/>
          <w:sz w:val="28"/>
          <w:szCs w:val="28"/>
          <w:lang w:val="ru-RU" w:eastAsia="ru-RU"/>
        </w:rPr>
        <w:t xml:space="preserve">городского округа </w:t>
      </w:r>
    </w:p>
    <w:p>
      <w:pPr>
        <w:pStyle w:val="ConsPlusNormal"/>
        <w:widowControl/>
        <w:ind w:left="0" w:right="0" w:hanging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ind w:left="0" w:right="0" w:hanging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jc w:val="both"/>
        <w:rPr/>
      </w:pPr>
      <w:r>
        <w:rPr>
          <w:rStyle w:val="21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В соответствии  с  Федеральным  законом от 6 марта 2006 года № 35-ФЗ «О противодействии терроризму»,  на основании решения совместного заседания антитеррористической комиссии в Свердловской области и оперативного штаба в Свердловской области от 26.08.2020 № 3, п.п. 8 п. 1 статьи 6 Устава Камышловского городского округа, администрация Камышловского городского округа</w:t>
      </w:r>
      <w:r>
        <w:rPr>
          <w:rFonts w:cs="Times New Roman" w:ascii="Liberation Serif" w:hAnsi="Liberation Serif"/>
          <w:sz w:val="28"/>
          <w:szCs w:val="28"/>
        </w:rPr>
        <w:t>,</w:t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ПОСТАНОВЛЯ</w:t>
      </w:r>
      <w:r>
        <w:rPr>
          <w:rFonts w:cs="Times New Roman" w:ascii="Liberation Serif" w:hAnsi="Liberation Serif"/>
          <w:b/>
          <w:sz w:val="28"/>
          <w:szCs w:val="28"/>
        </w:rPr>
        <w:t>ЕТ</w:t>
      </w:r>
      <w:r>
        <w:rPr>
          <w:rFonts w:cs="Times New Roman" w:ascii="Liberation Serif" w:hAnsi="Liberation Serif"/>
          <w:b/>
          <w:sz w:val="28"/>
          <w:szCs w:val="28"/>
        </w:rPr>
        <w:t>:</w:t>
      </w:r>
    </w:p>
    <w:p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1. </w:t>
      </w:r>
      <w:r>
        <w:rPr>
          <w:rFonts w:cs="Times New Roman" w:ascii="Liberation Serif" w:hAnsi="Liberation Serif"/>
          <w:b w:val="false"/>
          <w:sz w:val="28"/>
          <w:szCs w:val="28"/>
        </w:rPr>
        <w:t xml:space="preserve">Утвердить Регламент осуществления контроля за выполнением требований к антитеррористической защищенности объектов (территорий),  находящихся в муниципальной собственности или в ведении органов местного самоуправления </w:t>
      </w:r>
      <w:r>
        <w:rPr>
          <w:rFonts w:cs="Times New Roman" w:ascii="Liberation Serif" w:hAnsi="Liberation Serif"/>
          <w:b w:val="false"/>
          <w:sz w:val="28"/>
          <w:szCs w:val="28"/>
        </w:rPr>
        <w:t>Камышловского</w:t>
      </w:r>
      <w:r>
        <w:rPr>
          <w:rFonts w:cs="Times New Roman" w:ascii="Liberation Serif" w:hAnsi="Liberation Serif"/>
          <w:b w:val="false"/>
          <w:sz w:val="28"/>
          <w:szCs w:val="28"/>
        </w:rPr>
        <w:t xml:space="preserve"> городского округа </w:t>
      </w:r>
      <w:r>
        <w:rPr>
          <w:rFonts w:cs="Times New Roman" w:ascii="Liberation Serif" w:hAnsi="Liberation Serif"/>
          <w:b w:val="false"/>
          <w:sz w:val="28"/>
          <w:szCs w:val="28"/>
        </w:rPr>
        <w:t>(Приложение № 1).</w:t>
      </w:r>
    </w:p>
    <w:p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2. </w:t>
      </w:r>
      <w:r>
        <w:rPr>
          <w:rFonts w:cs="Times New Roman" w:ascii="Liberation Serif" w:hAnsi="Liberation Serif"/>
          <w:sz w:val="28"/>
          <w:szCs w:val="28"/>
          <w:lang w:val="ru-RU"/>
        </w:rPr>
        <w:t xml:space="preserve">Опубликовать настоящее постановление в газете «Камышловские известия» и разместить на официальном сайте </w:t>
      </w:r>
      <w:r>
        <w:rPr>
          <w:rFonts w:cs="Times New Roman" w:ascii="Liberation Serif" w:hAnsi="Liberation Serif"/>
          <w:bCs/>
          <w:sz w:val="28"/>
          <w:szCs w:val="28"/>
          <w:lang w:val="ru-RU"/>
        </w:rPr>
        <w:t>Камышловского городского округа</w:t>
      </w:r>
      <w:r>
        <w:rPr>
          <w:rFonts w:cs="Times New Roman" w:ascii="Liberation Serif" w:hAnsi="Liberation Serif"/>
          <w:sz w:val="28"/>
          <w:szCs w:val="28"/>
          <w:lang w:val="ru-RU"/>
        </w:rPr>
        <w:t xml:space="preserve"> в сети «Интернет».</w:t>
      </w:r>
    </w:p>
    <w:p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</w:t>
      </w:r>
      <w:r>
        <w:rPr>
          <w:rFonts w:cs="Times New Roman" w:ascii="Liberation Serif" w:hAnsi="Liberation Serif"/>
          <w:sz w:val="28"/>
          <w:szCs w:val="28"/>
        </w:rPr>
        <w:t xml:space="preserve">. Контроль за выполнением настоящего постановления возложить </w:t>
      </w:r>
      <w:r>
        <w:rPr>
          <w:rFonts w:cs="Times New Roman" w:ascii="Liberation Serif" w:hAnsi="Liberation Serif"/>
          <w:b w:val="false"/>
          <w:color w:val="000000"/>
          <w:sz w:val="28"/>
          <w:szCs w:val="28"/>
        </w:rPr>
        <w:t xml:space="preserve">на  заместителя главы </w:t>
      </w:r>
      <w:r>
        <w:rPr>
          <w:rFonts w:cs="Times New Roman" w:ascii="Liberation Serif" w:hAnsi="Liberation Serif"/>
          <w:b w:val="false"/>
          <w:color w:val="000000"/>
          <w:sz w:val="28"/>
          <w:szCs w:val="28"/>
        </w:rPr>
        <w:t>а</w:t>
      </w:r>
      <w:r>
        <w:rPr>
          <w:rFonts w:cs="Times New Roman" w:ascii="Liberation Serif" w:hAnsi="Liberation Serif"/>
          <w:b w:val="false"/>
          <w:color w:val="000000"/>
          <w:sz w:val="28"/>
          <w:szCs w:val="28"/>
        </w:rPr>
        <w:t xml:space="preserve">дминистрации </w:t>
      </w:r>
      <w:r>
        <w:rPr>
          <w:rFonts w:cs="Times New Roman" w:ascii="Liberation Serif" w:hAnsi="Liberation Serif"/>
          <w:b w:val="false"/>
          <w:color w:val="000000"/>
          <w:sz w:val="28"/>
          <w:szCs w:val="28"/>
        </w:rPr>
        <w:t>Камышловского</w:t>
      </w:r>
      <w:r>
        <w:rPr>
          <w:rFonts w:cs="Times New Roman" w:ascii="Liberation Serif" w:hAnsi="Liberation Serif"/>
          <w:b w:val="false"/>
          <w:color w:val="000000"/>
          <w:sz w:val="28"/>
          <w:szCs w:val="28"/>
        </w:rPr>
        <w:t xml:space="preserve"> городского округа</w:t>
      </w:r>
      <w:r>
        <w:rPr>
          <w:rFonts w:cs="Times New Roman" w:ascii="Liberation Serif" w:hAnsi="Liberation Serif"/>
          <w:sz w:val="28"/>
          <w:szCs w:val="28"/>
        </w:rPr>
        <w:t xml:space="preserve">  </w:t>
      </w:r>
      <w:r>
        <w:rPr>
          <w:rStyle w:val="11"/>
          <w:rFonts w:cs="Times New Roman" w:ascii="Liberation Serif" w:hAnsi="Liberation Serif"/>
          <w:b w:val="false"/>
          <w:bCs w:val="false"/>
          <w:sz w:val="28"/>
          <w:szCs w:val="28"/>
          <w:lang w:eastAsia="ru-RU"/>
        </w:rPr>
        <w:t xml:space="preserve"> </w:t>
      </w:r>
      <w:r>
        <w:rPr>
          <w:rStyle w:val="11"/>
          <w:rFonts w:cs="Times New Roman" w:ascii="Liberation Serif" w:hAnsi="Liberation Serif"/>
          <w:b w:val="false"/>
          <w:bCs w:val="false"/>
          <w:sz w:val="28"/>
          <w:szCs w:val="28"/>
          <w:lang w:eastAsia="ru-RU"/>
        </w:rPr>
        <w:t>Соболеву</w:t>
      </w:r>
      <w:r>
        <w:rPr>
          <w:rStyle w:val="11"/>
          <w:rFonts w:cs="Times New Roman" w:ascii="Liberation Serif" w:hAnsi="Liberation Serif"/>
          <w:b w:val="false"/>
          <w:bCs w:val="false"/>
          <w:sz w:val="28"/>
          <w:szCs w:val="28"/>
          <w:lang w:eastAsia="ru-RU"/>
        </w:rPr>
        <w:t xml:space="preserve"> </w:t>
      </w:r>
      <w:r>
        <w:rPr>
          <w:rStyle w:val="11"/>
          <w:rFonts w:cs="Times New Roman" w:ascii="Liberation Serif" w:hAnsi="Liberation Serif"/>
          <w:b w:val="false"/>
          <w:bCs w:val="false"/>
          <w:sz w:val="28"/>
          <w:szCs w:val="28"/>
          <w:lang w:eastAsia="ru-RU"/>
        </w:rPr>
        <w:t>А</w:t>
      </w:r>
      <w:r>
        <w:rPr>
          <w:rStyle w:val="11"/>
          <w:rFonts w:cs="Times New Roman" w:ascii="Liberation Serif" w:hAnsi="Liberation Serif"/>
          <w:b w:val="false"/>
          <w:bCs w:val="false"/>
          <w:sz w:val="28"/>
          <w:szCs w:val="28"/>
          <w:lang w:eastAsia="ru-RU"/>
        </w:rPr>
        <w:t>.А.</w:t>
      </w:r>
      <w:r>
        <w:rPr>
          <w:rFonts w:cs="Times New Roman" w:ascii="Liberation Serif" w:hAnsi="Liberation Serif"/>
          <w:sz w:val="28"/>
          <w:szCs w:val="28"/>
        </w:rPr>
        <w:t xml:space="preserve"> </w:t>
      </w:r>
    </w:p>
    <w:p>
      <w:pPr>
        <w:pStyle w:val="ConsPlusNormal"/>
        <w:widowControl/>
        <w:ind w:left="0" w:right="0" w:hanging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Г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лав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а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</w:t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Камышловского городского округа                                                 А.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В.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Половников</w:t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cs="Times New Roman" w:ascii="Liberation Serif" w:hAnsi="Liberation Serif"/>
          <w:sz w:val="24"/>
          <w:szCs w:val="24"/>
        </w:rPr>
        <w:t xml:space="preserve">    </w:t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</w:t>
      </w:r>
    </w:p>
    <w:p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3"/>
          <w:rFonts w:cs="Times New Roman" w:ascii="Liberation Serif" w:hAnsi="Liberation Serif"/>
          <w:sz w:val="24"/>
          <w:szCs w:val="24"/>
          <w:lang w:val="ru-RU"/>
        </w:rPr>
        <w:t xml:space="preserve">                                                                                                                   </w:t>
      </w:r>
      <w:r>
        <w:rPr>
          <w:rStyle w:val="Style13"/>
          <w:rFonts w:cs="Times New Roman" w:ascii="Liberation Serif" w:hAnsi="Liberation Serif"/>
          <w:sz w:val="24"/>
          <w:szCs w:val="24"/>
          <w:lang w:val="ru-RU"/>
        </w:rPr>
        <w:t>Приложение № 1</w:t>
      </w:r>
    </w:p>
    <w:p>
      <w:pPr>
        <w:pStyle w:val="Normal"/>
        <w:jc w:val="center"/>
        <w:rPr>
          <w:rFonts w:ascii="Liberation Serif" w:hAnsi="Liberation Serif"/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</w:t>
      </w:r>
      <w:r>
        <w:rPr>
          <w:b/>
          <w:sz w:val="24"/>
          <w:szCs w:val="24"/>
          <w:lang w:val="ru-RU"/>
        </w:rPr>
        <w:t>УТВЕРЖДЕН</w:t>
      </w:r>
    </w:p>
    <w:p>
      <w:pPr>
        <w:pStyle w:val="Normal"/>
        <w:tabs>
          <w:tab w:val="clear" w:pos="720"/>
        </w:tabs>
        <w:ind w:left="5670" w:right="0" w:hanging="0"/>
        <w:jc w:val="center"/>
        <w:rPr>
          <w:rFonts w:ascii="Liberation Serif" w:hAnsi="Liberation Serif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постановлением</w:t>
      </w:r>
      <w:r>
        <w:rPr>
          <w:sz w:val="24"/>
          <w:szCs w:val="24"/>
          <w:lang w:val="ru-RU"/>
        </w:rPr>
        <w:t xml:space="preserve"> администрации</w:t>
      </w:r>
    </w:p>
    <w:p>
      <w:pPr>
        <w:pStyle w:val="Normal"/>
        <w:tabs>
          <w:tab w:val="clear" w:pos="720"/>
        </w:tabs>
        <w:ind w:left="5670" w:right="0" w:hanging="0"/>
        <w:jc w:val="center"/>
        <w:rPr>
          <w:rFonts w:ascii="Liberation Serif" w:hAnsi="Liberation Serif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Камышловского городского округа</w:t>
      </w:r>
    </w:p>
    <w:p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3"/>
          <w:rFonts w:cs="Times New Roman" w:ascii="Liberation Serif" w:hAnsi="Liberation Serif"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  <w:r>
        <w:rPr>
          <w:rStyle w:val="Style13"/>
          <w:rFonts w:cs="Times New Roman" w:ascii="Liberation Serif" w:hAnsi="Liberation Serif"/>
          <w:sz w:val="24"/>
          <w:szCs w:val="24"/>
          <w:lang w:val="ru-RU"/>
        </w:rPr>
        <w:t xml:space="preserve">от </w:t>
      </w:r>
      <w:r>
        <w:rPr>
          <w:rStyle w:val="Style13"/>
          <w:rFonts w:cs="Times New Roman" w:ascii="Liberation Serif" w:hAnsi="Liberation Serif"/>
          <w:sz w:val="24"/>
          <w:szCs w:val="24"/>
          <w:lang w:val="ru-RU"/>
        </w:rPr>
        <w:t>30</w:t>
      </w:r>
      <w:r>
        <w:rPr>
          <w:rStyle w:val="Style13"/>
          <w:rFonts w:cs="Times New Roman" w:ascii="Liberation Serif" w:hAnsi="Liberation Serif"/>
          <w:sz w:val="24"/>
          <w:szCs w:val="24"/>
          <w:lang w:val="ru-RU"/>
        </w:rPr>
        <w:t>.</w:t>
      </w:r>
      <w:r>
        <w:rPr>
          <w:rStyle w:val="Style13"/>
          <w:rFonts w:cs="Times New Roman" w:ascii="Liberation Serif" w:hAnsi="Liberation Serif"/>
          <w:sz w:val="24"/>
          <w:szCs w:val="24"/>
          <w:lang w:val="ru-RU"/>
        </w:rPr>
        <w:t>11</w:t>
      </w:r>
      <w:r>
        <w:rPr>
          <w:rStyle w:val="Style13"/>
          <w:rFonts w:cs="Times New Roman" w:ascii="Liberation Serif" w:hAnsi="Liberation Serif"/>
          <w:sz w:val="24"/>
          <w:szCs w:val="24"/>
          <w:lang w:val="ru-RU"/>
        </w:rPr>
        <w:t>.20</w:t>
      </w:r>
      <w:r>
        <w:rPr>
          <w:rStyle w:val="Style13"/>
          <w:rFonts w:cs="Times New Roman" w:ascii="Liberation Serif" w:hAnsi="Liberation Serif"/>
          <w:sz w:val="24"/>
          <w:szCs w:val="24"/>
          <w:lang w:val="ru-RU"/>
        </w:rPr>
        <w:t>20</w:t>
      </w:r>
      <w:r>
        <w:rPr>
          <w:rStyle w:val="Style13"/>
          <w:rFonts w:cs="Times New Roman" w:ascii="Liberation Serif" w:hAnsi="Liberation Serif"/>
          <w:sz w:val="24"/>
          <w:szCs w:val="24"/>
          <w:lang w:val="ru-RU"/>
        </w:rPr>
        <w:t xml:space="preserve"> № </w:t>
      </w:r>
      <w:r>
        <w:rPr>
          <w:rStyle w:val="Style13"/>
          <w:rFonts w:cs="Times New Roman" w:ascii="Liberation Serif" w:hAnsi="Liberation Serif"/>
          <w:sz w:val="24"/>
          <w:szCs w:val="24"/>
          <w:lang w:val="ru-RU"/>
        </w:rPr>
        <w:t>819</w:t>
      </w:r>
    </w:p>
    <w:p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Регламент</w:t>
      </w:r>
    </w:p>
    <w:p>
      <w:pPr>
        <w:pStyle w:val="Normal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осуществления контроля за выполнением требований к антитеррористической защищенности объектов (территорий),  находящихся в муниципальной собственности или в ведении органов местного самоуправления</w:t>
      </w:r>
      <w:r>
        <w:rPr>
          <w:sz w:val="28"/>
          <w:szCs w:val="28"/>
          <w:lang w:val="ru-RU"/>
        </w:rPr>
        <w:t xml:space="preserve"> </w:t>
      </w:r>
    </w:p>
    <w:p>
      <w:pPr>
        <w:pStyle w:val="Normal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  <w:lang w:val="ru-RU"/>
        </w:rPr>
        <w:t>Камышловского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городского округа </w:t>
      </w:r>
    </w:p>
    <w:p>
      <w:pPr>
        <w:pStyle w:val="Normal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226" w:right="212" w:hanging="0"/>
        <w:rPr>
          <w:rFonts w:ascii="Liberation Serif" w:hAnsi="Liberation Serif"/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Глава 1. Общие положения</w:t>
      </w:r>
    </w:p>
    <w:p>
      <w:pPr>
        <w:pStyle w:val="1"/>
        <w:ind w:left="226" w:right="212" w:hanging="0"/>
        <w:rPr>
          <w:rFonts w:ascii="Liberation Serif" w:hAnsi="Liberation Serif"/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03" w:leader="none"/>
        </w:tabs>
        <w:spacing w:before="1" w:after="0"/>
        <w:ind w:left="115" w:right="102" w:firstLine="70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Настоящий Регламент разработан в соответствии с требованиями  Федерального закона от 6 марта 2006 года № 35-ФЗ «О противодействии терроризму» (далее – ФЗ №35) и постановлений Правительства РФ, утверждающих требования к антитеррористической защищенности объектов (территорий), относящихся к различным сферам деятельности:</w:t>
      </w:r>
    </w:p>
    <w:p>
      <w:pPr>
        <w:pStyle w:val="ListParagraph"/>
        <w:tabs>
          <w:tab w:val="clear" w:pos="720"/>
          <w:tab w:val="left" w:pos="1103" w:leader="none"/>
        </w:tabs>
        <w:spacing w:before="1" w:after="0"/>
        <w:ind w:left="0" w:right="102" w:firstLine="851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1) от 25 марта 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(территорий)»;</w:t>
      </w:r>
    </w:p>
    <w:p>
      <w:pPr>
        <w:pStyle w:val="ListParagraph"/>
        <w:tabs>
          <w:tab w:val="clear" w:pos="720"/>
          <w:tab w:val="left" w:pos="1103" w:leader="none"/>
        </w:tabs>
        <w:spacing w:before="1" w:after="0"/>
        <w:ind w:left="0" w:right="102" w:firstLine="851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2)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(территорий)»;</w:t>
      </w:r>
    </w:p>
    <w:p>
      <w:pPr>
        <w:pStyle w:val="ListParagraph"/>
        <w:tabs>
          <w:tab w:val="clear" w:pos="720"/>
          <w:tab w:val="left" w:pos="1103" w:leader="none"/>
        </w:tabs>
        <w:spacing w:before="1" w:after="0"/>
        <w:ind w:left="0" w:right="102" w:firstLine="851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3) 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(территорий)»;</w:t>
      </w:r>
    </w:p>
    <w:p>
      <w:pPr>
        <w:pStyle w:val="ListParagraph"/>
        <w:tabs>
          <w:tab w:val="clear" w:pos="720"/>
          <w:tab w:val="left" w:pos="1103" w:leader="none"/>
        </w:tabs>
        <w:spacing w:before="1" w:after="0"/>
        <w:ind w:left="0" w:right="102" w:firstLine="851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4) от 06.03.2015 № 202 «Об утверждении требований к антитеррористической защищенности объектов спорта и формы паспорта безопасности объекта спорта»;</w:t>
      </w:r>
    </w:p>
    <w:p>
      <w:pPr>
        <w:pStyle w:val="ListParagraph"/>
        <w:tabs>
          <w:tab w:val="clear" w:pos="720"/>
          <w:tab w:val="left" w:pos="1103" w:leader="none"/>
        </w:tabs>
        <w:spacing w:before="1" w:after="0"/>
        <w:ind w:left="0" w:right="102" w:firstLine="851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5) от 21.07.2011 № 256-ФЗ «О безопасности объектов топливно-энергетического комплекса»;</w:t>
      </w:r>
    </w:p>
    <w:p>
      <w:pPr>
        <w:pStyle w:val="ListParagraph"/>
        <w:tabs>
          <w:tab w:val="clear" w:pos="720"/>
          <w:tab w:val="left" w:pos="1103" w:leader="none"/>
        </w:tabs>
        <w:spacing w:before="1" w:after="0"/>
        <w:ind w:left="0" w:right="102" w:firstLine="851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6) от 23.12.2016 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03" w:leader="none"/>
        </w:tabs>
        <w:ind w:left="115" w:right="103" w:firstLine="70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Регламент определяет порядок контроля за исполнением правообладателями требований антитеррористической защищенности объектов (территорий), относящихся к различным сферам деятельности, находящихся в муниципальной собственности или в ведении органов местного самоуправления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Камышловского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городского округа (далее - Правообладатели).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3. Предметом контроля является выполнение Правообладателями требований антитеррористической защищенности, в соответствии с требованиями нормативно-правовых документов.</w:t>
      </w:r>
    </w:p>
    <w:p>
      <w:pPr>
        <w:pStyle w:val="NoSpacing"/>
        <w:widowControl w:val="fals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>4. Целью контроля    является    получение следующей объективной    информации:</w:t>
      </w:r>
    </w:p>
    <w:p>
      <w:pPr>
        <w:pStyle w:val="NoSpacing"/>
        <w:ind w:left="0" w:right="0" w:firstLine="73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выполнении на объектах (территориях) требований к их антитеррористической защищенности,  а также разработанных в соответствии с ними организационно-распорядительных документов органов (организаций), являющихся правообладателями объектов (территорий);</w:t>
      </w:r>
    </w:p>
    <w:p>
      <w:pPr>
        <w:pStyle w:val="NoSpacing"/>
        <w:ind w:left="0" w:right="0" w:firstLine="73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 проведении оценки эффективности использования систем обеспечения антитеррористической защищенности объектов (территорий) и реализации требований к антитеррористической защищенности объектов (территорий);</w:t>
      </w:r>
    </w:p>
    <w:p>
      <w:pPr>
        <w:pStyle w:val="NoSpacing"/>
        <w:ind w:left="0" w:right="0" w:firstLine="73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выработки и реализации мер по устранению выявленных в ходе проведения проверок антитеррористической защищенности объектов (территорий) недостатков;</w:t>
      </w:r>
    </w:p>
    <w:p>
      <w:pPr>
        <w:pStyle w:val="Normal"/>
        <w:tabs>
          <w:tab w:val="clear" w:pos="720"/>
          <w:tab w:val="left" w:pos="1103" w:leader="none"/>
        </w:tabs>
        <w:ind w:left="0" w:right="0" w:firstLine="736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4) оказание консультативной и методической помощи правообладателям в указанной сфере</w:t>
      </w:r>
      <w:r>
        <w:rPr>
          <w:spacing w:val="-32"/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>
      <w:pPr>
        <w:pStyle w:val="Normal"/>
        <w:tabs>
          <w:tab w:val="clear" w:pos="720"/>
          <w:tab w:val="left" w:pos="1103" w:leader="none"/>
        </w:tabs>
        <w:ind w:left="0" w:right="0" w:firstLine="736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Правообладателями требований антитеррористической защищенности, осуществляют специально созданные комиссии или уполномоченные лица на основании решения председателя антитеррористической комиссии </w:t>
      </w:r>
      <w:r>
        <w:rPr>
          <w:sz w:val="28"/>
          <w:szCs w:val="28"/>
          <w:lang w:val="ru-RU"/>
        </w:rPr>
        <w:t>Камышловского</w:t>
      </w:r>
      <w:r>
        <w:rPr>
          <w:sz w:val="28"/>
          <w:szCs w:val="28"/>
        </w:rPr>
        <w:t xml:space="preserve"> городского округа (далее – уполномоченные лица АТК) посредством рассмотрения документов и (или) проведения выездных проверок с последующим докладом о результатах председателю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антитеррористической комиссии </w:t>
      </w:r>
      <w:r>
        <w:rPr>
          <w:sz w:val="28"/>
          <w:szCs w:val="28"/>
          <w:lang w:val="ru-RU"/>
        </w:rPr>
        <w:t>Камышловского</w:t>
      </w:r>
      <w:r>
        <w:rPr>
          <w:sz w:val="28"/>
          <w:szCs w:val="28"/>
        </w:rPr>
        <w:t xml:space="preserve"> городского округа.</w:t>
      </w:r>
    </w:p>
    <w:p>
      <w:pPr>
        <w:pStyle w:val="Normal"/>
        <w:tabs>
          <w:tab w:val="clear" w:pos="720"/>
          <w:tab w:val="left" w:pos="1103" w:leader="none"/>
        </w:tabs>
        <w:ind w:left="0" w:right="102" w:firstLine="709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5. Результаты    контроля    служат    основой     для     выработки     мер по корректировке и совершенствованию деятельности Правообладателями по обеспечению требований антитеррористической защищенности объекта (территории), а также принятия управленческих решений по устранению выявленных недостатков (замечаний) 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нарушений.</w:t>
      </w:r>
    </w:p>
    <w:p>
      <w:pPr>
        <w:pStyle w:val="Normal"/>
        <w:tabs>
          <w:tab w:val="clear" w:pos="720"/>
          <w:tab w:val="left" w:pos="1103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6. Информация об исполнении Правообладателями по обеспечению требований антитеррористической защищенности объекта (территории), учитывается при направлении отчетов.</w:t>
      </w:r>
    </w:p>
    <w:p>
      <w:pPr>
        <w:pStyle w:val="Normal"/>
        <w:tabs>
          <w:tab w:val="clear" w:pos="720"/>
          <w:tab w:val="left" w:pos="1103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7. Текущий контроль за соблюдением и исполнением положений настоящего Регламента осуществляют председатель антитеррористической комиссии </w:t>
      </w:r>
      <w:r>
        <w:rPr>
          <w:sz w:val="28"/>
          <w:szCs w:val="28"/>
          <w:lang w:val="ru-RU"/>
        </w:rPr>
        <w:t xml:space="preserve">Камышловского </w:t>
      </w:r>
      <w:r>
        <w:rPr>
          <w:sz w:val="28"/>
          <w:szCs w:val="28"/>
        </w:rPr>
        <w:t xml:space="preserve">городского округа, его заместители, секретарь антитеррористической комиссии </w:t>
      </w:r>
      <w:r>
        <w:rPr>
          <w:sz w:val="28"/>
          <w:szCs w:val="28"/>
          <w:lang w:val="ru-RU"/>
        </w:rPr>
        <w:t>Камышловского</w:t>
      </w:r>
      <w:r>
        <w:rPr>
          <w:sz w:val="28"/>
          <w:szCs w:val="28"/>
        </w:rPr>
        <w:t xml:space="preserve"> городского округа, а также уполномоченные лица АТК  в пределах установленной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компетенции.</w:t>
      </w:r>
    </w:p>
    <w:p>
      <w:pPr>
        <w:pStyle w:val="1"/>
        <w:ind w:left="0" w:right="213" w:hanging="0"/>
        <w:jc w:val="both"/>
        <w:rPr>
          <w:rFonts w:ascii="Liberation Serif" w:hAnsi="Liberation Serif"/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1"/>
        <w:ind w:left="0" w:right="213" w:hanging="0"/>
        <w:jc w:val="both"/>
        <w:rPr>
          <w:rFonts w:ascii="Liberation Serif" w:hAnsi="Liberation Serif"/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                                       </w:t>
      </w:r>
      <w:r>
        <w:rPr>
          <w:b w:val="false"/>
          <w:sz w:val="28"/>
          <w:szCs w:val="28"/>
        </w:rPr>
        <w:t>Глава 2. Виды и формы контроля</w:t>
      </w:r>
    </w:p>
    <w:p>
      <w:pPr>
        <w:pStyle w:val="Normal"/>
        <w:tabs>
          <w:tab w:val="clear" w:pos="720"/>
          <w:tab w:val="left" w:pos="1254" w:leader="none"/>
        </w:tabs>
        <w:ind w:left="0" w:right="104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</w:t>
      </w:r>
    </w:p>
    <w:p>
      <w:pPr>
        <w:pStyle w:val="Normal"/>
        <w:tabs>
          <w:tab w:val="clear" w:pos="720"/>
          <w:tab w:val="left" w:pos="1254" w:leader="none"/>
        </w:tabs>
        <w:ind w:left="0" w:right="104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8. Для обеспечения контроля за исполнением Правообладателями объектов (территорий) требований антитеррористической защищенности, используются</w:t>
      </w:r>
    </w:p>
    <w:p>
      <w:pPr>
        <w:pStyle w:val="Normal"/>
        <w:tabs>
          <w:tab w:val="clear" w:pos="720"/>
          <w:tab w:val="left" w:pos="1254" w:leader="none"/>
        </w:tabs>
        <w:ind w:left="0" w:right="104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1254" w:leader="none"/>
        </w:tabs>
        <w:ind w:left="0" w:right="104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следующие виды контроля: предварительный, текущий 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итоговый.</w:t>
      </w:r>
    </w:p>
    <w:p>
      <w:pPr>
        <w:pStyle w:val="Normal"/>
        <w:tabs>
          <w:tab w:val="clear" w:pos="720"/>
          <w:tab w:val="left" w:pos="1254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9. Предварительный контроль носит прогностический характер, проводится для определения своевременности и целесообразности принятия мер выполнения на объектах (территориях) требований к их антитеррористической защищенности</w:t>
      </w:r>
      <w:r>
        <w:rPr>
          <w:w w:val="99"/>
          <w:sz w:val="28"/>
          <w:szCs w:val="28"/>
        </w:rPr>
        <w:t>.</w:t>
      </w:r>
      <w:r>
        <w:rPr>
          <w:spacing w:val="26"/>
          <w:sz w:val="28"/>
          <w:szCs w:val="28"/>
        </w:rPr>
        <w:t xml:space="preserve"> </w:t>
      </w:r>
    </w:p>
    <w:p>
      <w:pPr>
        <w:pStyle w:val="Normal"/>
        <w:tabs>
          <w:tab w:val="clear" w:pos="720"/>
          <w:tab w:val="left" w:pos="1254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spacing w:val="26"/>
          <w:sz w:val="28"/>
          <w:szCs w:val="28"/>
        </w:rPr>
        <w:t xml:space="preserve">     </w:t>
      </w:r>
      <w:r>
        <w:rPr>
          <w:spacing w:val="26"/>
          <w:sz w:val="28"/>
          <w:szCs w:val="28"/>
        </w:rPr>
        <w:t xml:space="preserve">10. </w:t>
      </w:r>
      <w:r>
        <w:rPr>
          <w:sz w:val="28"/>
          <w:szCs w:val="28"/>
        </w:rPr>
        <w:t>Текущий контроль проводится для обеспечения исполнения требований к антитеррористической защите объектов (территорий), своевременного выявления факторов, препятствующих этому процессу, внесения необходимых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коррективов.</w:t>
      </w:r>
      <w:bookmarkStart w:id="0" w:name="_GoBack"/>
      <w:bookmarkEnd w:id="0"/>
    </w:p>
    <w:p>
      <w:pPr>
        <w:pStyle w:val="Normal"/>
        <w:tabs>
          <w:tab w:val="clear" w:pos="720"/>
          <w:tab w:val="left" w:pos="1254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11. Итоговый контроль проводится по окончании реализации отдельных мероприятий или комплекса мер, направленных на выполнение требований к антитеррористической защищенности. </w:t>
      </w:r>
    </w:p>
    <w:p>
      <w:pPr>
        <w:pStyle w:val="Normal"/>
        <w:tabs>
          <w:tab w:val="clear" w:pos="720"/>
          <w:tab w:val="left" w:pos="1254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12. Текущий и итоговый контроль осуществляется в следующих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формах:</w:t>
      </w:r>
    </w:p>
    <w:p>
      <w:pPr>
        <w:pStyle w:val="Style15"/>
        <w:spacing w:before="0" w:after="0"/>
        <w:ind w:left="0" w:right="103" w:firstLine="709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1)  плановая проверка;</w:t>
      </w:r>
    </w:p>
    <w:p>
      <w:pPr>
        <w:pStyle w:val="Style15"/>
        <w:spacing w:before="0" w:after="0"/>
        <w:ind w:left="0" w:right="104" w:firstLine="709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2) внеплановая проверка; </w:t>
      </w:r>
    </w:p>
    <w:p>
      <w:pPr>
        <w:pStyle w:val="Style15"/>
        <w:spacing w:before="0" w:after="0"/>
        <w:ind w:left="0" w:right="103" w:firstLine="718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3) заслушивание    на    заседании    антитеррористической комиссии </w:t>
      </w:r>
      <w:r>
        <w:rPr>
          <w:sz w:val="28"/>
          <w:szCs w:val="28"/>
          <w:lang w:val="ru-RU"/>
        </w:rPr>
        <w:t xml:space="preserve">Камышловского </w:t>
      </w:r>
      <w:r>
        <w:rPr>
          <w:sz w:val="28"/>
          <w:szCs w:val="28"/>
        </w:rPr>
        <w:t>городского округа.</w:t>
      </w:r>
    </w:p>
    <w:p>
      <w:pPr>
        <w:pStyle w:val="Style15"/>
        <w:spacing w:before="0" w:after="0"/>
        <w:ind w:left="0" w:right="103" w:firstLine="718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ind w:left="0" w:right="103" w:firstLine="718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Глава 3. Организация и проведение проверок</w:t>
      </w:r>
    </w:p>
    <w:p>
      <w:pPr>
        <w:pStyle w:val="Style15"/>
        <w:spacing w:before="10" w:after="120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1243" w:leader="none"/>
        </w:tabs>
        <w:spacing w:lineRule="auto" w:line="230"/>
        <w:ind w:left="0" w:right="113" w:firstLine="73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13. Плановые и внеплановые проверки осуществляются по месту нахождения объекта (территории), подлежащих антитеррористической защищенности.  </w:t>
      </w:r>
    </w:p>
    <w:p>
      <w:pPr>
        <w:pStyle w:val="Normal"/>
        <w:tabs>
          <w:tab w:val="clear" w:pos="720"/>
          <w:tab w:val="left" w:pos="1243" w:leader="none"/>
        </w:tabs>
        <w:spacing w:lineRule="auto" w:line="230"/>
        <w:ind w:left="0" w:right="113" w:firstLine="73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14. Плановая проверка осуществляется в соответствии с планом, утвержденным председателем специальной комиссии,  и проводится в форме документарного контроля или обследования объекта (территории) на предмет определения состояния его антитеррористической защищенности.</w:t>
      </w:r>
    </w:p>
    <w:p>
      <w:pPr>
        <w:pStyle w:val="Normal"/>
        <w:tabs>
          <w:tab w:val="clear" w:pos="720"/>
          <w:tab w:val="left" w:pos="1243" w:leader="none"/>
        </w:tabs>
        <w:spacing w:lineRule="auto" w:line="230"/>
        <w:ind w:left="0" w:right="104" w:firstLine="709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15. Внеплановые проверки проводятся в форме документарного контроля или обследования объекта (территории):</w:t>
      </w:r>
    </w:p>
    <w:p>
      <w:pPr>
        <w:pStyle w:val="Normal"/>
        <w:tabs>
          <w:tab w:val="clear" w:pos="720"/>
          <w:tab w:val="left" w:pos="1243" w:leader="none"/>
        </w:tabs>
        <w:spacing w:lineRule="auto" w:line="230"/>
        <w:ind w:left="0" w:right="104" w:firstLine="709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1) в целях контроля устранения недостатков, выявленных в ходе плановых проверок;</w:t>
      </w:r>
    </w:p>
    <w:p>
      <w:pPr>
        <w:pStyle w:val="Normal"/>
        <w:tabs>
          <w:tab w:val="clear" w:pos="720"/>
          <w:tab w:val="left" w:pos="1243" w:leader="none"/>
        </w:tabs>
        <w:spacing w:lineRule="auto" w:line="230"/>
        <w:ind w:left="0" w:right="104" w:firstLine="709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2) при повышении уровня террористической опасности, вводимого в соответствии с Указом Президента Российской Федерации от 14 июня 2012 N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>
      <w:pPr>
        <w:pStyle w:val="Normal"/>
        <w:tabs>
          <w:tab w:val="clear" w:pos="720"/>
          <w:tab w:val="left" w:pos="1243" w:leader="none"/>
        </w:tabs>
        <w:spacing w:lineRule="auto" w:line="230"/>
        <w:ind w:left="0" w:right="104" w:firstLine="709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3) в случае возникновения угрозы совершения или при совершении террористического акта в районе расположения объекта (территории);</w:t>
      </w:r>
    </w:p>
    <w:p>
      <w:pPr>
        <w:pStyle w:val="Normal"/>
        <w:tabs>
          <w:tab w:val="clear" w:pos="720"/>
          <w:tab w:val="left" w:pos="1243" w:leader="none"/>
        </w:tabs>
        <w:spacing w:lineRule="auto" w:line="230"/>
        <w:ind w:left="0" w:right="104" w:firstLine="709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4) при возникновении чрезвычайной ситуации в районе расположения объекта (территории);</w:t>
      </w:r>
    </w:p>
    <w:p>
      <w:pPr>
        <w:pStyle w:val="Normal"/>
        <w:tabs>
          <w:tab w:val="clear" w:pos="720"/>
          <w:tab w:val="left" w:pos="1243" w:leader="none"/>
        </w:tabs>
        <w:spacing w:lineRule="auto" w:line="230"/>
        <w:ind w:left="0" w:right="104" w:firstLine="709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5) при поступлении от граждан жалоб на несоблюдение требований к антитеррористической защищенности объекта (территории) и бездействие должностных лиц, органов и организаций в отношении обеспечения антитеррористической защищенности объекта (территории). </w:t>
      </w:r>
    </w:p>
    <w:p>
      <w:pPr>
        <w:pStyle w:val="NoSpacing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16. Результаты проверки в течении пяти рабочих дней после ее окончания оформляются актом проверки, с отражением в нем состояния антитеррористической защищенности объекта (территории), выявленных недостатках и предложений по их устранению. </w:t>
      </w:r>
    </w:p>
    <w:p>
      <w:pPr>
        <w:pStyle w:val="NoSpacing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17. Акт проверки составляется в 1 экземпляре, подписывается председателем специальной комиссии, членами специальной комиссии.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3" w:leader="none"/>
        </w:tabs>
        <w:spacing w:lineRule="auto" w:line="230"/>
        <w:ind w:left="210" w:right="104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. Копии акта проверки в течение двух рабочих дней после подписания направляются Правообладателю объекта (территории) и председателю антитеррористической комиссии </w:t>
      </w:r>
      <w:r>
        <w:rPr>
          <w:sz w:val="28"/>
          <w:szCs w:val="28"/>
          <w:lang w:val="ru-RU"/>
        </w:rPr>
        <w:t>Камышловского</w:t>
      </w:r>
      <w:r>
        <w:rPr>
          <w:sz w:val="28"/>
          <w:szCs w:val="28"/>
        </w:rPr>
        <w:t xml:space="preserve"> городского округа. 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3" w:leader="none"/>
        </w:tabs>
        <w:spacing w:lineRule="auto" w:line="230"/>
        <w:ind w:left="210" w:right="103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19. </w:t>
      </w:r>
      <w:r>
        <w:rPr>
          <w:sz w:val="28"/>
          <w:szCs w:val="28"/>
        </w:rPr>
        <w:t>Результаты проверки, содержащие информацию, составляющую государственную, коммерческую, служебную и иную тайну, оформляются с соблюдением требований, предусмотренных законодательством Российской Федерации.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3" w:leader="none"/>
        </w:tabs>
        <w:spacing w:lineRule="auto" w:line="230"/>
        <w:ind w:left="210" w:right="103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20. </w:t>
      </w:r>
      <w:r>
        <w:rPr>
          <w:sz w:val="28"/>
          <w:szCs w:val="28"/>
        </w:rPr>
        <w:t>В течении пяти рабочих дней,  на основе оценок, выводов и рекомендаций, изложенных в акте проверки, должностным лицом, осуществляющее непосредственное руководство деятельностью работников на объекте (территории),   составляется план (перечень) мероприятий по устранению выявленных недостатков (замечаний) и нарушений (далее – План), устанавливаются сроки, определяются лица, ответственные за выполнение указанных мероприятий, осуществляется личный контроль за реализацией Плана.  Копия Плана в течение двух рабочих дней после его утверждения направляется в орган (организацию) проводивших проверку.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3" w:leader="none"/>
        </w:tabs>
        <w:spacing w:lineRule="auto" w:line="230"/>
        <w:ind w:left="210" w:right="102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21. </w:t>
      </w:r>
      <w:r>
        <w:rPr>
          <w:sz w:val="28"/>
          <w:szCs w:val="28"/>
        </w:rPr>
        <w:t>При проведении выездной проверки Правообладатель обязан обеспечить присутствие своего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93" w:leader="none"/>
          <w:tab w:val="left" w:pos="1243" w:leader="none"/>
        </w:tabs>
        <w:spacing w:lineRule="auto" w:line="230"/>
        <w:ind w:left="210" w:right="102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22. </w:t>
      </w:r>
      <w:r>
        <w:rPr>
          <w:sz w:val="28"/>
          <w:szCs w:val="28"/>
        </w:rPr>
        <w:t>Правообладатель или уполномоченное им лицо обязан предоставить членам специальной комиссии или Уполномоченному лицу, проводящего выездную проверку, возможность ознакомиться с документами, связанными с целями, задачами и предметом выездной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проверки.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93" w:leader="none"/>
          <w:tab w:val="left" w:pos="1243" w:leader="none"/>
        </w:tabs>
        <w:spacing w:lineRule="auto" w:line="230"/>
        <w:ind w:left="210" w:right="102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23.</w:t>
      </w:r>
      <w:r>
        <w:rPr>
          <w:sz w:val="28"/>
          <w:szCs w:val="28"/>
        </w:rPr>
        <w:t xml:space="preserve">  В случае несогласия с выводами и предложениями, изложенными в акте проверки, Правообладатель или уполномоченное им лицо вправе представить председателю антитеррористической комиссии </w:t>
      </w:r>
      <w:r>
        <w:rPr>
          <w:sz w:val="28"/>
          <w:szCs w:val="28"/>
          <w:lang w:val="ru-RU"/>
        </w:rPr>
        <w:t>Камышловского</w:t>
      </w:r>
      <w:r>
        <w:rPr>
          <w:sz w:val="28"/>
          <w:szCs w:val="28"/>
        </w:rPr>
        <w:t xml:space="preserve"> городского округа возражения в письменной форме в течение семи рабочих дней со дня получения акта и приложить документы, подтверждающие обоснованность возражений, или их заверенные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копии.</w:t>
      </w:r>
    </w:p>
    <w:p>
      <w:pPr>
        <w:pStyle w:val="ListParagraph"/>
        <w:tabs>
          <w:tab w:val="clear" w:pos="720"/>
          <w:tab w:val="left" w:pos="1243" w:leader="none"/>
        </w:tabs>
        <w:ind w:left="917" w:right="103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20"/>
          <w:tab w:val="left" w:pos="1243" w:leader="none"/>
        </w:tabs>
        <w:ind w:left="917" w:right="103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20"/>
          <w:tab w:val="left" w:pos="1243" w:leader="none"/>
        </w:tabs>
        <w:ind w:left="917" w:right="103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Глава 4. Сроки проведения проверок</w:t>
      </w:r>
    </w:p>
    <w:p>
      <w:pPr>
        <w:pStyle w:val="ListParagraph"/>
        <w:tabs>
          <w:tab w:val="clear" w:pos="720"/>
          <w:tab w:val="left" w:pos="1243" w:leader="none"/>
        </w:tabs>
        <w:ind w:left="917" w:right="103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3" w:leader="none"/>
        </w:tabs>
        <w:ind w:left="210" w:right="103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3" w:leader="none"/>
        </w:tabs>
        <w:ind w:left="210" w:right="103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24.</w:t>
      </w:r>
      <w:r>
        <w:rPr>
          <w:sz w:val="28"/>
          <w:szCs w:val="28"/>
        </w:rPr>
        <w:t xml:space="preserve"> Плановая проверка проводится не реже указанных сроков в Постановлениях Правительства РФ, утверждающих требования к антитеррористической защищенности объектов (территорий), относящихся к различным сферам деятельности.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3" w:leader="none"/>
        </w:tabs>
        <w:ind w:left="210" w:right="103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25. </w:t>
      </w:r>
      <w:r>
        <w:rPr>
          <w:sz w:val="28"/>
          <w:szCs w:val="28"/>
        </w:rPr>
        <w:t>Срок проведения проверки антитеррористической защищенности объекта (территории) не может превышать указанных сроков в Постановлениях Правительства РФ, утверждающих требования к антитеррористической защищенности объектов (территорий), относящихся к различным сферам деятельности.</w:t>
      </w:r>
    </w:p>
    <w:p>
      <w:pPr>
        <w:pStyle w:val="ListParagraph"/>
        <w:tabs>
          <w:tab w:val="clear" w:pos="720"/>
          <w:tab w:val="left" w:pos="1243" w:leader="none"/>
        </w:tabs>
        <w:ind w:left="0" w:right="103" w:firstLine="851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Глава 5. Состав специальной комиссии</w:t>
      </w:r>
    </w:p>
    <w:p>
      <w:pPr>
        <w:pStyle w:val="ListParagraph"/>
        <w:tabs>
          <w:tab w:val="clear" w:pos="720"/>
          <w:tab w:val="left" w:pos="1243" w:leader="none"/>
        </w:tabs>
        <w:ind w:left="0" w:right="103" w:firstLine="851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3" w:leader="none"/>
        </w:tabs>
        <w:ind w:left="210" w:right="103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26.</w:t>
      </w:r>
      <w:r>
        <w:rPr>
          <w:sz w:val="28"/>
          <w:szCs w:val="28"/>
        </w:rPr>
        <w:t xml:space="preserve"> Специальная комиссия состоит из председателя, заместителя председателя, секретаря и членов комиссии.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3" w:leader="none"/>
        </w:tabs>
        <w:ind w:left="210" w:right="103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27. </w:t>
      </w:r>
      <w:r>
        <w:rPr>
          <w:sz w:val="28"/>
          <w:szCs w:val="28"/>
        </w:rPr>
        <w:t>В состав специальной комиссии включаются:</w:t>
      </w:r>
    </w:p>
    <w:p>
      <w:pPr>
        <w:pStyle w:val="ListParagraph"/>
        <w:tabs>
          <w:tab w:val="clear" w:pos="720"/>
          <w:tab w:val="left" w:pos="1243" w:leader="none"/>
        </w:tabs>
        <w:ind w:left="0" w:right="103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1)  Правообладатель объекта (территории);</w:t>
      </w:r>
    </w:p>
    <w:p>
      <w:pPr>
        <w:pStyle w:val="Normal"/>
        <w:tabs>
          <w:tab w:val="clear" w:pos="720"/>
          <w:tab w:val="left" w:pos="1243" w:leader="none"/>
        </w:tabs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2)  сотрудник отделения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Управление Федеральной службы безопасности Российской Федерации по Свердловской области</w:t>
      </w:r>
      <w:r>
        <w:rPr>
          <w:sz w:val="28"/>
          <w:szCs w:val="28"/>
        </w:rPr>
        <w:t xml:space="preserve"> в городе Богданович (по согласованию);</w:t>
      </w:r>
    </w:p>
    <w:p>
      <w:pPr>
        <w:pStyle w:val="Normal"/>
        <w:tabs>
          <w:tab w:val="clear" w:pos="720"/>
          <w:tab w:val="left" w:pos="1243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3)  </w:t>
      </w:r>
      <w:r>
        <w:rPr>
          <w:rFonts w:eastAsia="Times New Roman" w:cs="Times New Roman"/>
          <w:sz w:val="28"/>
          <w:szCs w:val="28"/>
          <w:lang w:eastAsia="ru-RU"/>
        </w:rPr>
        <w:t>начальник Межмуниципального отдела Министерства внутренних дел России «Камышловский»</w:t>
      </w:r>
      <w:r>
        <w:rPr>
          <w:rFonts w:eastAsia="Times New Roman" w:cs="Times New Roman"/>
          <w:sz w:val="28"/>
          <w:szCs w:val="28"/>
          <w:lang w:eastAsia="ru-RU"/>
        </w:rPr>
        <w:t>(по согласованию)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720"/>
          <w:tab w:val="left" w:pos="1243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4)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начальник Государственного казенного пожарно-технического учреждения Свердловской области «Отряд противопожарной службы Свердловской области № 18»  (по согласованию)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720"/>
          <w:tab w:val="left" w:pos="1243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5) </w:t>
      </w:r>
      <w:r>
        <w:rPr>
          <w:rFonts w:eastAsia="SimSun" w:cs="Mangal"/>
          <w:kern w:val="2"/>
          <w:sz w:val="28"/>
          <w:szCs w:val="28"/>
          <w:lang w:eastAsia="zh-CN" w:bidi="hi-IN"/>
        </w:rPr>
        <w:t>начальник Камышловского отдела вневедомственной охраны - филиала федерального государственного казенного учреждения "Управление вневедомственной охраны войск национальной гвардии России по Свердловской области"</w:t>
      </w:r>
      <w:r>
        <w:rPr>
          <w:rFonts w:eastAsia="SimSun" w:cs="Mangal"/>
          <w:kern w:val="2"/>
          <w:sz w:val="28"/>
          <w:szCs w:val="28"/>
          <w:lang w:eastAsia="zh-CN" w:bidi="hi-IN"/>
        </w:rPr>
        <w:t>(по согласованию)</w:t>
      </w:r>
      <w:r>
        <w:rPr>
          <w:sz w:val="28"/>
          <w:szCs w:val="28"/>
        </w:rPr>
        <w:t>;</w:t>
      </w:r>
    </w:p>
    <w:p>
      <w:pPr>
        <w:pStyle w:val="ListParagraph"/>
        <w:tabs>
          <w:tab w:val="clear" w:pos="720"/>
          <w:tab w:val="left" w:pos="0" w:leader="none"/>
        </w:tabs>
        <w:ind w:left="0" w:right="103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6) представитель 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дминистрации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Камышловского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городского округа;</w:t>
      </w:r>
    </w:p>
    <w:p>
      <w:pPr>
        <w:pStyle w:val="Normal"/>
        <w:tabs>
          <w:tab w:val="clear" w:pos="720"/>
          <w:tab w:val="left" w:pos="1243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7) представители иных органов, организаций (по согласованию).  </w:t>
      </w:r>
    </w:p>
    <w:p>
      <w:pPr>
        <w:pStyle w:val="ListParagraph"/>
        <w:tabs>
          <w:tab w:val="clear" w:pos="720"/>
          <w:tab w:val="left" w:pos="1243" w:leader="none"/>
        </w:tabs>
        <w:ind w:left="851" w:right="103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</w:t>
      </w:r>
    </w:p>
    <w:p>
      <w:pPr>
        <w:pStyle w:val="1"/>
        <w:ind w:left="226" w:right="215" w:hanging="0"/>
        <w:jc w:val="both"/>
        <w:rPr>
          <w:rFonts w:ascii="Liberation Serif" w:hAnsi="Liberation Serif"/>
          <w:sz w:val="28"/>
          <w:szCs w:val="28"/>
        </w:rPr>
      </w:pPr>
      <w:r>
        <w:rPr>
          <w:b w:val="false"/>
          <w:sz w:val="28"/>
          <w:szCs w:val="28"/>
        </w:rPr>
        <w:t xml:space="preserve">Глава 6. Заслушивание на заседаниях антитеррористической комиссии </w:t>
      </w:r>
      <w:r>
        <w:rPr>
          <w:b w:val="false"/>
          <w:sz w:val="28"/>
          <w:szCs w:val="28"/>
          <w:lang w:val="ru-RU"/>
        </w:rPr>
        <w:t xml:space="preserve">Камышловского </w:t>
      </w:r>
      <w:r>
        <w:rPr>
          <w:b w:val="false"/>
          <w:sz w:val="28"/>
          <w:szCs w:val="28"/>
        </w:rPr>
        <w:t xml:space="preserve">городского округа </w:t>
      </w:r>
    </w:p>
    <w:p>
      <w:pPr>
        <w:pStyle w:val="Style15"/>
        <w:spacing w:before="10" w:after="120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3" w:leader="none"/>
        </w:tabs>
        <w:ind w:left="210" w:right="104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28.</w:t>
      </w:r>
      <w:r>
        <w:rPr>
          <w:sz w:val="28"/>
          <w:szCs w:val="28"/>
        </w:rPr>
        <w:t xml:space="preserve"> На заседаниях антитеррористической комиссии </w:t>
      </w:r>
      <w:r>
        <w:rPr>
          <w:sz w:val="28"/>
          <w:szCs w:val="28"/>
          <w:lang w:val="ru-RU"/>
        </w:rPr>
        <w:t>Камышловского</w:t>
      </w:r>
      <w:r>
        <w:rPr>
          <w:sz w:val="28"/>
          <w:szCs w:val="28"/>
        </w:rPr>
        <w:t xml:space="preserve"> городского округа вопросы об исполнении требований антитеррористической защищенности объектов (территорий), относящихся к различным сферам деятельности, находящихся в муниципальной собственности или в ведении органов местного самоуправления </w:t>
      </w:r>
      <w:r>
        <w:rPr>
          <w:sz w:val="28"/>
          <w:szCs w:val="28"/>
          <w:lang w:val="ru-RU"/>
        </w:rPr>
        <w:t>Камышловского</w:t>
      </w:r>
      <w:r>
        <w:rPr>
          <w:sz w:val="28"/>
          <w:szCs w:val="28"/>
        </w:rPr>
        <w:t xml:space="preserve"> городского округа рассматриваются согласно план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работы антитеррористической комиссии </w:t>
      </w:r>
      <w:r>
        <w:rPr>
          <w:sz w:val="28"/>
          <w:szCs w:val="28"/>
          <w:lang w:val="ru-RU"/>
        </w:rPr>
        <w:t xml:space="preserve">Камышловского </w:t>
      </w:r>
      <w:r>
        <w:rPr>
          <w:sz w:val="28"/>
          <w:szCs w:val="28"/>
        </w:rPr>
        <w:t>городского округа на текущий год.</w:t>
      </w:r>
    </w:p>
    <w:p>
      <w:pPr>
        <w:pStyle w:val="ListParagraph"/>
        <w:numPr>
          <w:ilvl w:val="0"/>
          <w:numId w:val="0"/>
        </w:numPr>
        <w:ind w:left="210" w:right="103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29.</w:t>
      </w:r>
      <w:r>
        <w:rPr>
          <w:sz w:val="28"/>
          <w:szCs w:val="28"/>
        </w:rPr>
        <w:t xml:space="preserve"> На основании решения председателя антитеррористической комиссии </w:t>
      </w:r>
      <w:r>
        <w:rPr>
          <w:sz w:val="28"/>
          <w:szCs w:val="28"/>
          <w:lang w:val="ru-RU"/>
        </w:rPr>
        <w:t>Камышловского</w:t>
      </w:r>
      <w:r>
        <w:rPr>
          <w:sz w:val="28"/>
          <w:szCs w:val="28"/>
        </w:rPr>
        <w:t xml:space="preserve"> городского округа или ходатайства членов антитеррористической комиссии </w:t>
      </w:r>
      <w:r>
        <w:rPr>
          <w:sz w:val="28"/>
          <w:szCs w:val="28"/>
          <w:lang w:val="ru-RU"/>
        </w:rPr>
        <w:t>Камышловского</w:t>
      </w:r>
      <w:r>
        <w:rPr>
          <w:sz w:val="28"/>
          <w:szCs w:val="28"/>
        </w:rPr>
        <w:t xml:space="preserve"> городского округа вопросы об исполнении требований антитеррористической защищенности объектов (территорий), относящихся к различным сферам деятельности,  находящихся в муниципальной собственности или в ведении органов местного самоуправления </w:t>
      </w:r>
      <w:r>
        <w:rPr>
          <w:sz w:val="28"/>
          <w:szCs w:val="28"/>
          <w:lang w:val="ru-RU"/>
        </w:rPr>
        <w:t xml:space="preserve">Камышловского </w:t>
      </w:r>
      <w:r>
        <w:rPr>
          <w:sz w:val="28"/>
          <w:szCs w:val="28"/>
        </w:rPr>
        <w:t>городского округа рассматриваются дополнительно.</w:t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Calibri">
    <w:charset w:val="cc"/>
    <w:family w:val="roman"/>
    <w:pitch w:val="variable"/>
  </w:font>
  <w:font w:name="Calibri">
    <w:charset w:val="cc"/>
    <w:family w:val="roman"/>
    <w:pitch w:val="default"/>
  </w:font>
  <w:font w:name="Liberation Serif">
    <w:altName w:val="Times New Roman"/>
    <w:charset w:val="cc"/>
    <w:family w:val="roman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ind w:left="115" w:hanging="280"/>
      </w:pPr>
      <w:rPr>
        <w:sz w:val="28"/>
        <w:szCs w:val="28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20" w:hanging="28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20" w:hanging="28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20" w:hanging="28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120" w:hanging="28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120" w:hanging="28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20" w:hanging="28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120" w:hanging="28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120" w:hanging="280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8"/>
      <w:numFmt w:val="decimal"/>
      <w:lvlText w:val="%1"/>
      <w:lvlJc w:val="left"/>
      <w:pPr>
        <w:ind w:left="210" w:hanging="375"/>
      </w:pPr>
    </w:lvl>
    <w:lvl w:ilvl="1">
      <w:start w:val="1"/>
      <w:numFmt w:val="decimal"/>
      <w:lvlText w:val="%1.%2"/>
      <w:lvlJc w:val="left"/>
      <w:pPr>
        <w:ind w:left="930" w:hanging="720"/>
      </w:pPr>
    </w:lvl>
    <w:lvl w:ilvl="2">
      <w:start w:val="1"/>
      <w:numFmt w:val="decimal"/>
      <w:lvlText w:val="%1.%2.%3"/>
      <w:lvlJc w:val="left"/>
      <w:pPr>
        <w:ind w:left="1305" w:hanging="720"/>
      </w:pPr>
    </w:lvl>
    <w:lvl w:ilvl="3">
      <w:start w:val="1"/>
      <w:numFmt w:val="decimal"/>
      <w:lvlText w:val="%1.%2.%3.%4"/>
      <w:lvlJc w:val="left"/>
      <w:pPr>
        <w:ind w:left="2040" w:hanging="1080"/>
      </w:pPr>
    </w:lvl>
    <w:lvl w:ilvl="4">
      <w:start w:val="1"/>
      <w:numFmt w:val="decimal"/>
      <w:lvlText w:val="%1.%2.%3.%4.%5"/>
      <w:lvlJc w:val="left"/>
      <w:pPr>
        <w:ind w:left="2415" w:hanging="1080"/>
      </w:pPr>
    </w:lvl>
    <w:lvl w:ilvl="5">
      <w:start w:val="1"/>
      <w:numFmt w:val="decimal"/>
      <w:lvlText w:val="%1.%2.%3.%4.%5.%6"/>
      <w:lvlJc w:val="left"/>
      <w:pPr>
        <w:ind w:left="3150" w:hanging="1440"/>
      </w:pPr>
    </w:lvl>
    <w:lvl w:ilvl="6">
      <w:start w:val="1"/>
      <w:numFmt w:val="decimal"/>
      <w:lvlText w:val="%1.%2.%3.%4.%5.%6.%7"/>
      <w:lvlJc w:val="left"/>
      <w:pPr>
        <w:ind w:left="3885" w:hanging="1800"/>
      </w:pPr>
    </w:lvl>
    <w:lvl w:ilvl="7">
      <w:start w:val="1"/>
      <w:numFmt w:val="decimal"/>
      <w:lvlText w:val="%1.%2.%3.%4.%5.%6.%7.%8"/>
      <w:lvlJc w:val="left"/>
      <w:pPr>
        <w:ind w:left="4260" w:hanging="1800"/>
      </w:pPr>
    </w:lvl>
    <w:lvl w:ilvl="8">
      <w:start w:val="1"/>
      <w:numFmt w:val="decimal"/>
      <w:lvlText w:val="%1.%2.%3.%4.%5.%6.%7.%8.%9"/>
      <w:lvlJc w:val="left"/>
      <w:pPr>
        <w:ind w:left="4995" w:hanging="21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Normal"/>
    <w:qFormat/>
    <w:pPr>
      <w:widowControl w:val="false"/>
      <w:numPr>
        <w:ilvl w:val="0"/>
        <w:numId w:val="0"/>
      </w:numPr>
      <w:ind w:left="226" w:right="213" w:hanging="0"/>
      <w:jc w:val="center"/>
      <w:outlineLvl w:val="0"/>
    </w:pPr>
    <w:rPr>
      <w:rFonts w:eastAsia="Times New Roman"/>
      <w:b/>
      <w:bCs/>
    </w:rPr>
  </w:style>
  <w:style w:type="character" w:styleId="11">
    <w:name w:val="Основной шрифт абзаца1"/>
    <w:qFormat/>
    <w:rPr/>
  </w:style>
  <w:style w:type="character" w:styleId="DefaultParagraphFont">
    <w:name w:val="Default Paragraph Font"/>
    <w:qFormat/>
    <w:rPr/>
  </w:style>
  <w:style w:type="character" w:styleId="3">
    <w:name w:val="Основной текст (3)_"/>
    <w:basedOn w:val="DefaultParagraphFont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sz w:val="26"/>
      <w:u w:val="none"/>
    </w:rPr>
  </w:style>
  <w:style w:type="character" w:styleId="31">
    <w:name w:val="Основной текст (3)"/>
    <w:basedOn w:val="3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sz w:val="26"/>
      <w:u w:val="none"/>
    </w:rPr>
  </w:style>
  <w:style w:type="character" w:styleId="4">
    <w:name w:val="Основной текст (4)_"/>
    <w:basedOn w:val="DefaultParagraphFont"/>
    <w:qFormat/>
    <w:rPr>
      <w:rFonts w:ascii="Times New Roman" w:hAnsi="Times New Roman"/>
      <w:b/>
      <w:i/>
      <w:caps w:val="false"/>
      <w:smallCaps w:val="false"/>
      <w:strike w:val="false"/>
      <w:dstrike w:val="false"/>
      <w:sz w:val="26"/>
      <w:u w:val="none"/>
    </w:rPr>
  </w:style>
  <w:style w:type="character" w:styleId="41">
    <w:name w:val="Основной текст (4)"/>
    <w:basedOn w:val="4"/>
    <w:qFormat/>
    <w:rPr>
      <w:rFonts w:ascii="Times New Roman" w:hAnsi="Times New Roman"/>
      <w:b/>
      <w:i/>
      <w:caps w:val="false"/>
      <w:smallCaps w:val="false"/>
      <w:strike w:val="false"/>
      <w:dstrike w:val="false"/>
      <w:sz w:val="26"/>
      <w:u w:val="none"/>
    </w:rPr>
  </w:style>
  <w:style w:type="character" w:styleId="2">
    <w:name w:val="Основной текст (2)_"/>
    <w:basedOn w:val="DefaultParagraphFont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26"/>
      <w:u w:val="none"/>
    </w:rPr>
  </w:style>
  <w:style w:type="character" w:styleId="21">
    <w:name w:val="Основной текст (2)"/>
    <w:basedOn w:val="2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26"/>
      <w:u w:val="none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kern w:val="2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Arial" w:hAnsi="Arial" w:eastAsia="Times New Roman" w:cs="Arial"/>
      <w:b/>
      <w:bCs/>
      <w:color w:val="auto"/>
      <w:kern w:val="2"/>
      <w:sz w:val="20"/>
      <w:szCs w:val="20"/>
      <w:lang w:val="ru-RU" w:bidi="ar-SA" w:eastAsia="zh-CN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kern w:val="2"/>
      <w:sz w:val="20"/>
      <w:szCs w:val="20"/>
      <w:lang w:val="ru-RU" w:bidi="ar-SA" w:eastAsia="zh-CN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widowControl w:val="false"/>
      <w:ind w:left="115" w:right="103" w:firstLine="707"/>
    </w:pPr>
    <w:rPr>
      <w:rFonts w:eastAsia="Times New Roman"/>
      <w:sz w:val="22"/>
      <w:szCs w:val="22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before="0" w:after="0"/>
      <w:ind w:left="0" w:right="0" w:hanging="0"/>
      <w:jc w:val="left"/>
    </w:pPr>
    <w:rPr>
      <w:rFonts w:ascii="Calibri" w:hAnsi="Calibri" w:eastAsia="Calibri" w:cs="Mangal"/>
      <w:color w:val="auto"/>
      <w:kern w:val="2"/>
      <w:sz w:val="22"/>
      <w:szCs w:val="22"/>
      <w:lang w:val="en-US" w:eastAsia="zh-CN" w:bidi="hi-IN"/>
    </w:rPr>
  </w:style>
  <w:style w:type="paragraph" w:styleId="Style20">
    <w:name w:val="Обычный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Style22">
    <w:name w:val="Header"/>
    <w:basedOn w:val="Style21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392</TotalTime>
  <Application>LibreOffice/6.3.4.2$Windows_X86_64 LibreOffice_project/60da17e045e08f1793c57c00ba83cdfce946d0aa</Application>
  <Pages>7</Pages>
  <Words>1449</Words>
  <CharactersWithSpaces>13945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2020-11-30T14:05:10Z</cp:lastPrinted>
  <dcterms:modified xsi:type="dcterms:W3CDTF">2020-11-30T14:07:00Z</dcterms:modified>
  <cp:revision>16</cp:revision>
  <dc:subject/>
  <dc:title/>
</cp:coreProperties>
</file>