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pacing w:before="0" w:after="0"/>
        <w:jc w:val="center"/>
        <w:rPr>
          <w:rFonts w:ascii="Liberation Serif" w:hAnsi="Liberation Serif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8"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Изображение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spacing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3"/>
        <w:spacing w:before="0" w:after="0"/>
        <w:ind w:left="0" w:right="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 Е Н И Е</w:t>
      </w:r>
    </w:p>
    <w:p>
      <w:pPr>
        <w:pStyle w:val="Style23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bookmarkStart w:id="0" w:name="__UnoMark__269_1804493298"/>
      <w:bookmarkStart w:id="1" w:name="__UnoMark__266_1804493298"/>
      <w:bookmarkStart w:id="2" w:name="__UnoMark__267_1804493298"/>
      <w:bookmarkStart w:id="3" w:name="__UnoMark__268_1804493298"/>
      <w:bookmarkEnd w:id="0"/>
      <w:bookmarkEnd w:id="1"/>
      <w:bookmarkEnd w:id="2"/>
      <w:bookmarkEnd w:id="3"/>
      <w:r>
        <w:rPr>
          <w:rStyle w:val="FontStyle11"/>
          <w:rFonts w:eastAsia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FontStyle11"/>
          <w:rFonts w:eastAsia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30</w:t>
      </w:r>
      <w:r>
        <w:rPr>
          <w:rStyle w:val="FontStyle11"/>
          <w:rFonts w:eastAsia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.</w:t>
      </w:r>
      <w:r>
        <w:rPr>
          <w:rStyle w:val="FontStyle11"/>
          <w:rFonts w:eastAsia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10.2020 № 2</w:t>
      </w:r>
      <w:r>
        <w:rPr>
          <w:rStyle w:val="FontStyle11"/>
          <w:rFonts w:eastAsia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7</w:t>
      </w:r>
      <w:r>
        <w:rPr>
          <w:rStyle w:val="FontStyle11"/>
          <w:rFonts w:eastAsia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7</w:t>
      </w:r>
    </w:p>
    <w:p>
      <w:pPr>
        <w:pStyle w:val="Style2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распоряжение главы Камышловского городского округа от 01.11.2018 года №292-Р «Об утверждении Перечня муниципальных программ Камышловского городского округа» </w:t>
      </w:r>
    </w:p>
    <w:p>
      <w:pPr>
        <w:pStyle w:val="Style23"/>
        <w:jc w:val="center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(с изменениями внесенными</w:t>
      </w:r>
      <w:r>
        <w:rPr>
          <w:rStyle w:val="Style13"/>
          <w:rFonts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распоряжениями от 24.06.2019 года №121, </w:t>
      </w:r>
    </w:p>
    <w:p>
      <w:pPr>
        <w:pStyle w:val="Style23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19.11.2019 г №266)</w:t>
      </w:r>
    </w:p>
    <w:p>
      <w:pPr>
        <w:pStyle w:val="Style23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Style23"/>
        <w:jc w:val="both"/>
        <w:rPr>
          <w:rFonts w:ascii="Liberation Serif" w:hAnsi="Liberation Serif"/>
          <w:i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</w:r>
    </w:p>
    <w:p>
      <w:pPr>
        <w:pStyle w:val="Style23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округа», </w:t>
      </w:r>
      <w:r>
        <w:rPr>
          <w:rStyle w:val="Style13"/>
          <w:rFonts w:ascii="Liberation Serif" w:hAnsi="Liberation Serif"/>
          <w:sz w:val="28"/>
        </w:rPr>
        <w:t>руководствуясь Уставом Камышловского городского округа,</w:t>
      </w:r>
      <w:r>
        <w:rPr>
          <w:rStyle w:val="Style13"/>
          <w:rFonts w:ascii="Liberation Serif" w:hAnsi="Liberation Serif"/>
          <w:sz w:val="28"/>
          <w:szCs w:val="28"/>
        </w:rPr>
        <w:t xml:space="preserve">  </w:t>
      </w:r>
    </w:p>
    <w:p>
      <w:pPr>
        <w:pStyle w:val="Style23"/>
        <w:autoSpaceDE w:val="false"/>
        <w:ind w:left="0" w:right="0" w:firstLine="709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3"/>
        <w:tabs>
          <w:tab w:val="clear" w:pos="708"/>
        </w:tabs>
        <w:suppressAutoHyphens w:val="true"/>
        <w:ind w:left="0" w:right="0" w:firstLine="79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изменения в распоряжение главы Камышловского городского округа от 01.11.2018 года №292-Р «Об утверждении Перечня муниципальных программ Камышловского городского округа», утвердив его в новой редакции (прилагается).</w:t>
      </w:r>
    </w:p>
    <w:p>
      <w:pPr>
        <w:pStyle w:val="Style23"/>
        <w:tabs>
          <w:tab w:val="clear" w:pos="708"/>
        </w:tabs>
        <w:suppressAutoHyphens w:val="true"/>
        <w:ind w:left="57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распоряжение вступает в законную силу с 1 января 2021 года.</w:t>
      </w:r>
    </w:p>
    <w:p>
      <w:pPr>
        <w:pStyle w:val="Style23"/>
        <w:tabs>
          <w:tab w:val="clear" w:pos="708"/>
        </w:tabs>
        <w:suppressAutoHyphens w:val="true"/>
        <w:ind w:left="0" w:right="0" w:firstLine="737"/>
        <w:jc w:val="both"/>
        <w:rPr/>
      </w:pPr>
      <w:r>
        <w:rPr>
          <w:rStyle w:val="Style13"/>
          <w:rFonts w:ascii="Liberation Serif" w:hAnsi="Liberation Serif"/>
          <w:spacing w:val="-1"/>
          <w:sz w:val="28"/>
          <w:szCs w:val="28"/>
        </w:rPr>
        <w:t xml:space="preserve">3. </w:t>
      </w:r>
      <w:r>
        <w:rPr>
          <w:rStyle w:val="Style13"/>
          <w:rFonts w:ascii="Liberation Serif" w:hAnsi="Liberation Serif"/>
          <w:sz w:val="28"/>
          <w:szCs w:val="28"/>
        </w:rPr>
        <w:t>Настоящее распоряжение разместить на официальном сайте Камышловского городского округа и опубликовать в газете «Камышловские известия».</w:t>
      </w:r>
    </w:p>
    <w:p>
      <w:pPr>
        <w:pStyle w:val="Style23"/>
        <w:tabs>
          <w:tab w:val="clear" w:pos="708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выполнением настоящего распоряжения возложить на заместителя главы администрации Камышловского городского округа Власову Е.Н.</w:t>
      </w:r>
    </w:p>
    <w:p>
      <w:pPr>
        <w:pStyle w:val="Style23"/>
        <w:tabs>
          <w:tab w:val="clear" w:pos="708"/>
        </w:tabs>
        <w:ind w:left="426" w:righ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center" w:pos="4819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center" w:pos="4819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tabs>
          <w:tab w:val="clear" w:pos="708"/>
          <w:tab w:val="center" w:pos="4819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23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autoSpaceDE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075"/>
      </w:tblGrid>
      <w:tr>
        <w:trPr/>
        <w:tc>
          <w:tcPr>
            <w:tcW w:w="5778" w:type="dxa"/>
            <w:tcBorders/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075" w:type="dxa"/>
            <w:tcBorders/>
            <w:shd w:fill="auto" w:val="clear"/>
          </w:tcPr>
          <w:p>
            <w:pPr>
              <w:pStyle w:val="Style23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УТВЕРЖДЕН</w:t>
            </w:r>
          </w:p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распоряжением администрации</w:t>
            </w:r>
          </w:p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Камышловского городского округа</w:t>
            </w:r>
          </w:p>
          <w:p>
            <w:pPr>
              <w:pStyle w:val="Style23"/>
              <w:rPr/>
            </w:pPr>
            <w:r>
              <w:rPr>
                <w:rFonts w:ascii="Liberation Serif" w:hAnsi="Liberation Serif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30.10.2020 </w:t>
            </w:r>
            <w:r>
              <w:rPr>
                <w:rFonts w:ascii="Liberation Serif" w:hAnsi="Liberation Serif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</w:rPr>
              <w:t>277</w:t>
            </w:r>
          </w:p>
          <w:p>
            <w:pPr>
              <w:pStyle w:val="Style23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3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3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p>
      <w:pPr>
        <w:pStyle w:val="Style23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ПЕРЕЧЕНЬ</w:t>
      </w:r>
    </w:p>
    <w:p>
      <w:pPr>
        <w:pStyle w:val="Style23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муниципальных программ и подпрограмм Камышловского городского округа</w:t>
      </w:r>
    </w:p>
    <w:p>
      <w:pPr>
        <w:pStyle w:val="Style23"/>
        <w:jc w:val="center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500"/>
        <w:gridCol w:w="2375"/>
      </w:tblGrid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 xml:space="preserve">№ 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п/п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муниципальной</w:t>
            </w:r>
          </w:p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программы (подпрограммы)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Ответственный исполнитель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3"/>
                <w:rFonts w:ascii="Liberation Serif" w:hAnsi="Liberation Serif"/>
                <w:b/>
                <w:color w:val="000000"/>
              </w:rPr>
              <w:t>Формирование современной городской среды на территории Камышловского городского округа на 2017-2024 годы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b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Развитие образования, культуры, спорта и молодежной политики в Камышловском городском округе до 2027 года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Развитие системы дошкольного образования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системы общего образования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системы дополнительного образования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культуры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образования в сфере культуры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2.6.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Развитие физической культуры и спорта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2.7.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отдыха и оздоровления детей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2.8.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Развитие молодежной политики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2.9.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Патриотическое воспитание граждан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2.10.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Профилактика асоциальных явлений в Камышловском городском округе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реализации муниципальной программы Камышловского городского округа «Развитие образования, культуры, спорта и молодежной политики в Камышловском городском округе до 2027 года»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инженерной школы в Камышловском городском округе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3"/>
                <w:rFonts w:ascii="Liberation Serif" w:hAnsi="Liberation Serif"/>
              </w:rPr>
              <w:t>Профилактика экстремизма и обеспечение гармонизации межнациональных и этноконфессиональных отношений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Повышение эффективности управления муниципальной собственностью Камышловского городского округа на 2021-2027 годы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Style w:val="Style13"/>
                <w:rFonts w:ascii="Liberation Serif" w:hAnsi="Liberation Serif"/>
                <w:b/>
              </w:rPr>
              <w:t>4</w:t>
            </w:r>
            <w:r>
              <w:rPr>
                <w:rStyle w:val="Style13"/>
                <w:rFonts w:ascii="Liberation Serif" w:hAnsi="Liberation Serif"/>
              </w:rPr>
              <w:t>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ascii="Liberation Serif" w:hAnsi="Liberation Serif"/>
                <w:b/>
              </w:rPr>
              <w:t>Развитие социально-экономического комплекса Камышловского городского округа на 2021 - 2027 годы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Стимулирование развития инфраструктуры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Развитие транспортного комплекса на территории Камышловского городского округа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Развитие газификации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Благоустройство и озеленение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Охрана окружающей среды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4.7.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4.8.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Социальная поддержка отдельных категорий граждан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4.9.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Развитие малого и среднего предпринимательства на территории Камышловского городского округа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4.10.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Пожарная безопасность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4.12.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общественной безопасности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деятельности по комплектованию, учету, хранению и использованию архивных документов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4.14.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/>
            </w:pPr>
            <w:r>
              <w:rPr>
                <w:rStyle w:val="Style13"/>
                <w:rFonts w:ascii="Liberation Serif" w:hAnsi="Liberation Serif"/>
              </w:rPr>
              <w:t xml:space="preserve">Информационное обеспечение деятельности органов местного самоуправления </w:t>
            </w:r>
            <w:r>
              <w:rPr>
                <w:rStyle w:val="Style13"/>
                <w:rFonts w:ascii="Liberation Serif" w:hAnsi="Liberation Serif"/>
                <w:sz w:val="22"/>
                <w:szCs w:val="22"/>
              </w:rPr>
              <w:t>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4.15.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реализации мероприятий муниципальной программы «Развитие социально-экономического комплекса Камышловского городского округа на 2021- 2027 годы»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4.16.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Ремонт муниципального жилого фонда на территории Камышловского городского округа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4.17.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Переселение граждан на территории Камышловского городского округа из аварийного жилищного фонда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4.18.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Обеспечение жильем молодых семей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  <w:tr>
        <w:trPr/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4.19.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/>
            </w:pPr>
            <w:r>
              <w:rPr>
                <w:rStyle w:val="Style13"/>
                <w:rFonts w:cs="Liberation Serif" w:ascii="Liberation Serif" w:hAnsi="Liberation Serif"/>
                <w:bCs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Liberation Serif" w:hAnsi="Liberation Serif"/>
                <w:highlight w:val="yellow"/>
              </w:rPr>
            </w:pPr>
            <w:r>
              <w:rPr>
                <w:rFonts w:ascii="Liberation Serif" w:hAnsi="Liberation Serif"/>
                <w:highlight w:val="yellow"/>
              </w:rPr>
            </w:r>
          </w:p>
        </w:tc>
      </w:tr>
    </w:tbl>
    <w:p>
      <w:pPr>
        <w:pStyle w:val="Style29"/>
        <w:tabs>
          <w:tab w:val="clear" w:pos="708"/>
        </w:tabs>
        <w:ind w:left="-426" w:right="445" w:hanging="0"/>
        <w:rPr>
          <w:rFonts w:ascii="Liberation Serif" w:hAnsi="Liberation Serif"/>
          <w:b w:val="false"/>
          <w:b w:val="false"/>
          <w:szCs w:val="28"/>
        </w:rPr>
      </w:pPr>
      <w:r>
        <w:rPr>
          <w:rFonts w:ascii="Liberation Serif" w:hAnsi="Liberation Serif"/>
          <w:b w:val="false"/>
          <w:szCs w:val="28"/>
        </w:rPr>
      </w:r>
    </w:p>
    <w:sectPr>
      <w:headerReference w:type="default" r:id="rId3"/>
      <w:type w:val="nextPage"/>
      <w:pgSz w:w="11906" w:h="16838"/>
      <w:pgMar w:left="1701" w:right="566" w:header="1134" w:top="1559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3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zh-CN" w:val="ru-RU" w:bidi="ar-SA"/>
    </w:rPr>
  </w:style>
  <w:style w:type="paragraph" w:styleId="2">
    <w:name w:val="Heading 2"/>
    <w:basedOn w:val="Style23"/>
    <w:next w:val="Style23"/>
    <w:qFormat/>
    <w:pPr>
      <w:keepNext w:val="true"/>
      <w:widowControl w:val="false"/>
      <w:numPr>
        <w:ilvl w:val="1"/>
        <w:numId w:val="1"/>
      </w:numPr>
      <w:suppressAutoHyphens w:val="true"/>
      <w:jc w:val="center"/>
      <w:outlineLvl w:val="1"/>
    </w:pPr>
    <w:rPr>
      <w:b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ссылка"/>
    <w:qFormat/>
    <w:rPr>
      <w:color w:val="0000FF"/>
      <w:u w:val="single"/>
    </w:rPr>
  </w:style>
  <w:style w:type="character" w:styleId="Style15">
    <w:name w:val="Основной текст Знак"/>
    <w:qFormat/>
    <w:rPr>
      <w:b/>
      <w:sz w:val="24"/>
      <w:lang w:val="ru-RU" w:eastAsia="ru-RU" w:bidi="ar-SA"/>
    </w:rPr>
  </w:style>
  <w:style w:type="character" w:styleId="Style16">
    <w:name w:val="Основной текст с отступом Знак"/>
    <w:qFormat/>
    <w:rPr>
      <w:sz w:val="28"/>
      <w:lang w:val="ru-RU" w:eastAsia="ru-RU" w:bidi="ar-SA"/>
    </w:rPr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8">
    <w:name w:val="Название Знак"/>
    <w:qFormat/>
    <w:rPr>
      <w:rFonts w:eastAsia="Times New Roman"/>
      <w:b/>
      <w:i/>
      <w:sz w:val="28"/>
    </w:rPr>
  </w:style>
  <w:style w:type="character" w:styleId="611pt">
    <w:name w:val="Основной текст (6) + 11 pt"/>
    <w:qFormat/>
    <w:rPr>
      <w:rFonts w:ascii="Times New Roman" w:hAnsi="Times New Roman" w:cs="Times New Roman"/>
      <w:sz w:val="22"/>
      <w:szCs w:val="22"/>
      <w:highlight w:val="white"/>
    </w:rPr>
  </w:style>
  <w:style w:type="character" w:styleId="Style19">
    <w:name w:val="Верхний колонтитул Знак"/>
    <w:qFormat/>
    <w:rPr>
      <w:sz w:val="24"/>
      <w:szCs w:val="24"/>
    </w:rPr>
  </w:style>
  <w:style w:type="character" w:styleId="Style20">
    <w:name w:val="Нижний колонтитул Знак"/>
    <w:qFormat/>
    <w:rPr>
      <w:sz w:val="24"/>
      <w:szCs w:val="24"/>
    </w:rPr>
  </w:style>
  <w:style w:type="character" w:styleId="WWCharLFO4LVL1">
    <w:name w:val="WW_CharLFO4LVL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DefaultParagraphFont">
    <w:name w:val="Default Paragraph Font"/>
    <w:qFormat/>
    <w:rPr/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2">
    <w:name w:val="Body Text"/>
    <w:basedOn w:val="Style23"/>
    <w:pPr>
      <w:suppressAutoHyphens w:val="true"/>
      <w:jc w:val="center"/>
    </w:pPr>
    <w:rPr>
      <w:b/>
      <w:szCs w:val="20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left="0" w:right="0" w:firstLine="851"/>
      <w:jc w:val="both"/>
    </w:pPr>
    <w:rPr>
      <w:sz w:val="28"/>
      <w:szCs w:val="20"/>
    </w:rPr>
  </w:style>
  <w:style w:type="paragraph" w:styleId="Style25">
    <w:name w:val="Знак"/>
    <w:basedOn w:val="Style23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1">
    <w:name w:val=" Знак1"/>
    <w:basedOn w:val="Style23"/>
    <w:qFormat/>
    <w:pPr>
      <w:suppressAutoHyphens w:val="tru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Style26">
    <w:name w:val="Знак Знак"/>
    <w:basedOn w:val="Style23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Основной текст с отступом 2"/>
    <w:basedOn w:val="Style23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/>
  </w:style>
  <w:style w:type="paragraph" w:styleId="Style27">
    <w:name w:val="Обычный (веб)"/>
    <w:basedOn w:val="Style23"/>
    <w:qFormat/>
    <w:pPr>
      <w:suppressAutoHyphens w:val="true"/>
      <w:spacing w:before="100" w:after="100"/>
    </w:pPr>
    <w:rPr/>
  </w:style>
  <w:style w:type="paragraph" w:styleId="ListParagraph">
    <w:name w:val="List Paragraph"/>
    <w:basedOn w:val="Style23"/>
    <w:qFormat/>
    <w:pPr>
      <w:tabs>
        <w:tab w:val="clear" w:pos="708"/>
      </w:tabs>
      <w:suppressAutoHyphens w:val="true"/>
      <w:ind w:left="720" w:right="0" w:hanging="0"/>
    </w:pPr>
    <w:rPr>
      <w:rFonts w:eastAsia="Calibri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8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9">
    <w:name w:val="Caption"/>
    <w:basedOn w:val="Style23"/>
    <w:qFormat/>
    <w:pPr>
      <w:suppressAutoHyphens w:val="true"/>
      <w:jc w:val="center"/>
    </w:pPr>
    <w:rPr>
      <w:b/>
      <w:i/>
      <w:sz w:val="28"/>
      <w:szCs w:val="20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2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Western">
    <w:name w:val="western"/>
    <w:basedOn w:val="Style23"/>
    <w:qFormat/>
    <w:pPr>
      <w:suppressAutoHyphens w:val="true"/>
      <w:spacing w:before="100" w:after="0"/>
      <w:jc w:val="center"/>
    </w:pPr>
    <w:rPr>
      <w:b/>
      <w:bCs/>
      <w:color w:val="000000"/>
    </w:rPr>
  </w:style>
  <w:style w:type="paragraph" w:styleId="Western1">
    <w:name w:val="western1"/>
    <w:basedOn w:val="Style23"/>
    <w:qFormat/>
    <w:pPr>
      <w:suppressAutoHyphens w:val="true"/>
      <w:spacing w:before="100" w:after="0"/>
      <w:jc w:val="center"/>
    </w:pPr>
    <w:rPr>
      <w:b/>
      <w:bCs/>
      <w:color w:val="000000"/>
    </w:rPr>
  </w:style>
  <w:style w:type="paragraph" w:styleId="Style3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LibreOffice/6.3.4.2$Windows_X86_64 LibreOffice_project/60da17e045e08f1793c57c00ba83cdfce946d0aa</Application>
  <Pages>4</Pages>
  <Words>605</Words>
  <CharactersWithSpaces>5234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2020-10-30T06:48:00Z</dcterms:created>
  <dc:creator>Меньшенина Татьяна Борисовна</dc:creator>
  <dc:description/>
  <dc:language>ru-RU</dc:language>
  <cp:lastModifiedBy/>
  <cp:lastPrinted>2020-10-30T15:15:02Z</cp:lastPrinted>
  <dcterms:modified xsi:type="dcterms:W3CDTF">2020-10-30T15:15:16Z</dcterms:modified>
  <cp:revision>4</cp:revision>
  <dc:subject/>
  <dc:title> </dc:title>
</cp:coreProperties>
</file>