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3"/>
          <w:rFonts w:ascii="Liberation Serif" w:hAnsi="Liberation Serif"/>
          <w:sz w:val="28"/>
          <w:szCs w:val="28"/>
          <w:lang w:eastAsia="ru-RU" w:bidi="ar-SA"/>
        </w:rPr>
        <w:t xml:space="preserve"> </w:t>
      </w:r>
      <w:r>
        <w:rPr>
          <w:rStyle w:val="Style13"/>
          <w:rFonts w:cs="Liberation Serif;Times New Roman" w:ascii="Liberation Serif;Times New Roman" w:hAnsi="Liberation Serif;Times New Roman"/>
          <w:sz w:val="28"/>
          <w:szCs w:val="28"/>
          <w:lang w:eastAsia="ru-RU" w:bidi="ar-SA"/>
        </w:rPr>
        <w:drawing>
          <wp:inline distT="0" distB="0" distL="0" distR="0">
            <wp:extent cx="484505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4" t="-287" r="-444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/>
        <w:pBdr>
          <w:top w:val="double" w:sz="12" w:space="1" w:color="000000"/>
        </w:pBdr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rPr/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  <w:lang w:eastAsia="ru-RU" w:bidi="ar-SA"/>
        </w:rPr>
        <w:t xml:space="preserve">от 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14.03.2022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  <w:lang w:eastAsia="ru-RU" w:bidi="ar-SA"/>
        </w:rPr>
        <w:t xml:space="preserve">  N 20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  <w:lang w:eastAsia="ru-RU" w:bidi="ar-SA"/>
        </w:rPr>
        <w:t>7</w:t>
      </w:r>
    </w:p>
    <w:p>
      <w:pPr>
        <w:pStyle w:val="Normal"/>
        <w:jc w:val="center"/>
        <w:rPr>
          <w:rStyle w:val="Style13"/>
          <w:rFonts w:ascii="Liberation Serif" w:hAnsi="Liberation Serif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/>
      </w:r>
    </w:p>
    <w:p>
      <w:pPr>
        <w:pStyle w:val="Normal"/>
        <w:jc w:val="center"/>
        <w:rPr/>
      </w:pP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О внесении изменений в состав </w:t>
      </w:r>
      <w:r>
        <w:rPr>
          <w:rStyle w:val="Style13"/>
          <w:rFonts w:eastAsia="Calibri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комиссии по предупреждению </w:t>
      </w:r>
    </w:p>
    <w:p>
      <w:pPr>
        <w:pStyle w:val="Normal"/>
        <w:jc w:val="center"/>
        <w:rPr/>
      </w:pPr>
      <w:r>
        <w:rPr>
          <w:rStyle w:val="Style13"/>
          <w:rFonts w:eastAsia="Calibri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и ликвидации чрезвычайных ситуаций и обеспечению пожарной безопасности Камышловского городского округа, утвержденный постановлением главы Камышловского городского округа </w:t>
      </w:r>
    </w:p>
    <w:p>
      <w:pPr>
        <w:pStyle w:val="Normal"/>
        <w:jc w:val="center"/>
        <w:rPr/>
      </w:pPr>
      <w:r>
        <w:rPr>
          <w:rStyle w:val="Style13"/>
          <w:rFonts w:eastAsia="Calibri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18.05.2015 года № 738 «</w:t>
      </w:r>
      <w:r>
        <w:rPr>
          <w:rStyle w:val="Style13"/>
          <w:rFonts w:eastAsia="Calibri" w:cs="Times New Roman" w:ascii="Liberation Serif" w:hAnsi="Liberation Serif"/>
          <w:b/>
          <w:bCs/>
          <w:i w:val="false"/>
          <w:iCs w:val="false"/>
          <w:sz w:val="28"/>
          <w:szCs w:val="28"/>
          <w:lang w:eastAsia="en-US"/>
        </w:rPr>
        <w:t>О комиссии по предупреждению и ликвидации чрезвычайных ситуаций и обеспечению пожарной безопасности Камышловского городского округа»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соответствии с п. 28, 29 ст. 16 Федерального закона от 06.10.2003 N 131-ФЗ «Об общих принципах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Свердловской области от 28.02.2005 N 139-ПП «О Свердловской областной подсистеме единой государственной системы предупреждения и ликвидации чрезвычайных ситуаций», постановлением Правительства Свердловской области от 25.03.2004 № 201-ПП «О комиссии Правительства Свердловской области по предупреждению и ликвидации чрезвычайных ситуаций и обеспечению пожарной безопасности», статьями 6, 27, 29, 30 Устава Камышловского городского округа (в ред. решения Думы Камышловского городского округа от 19.11.2015 № 257), в связи с кадровыми изменениями, </w:t>
      </w:r>
      <w:r>
        <w:rPr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9"/>
          <w:tab w:val="left" w:pos="169" w:leader="none"/>
        </w:tabs>
        <w:suppressAutoHyphens w:val="true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Внесении изменения в состав комиссии по предупреждению и ликвидации чрезвычайных ситуаций и обеспечению пожарной безопасности Камышловского городского округа, утвержденный постановлением главы Камышловского городского округа от 18.05.2015 года № 738 «О комиссии по предупреждению и ликвидации чрезвычайных ситуаций и обеспечению пожарной безопасности Камышловского городского округа», изложив в новой редакции (приложение № 1).</w:t>
      </w:r>
    </w:p>
    <w:p>
      <w:pPr>
        <w:pStyle w:val="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утратившими силу пункт 1 постановления  главы Камышловского городского округа от 18.02.2020 года № 108 «О внесении изменений в состав комиссии по предупреждению и ликвидации чрезвычайных ситуаций и обеспечению пожарной безопасности Камышловского городского округа, утвержденной постановлением главы Камышловского городского округа от 18.05.2015 года № 738 «О комиссии по предупреждению и ликвидации чрезвычайных ситуаций  и обеспечению пожарной безопасности Камышловского городского округа»», постановлений главы Камышловского городского округа от  16.12.2020 года № 863   «О внесении изменений в состав комиссии по предупреждению и ликвидации чрезвычайных ситуаций и обеспечению пожарной безопасности Камышловского городского округа, утвержденный постановлением главы Камышловского городского округа от 18.02.2020 года № 108, от 01.12.2021 года № 886 «О внесении изменений в состав комиссии по предупреждению и ликвидации чрезвычайных ситуаций и обеспечению пожарной безопасности Камышловского городского округа, утвержденный постановлением главы Камышловского городского округа от 18.05.2015 года № 738 «О комиссии по предупреждению и ликвидации чрезвычайных ситуаций и обеспечению пожарной безопасности Камышловского городского округа»».</w:t>
      </w:r>
    </w:p>
    <w:p>
      <w:pPr>
        <w:pStyle w:val="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Начальнику отдела гражданской обороны и пожарной безопасности администрации Камышловского городского округа Удалову А.В. внести соответствующие изменения в порядок централизованного оповещения членов Комиссии.</w:t>
      </w:r>
    </w:p>
    <w:p>
      <w:pPr>
        <w:pStyle w:val="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3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446"/>
        <w:gridCol w:w="5271"/>
      </w:tblGrid>
      <w:tr>
        <w:trPr/>
        <w:tc>
          <w:tcPr>
            <w:tcW w:w="2920" w:type="dxa"/>
            <w:tcBorders/>
          </w:tcPr>
          <w:p>
            <w:pPr>
              <w:pStyle w:val="Style19"/>
              <w:jc w:val="right"/>
              <w:rPr>
                <w:rFonts w:ascii="Liberation Serif" w:hAnsi="Liberation Serif" w:eastAsia="Times New Roman" w:cs="Times New Roman"/>
                <w:b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Liberation Serif" w:hAnsi="Liberation Serif"/>
                <w:b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Style19"/>
              <w:jc w:val="right"/>
              <w:rPr>
                <w:rFonts w:ascii="Liberation Serif" w:hAnsi="Liberation Serif" w:eastAsia="Times New Roman" w:cs="Times New Roman"/>
                <w:b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Liberation Serif" w:hAnsi="Liberation Serif"/>
                <w:b/>
                <w:kern w:val="0"/>
                <w:sz w:val="28"/>
                <w:szCs w:val="28"/>
                <w:lang w:eastAsia="ru-RU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Style19"/>
              <w:rPr>
                <w:rFonts w:ascii="Liberation Serif" w:hAnsi="Liberation Serif" w:eastAsia="Times New Roman" w:cs="Times New Roman"/>
                <w:b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Liberation Serif" w:hAnsi="Liberation Serif"/>
                <w:b/>
                <w:kern w:val="0"/>
                <w:sz w:val="28"/>
                <w:szCs w:val="28"/>
                <w:lang w:eastAsia="ru-RU" w:bidi="ar-SA"/>
              </w:rPr>
            </w:r>
          </w:p>
        </w:tc>
        <w:tc>
          <w:tcPr>
            <w:tcW w:w="5271" w:type="dxa"/>
            <w:tcBorders/>
          </w:tcPr>
          <w:p>
            <w:pPr>
              <w:pStyle w:val="Style19"/>
              <w:suppressAutoHyphens w:val="true"/>
              <w:ind w:left="1304" w:right="0" w:hanging="0"/>
              <w:jc w:val="left"/>
              <w:rPr>
                <w:rFonts w:ascii="Liberation Serif" w:hAnsi="Liberation Serif"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 w:ascii="Liberation Serif" w:hAnsi="Liberation Serif"/>
                <w:kern w:val="0"/>
                <w:lang w:eastAsia="ru-RU" w:bidi="ar-SA"/>
              </w:rPr>
              <w:t xml:space="preserve">Приложение </w:t>
            </w:r>
          </w:p>
          <w:p>
            <w:pPr>
              <w:pStyle w:val="Style19"/>
              <w:suppressAutoHyphens w:val="true"/>
              <w:ind w:left="1304" w:right="0" w:hanging="0"/>
              <w:jc w:val="left"/>
              <w:rPr>
                <w:rFonts w:ascii="Liberation Serif" w:hAnsi="Liberation Serif"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 w:ascii="Liberation Serif" w:hAnsi="Liberation Serif"/>
                <w:kern w:val="0"/>
                <w:lang w:eastAsia="ru-RU" w:bidi="ar-SA"/>
              </w:rPr>
              <w:t xml:space="preserve">к </w:t>
            </w:r>
            <w:r>
              <w:rPr>
                <w:rFonts w:eastAsia="Times New Roman" w:cs="Times New Roman" w:ascii="Liberation Serif" w:hAnsi="Liberation Serif"/>
                <w:kern w:val="0"/>
                <w:lang w:eastAsia="ru-RU" w:bidi="ar-SA"/>
              </w:rPr>
              <w:t>постановлени</w:t>
            </w:r>
            <w:r>
              <w:rPr>
                <w:rFonts w:eastAsia="Times New Roman" w:cs="Times New Roman" w:ascii="Liberation Serif" w:hAnsi="Liberation Serif"/>
                <w:kern w:val="0"/>
                <w:lang w:eastAsia="ru-RU" w:bidi="ar-SA"/>
              </w:rPr>
              <w:t>ю</w:t>
            </w:r>
            <w:r>
              <w:rPr>
                <w:rFonts w:eastAsia="Times New Roman" w:cs="Times New Roman" w:ascii="Liberation Serif" w:hAnsi="Liberation Serif"/>
                <w:kern w:val="0"/>
                <w:lang w:eastAsia="ru-RU" w:bidi="ar-SA"/>
              </w:rPr>
              <w:t xml:space="preserve"> администрации</w:t>
            </w:r>
          </w:p>
          <w:p>
            <w:pPr>
              <w:pStyle w:val="Style19"/>
              <w:suppressAutoHyphens w:val="true"/>
              <w:ind w:left="1304" w:right="0" w:hanging="0"/>
              <w:jc w:val="left"/>
              <w:rPr>
                <w:rFonts w:ascii="Liberation Serif" w:hAnsi="Liberation Serif"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 w:ascii="Liberation Serif" w:hAnsi="Liberation Serif"/>
                <w:kern w:val="0"/>
                <w:lang w:eastAsia="ru-RU" w:bidi="ar-SA"/>
              </w:rPr>
              <w:t>Камышловского городского округа</w:t>
            </w:r>
          </w:p>
          <w:p>
            <w:pPr>
              <w:pStyle w:val="Style19"/>
              <w:suppressAutoHyphens w:val="true"/>
              <w:ind w:left="1304" w:right="0" w:hanging="0"/>
              <w:jc w:val="left"/>
              <w:rPr/>
            </w:pPr>
            <w:r>
              <w:rPr>
                <w:rFonts w:eastAsia="Times New Roman" w:cs="Times New Roman" w:ascii="Liberation Serif" w:hAnsi="Liberation Serif"/>
                <w:kern w:val="0"/>
                <w:lang w:eastAsia="ru-RU" w:bidi="ar-SA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kern w:val="0"/>
                <w:lang w:eastAsia="ru-RU" w:bidi="ar-SA"/>
              </w:rPr>
              <w:t>14</w:t>
            </w:r>
            <w:r>
              <w:rPr>
                <w:rFonts w:eastAsia="Times New Roman" w:cs="Times New Roman" w:ascii="Liberation Serif" w:hAnsi="Liberation Serif"/>
                <w:kern w:val="0"/>
                <w:lang w:eastAsia="ru-RU" w:bidi="ar-SA"/>
              </w:rPr>
              <w:t xml:space="preserve">.03.2022   № </w:t>
            </w:r>
            <w:r>
              <w:rPr>
                <w:rFonts w:eastAsia="Times New Roman" w:cs="Times New Roman" w:ascii="Liberation Serif" w:hAnsi="Liberation Serif"/>
                <w:kern w:val="0"/>
                <w:lang w:eastAsia="ru-RU" w:bidi="ar-SA"/>
              </w:rPr>
              <w:t>207</w:t>
            </w:r>
          </w:p>
        </w:tc>
      </w:tr>
    </w:tbl>
    <w:p>
      <w:pPr>
        <w:pStyle w:val="Style19"/>
        <w:ind w:left="0" w:right="-43" w:firstLine="720"/>
        <w:jc w:val="center"/>
        <w:rPr>
          <w:rFonts w:ascii="Liberation Serif" w:hAnsi="Liberation Serif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</w:r>
    </w:p>
    <w:p>
      <w:pPr>
        <w:pStyle w:val="Style19"/>
        <w:ind w:left="0" w:right="0" w:firstLine="720"/>
        <w:jc w:val="center"/>
        <w:rPr>
          <w:rFonts w:ascii="Liberation Serif" w:hAnsi="Liberation Serif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  <w:t>СОСТАВ</w:t>
      </w:r>
    </w:p>
    <w:p>
      <w:pPr>
        <w:pStyle w:val="Style19"/>
        <w:ind w:left="0" w:right="0" w:firstLine="720"/>
        <w:jc w:val="center"/>
        <w:rPr>
          <w:rFonts w:ascii="Liberation Serif" w:hAnsi="Liberation Serif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  <w:t>постоянно действующей комиссии по чрезвычайным ситуациям ликвидации стихийных бедствий и обеспечению пожарной безопасности                                                                                                                                                                                      Камышловского городского округа</w:t>
      </w:r>
    </w:p>
    <w:p>
      <w:pPr>
        <w:pStyle w:val="Style19"/>
        <w:ind w:left="0" w:right="0" w:firstLine="720"/>
        <w:rPr>
          <w:rFonts w:ascii="Liberation Serif" w:hAnsi="Liberation Serif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</w:r>
    </w:p>
    <w:p>
      <w:pPr>
        <w:pStyle w:val="Style19"/>
        <w:tabs>
          <w:tab w:val="clear" w:pos="709"/>
        </w:tabs>
        <w:ind w:left="567" w:right="0" w:hanging="0"/>
        <w:rPr/>
      </w:pPr>
      <w:r>
        <w:rPr>
          <w:rStyle w:val="Style13"/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  <w:t>Председатель комиссии:</w:t>
      </w: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Половников Алексей Владимирович - глава  Камышловского городского округа;   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 xml:space="preserve"> </w:t>
      </w:r>
      <w:r>
        <w:rPr>
          <w:rStyle w:val="Style13"/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  <w:t>Заместитель председателя: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eastAsia="Calibri" w:cs="Times New Roman" w:ascii="Liberation Serif" w:hAnsi="Liberation Serif"/>
          <w:kern w:val="0"/>
          <w:sz w:val="28"/>
          <w:szCs w:val="28"/>
          <w:lang w:eastAsia="en-US" w:bidi="ar-SA"/>
        </w:rPr>
        <w:t xml:space="preserve"> </w:t>
      </w:r>
      <w:r>
        <w:rPr>
          <w:rStyle w:val="Style13"/>
          <w:rFonts w:eastAsia="Calibri" w:cs="Times New Roman" w:ascii="Liberation Serif" w:hAnsi="Liberation Serif"/>
          <w:kern w:val="0"/>
          <w:sz w:val="28"/>
          <w:szCs w:val="28"/>
          <w:lang w:eastAsia="en-US" w:bidi="ar-SA"/>
        </w:rPr>
        <w:t>Мартьянов Константин Евгеньевич</w:t>
      </w: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 xml:space="preserve"> - первый заместитель главы администрации Камышловского городского округа;</w:t>
      </w:r>
    </w:p>
    <w:p>
      <w:pPr>
        <w:pStyle w:val="Style19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  <w:t>Заместитель председателя: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>Власова</w:t>
      </w:r>
      <w:r>
        <w:rPr>
          <w:rStyle w:val="Style13"/>
          <w:rFonts w:eastAsia="Calibri" w:cs="Tahoma" w:ascii="Liberation Serif" w:hAnsi="Liberation Serif"/>
          <w:kern w:val="0"/>
          <w:sz w:val="28"/>
          <w:szCs w:val="28"/>
          <w:lang w:eastAsia="en-US" w:bidi="ar-SA"/>
        </w:rPr>
        <w:t xml:space="preserve"> </w:t>
      </w:r>
      <w:r>
        <w:rPr>
          <w:rStyle w:val="Style13"/>
          <w:rFonts w:eastAsia="Calibri" w:cs="Times New Roman" w:ascii="Liberation Serif" w:hAnsi="Liberation Serif"/>
          <w:kern w:val="0"/>
          <w:sz w:val="28"/>
          <w:szCs w:val="28"/>
          <w:lang w:eastAsia="en-US" w:bidi="ar-SA"/>
        </w:rPr>
        <w:t>Елена Николаевна</w:t>
      </w: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 xml:space="preserve"> - заместитель главы администрации Камышловского городского округа;</w:t>
      </w:r>
    </w:p>
    <w:p>
      <w:pPr>
        <w:pStyle w:val="Style19"/>
        <w:ind w:left="0" w:right="0" w:firstLine="567"/>
        <w:rPr>
          <w:rFonts w:ascii="Liberation Serif" w:hAnsi="Liberation Serif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  <w:t>Заместитель председателя: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  <w:t xml:space="preserve"> </w:t>
      </w: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>Старыгин Олег Алексеевич -  начальник отдела надзорной деятельности и профилактической работы Камышловского городского округа, МО Камышловский муниципального района и Пышминского городского округа МЧС России по Свердловской области (по согласованию);</w:t>
      </w:r>
    </w:p>
    <w:p>
      <w:pPr>
        <w:pStyle w:val="Style19"/>
        <w:ind w:left="0" w:right="0" w:firstLine="567"/>
        <w:jc w:val="both"/>
        <w:rPr>
          <w:rFonts w:ascii="Liberation Serif" w:hAnsi="Liberation Serif" w:eastAsia="Calibri" w:cs="Tahoma"/>
          <w:b/>
          <w:b/>
          <w:kern w:val="0"/>
          <w:sz w:val="28"/>
          <w:szCs w:val="28"/>
          <w:lang w:eastAsia="en-US" w:bidi="ar-SA"/>
        </w:rPr>
      </w:pPr>
      <w:r>
        <w:rPr>
          <w:rFonts w:eastAsia="Calibri" w:cs="Tahoma" w:ascii="Liberation Serif" w:hAnsi="Liberation Serif"/>
          <w:b/>
          <w:kern w:val="0"/>
          <w:sz w:val="28"/>
          <w:szCs w:val="28"/>
          <w:lang w:eastAsia="en-US" w:bidi="ar-SA"/>
        </w:rPr>
        <w:t>Заместитель председателя:</w:t>
      </w:r>
    </w:p>
    <w:p>
      <w:pPr>
        <w:pStyle w:val="Style19"/>
        <w:ind w:left="0" w:right="0" w:firstLine="567"/>
        <w:jc w:val="both"/>
        <w:rPr>
          <w:rFonts w:ascii="Liberation Serif" w:hAnsi="Liberation Serif" w:eastAsia="Calibri" w:cs="Tahoma"/>
          <w:kern w:val="0"/>
          <w:sz w:val="28"/>
          <w:szCs w:val="28"/>
          <w:lang w:eastAsia="en-US" w:bidi="ar-SA"/>
        </w:rPr>
      </w:pPr>
      <w:r>
        <w:rPr>
          <w:rFonts w:eastAsia="Calibri" w:cs="Tahoma" w:ascii="Liberation Serif" w:hAnsi="Liberation Serif"/>
          <w:kern w:val="0"/>
          <w:sz w:val="28"/>
          <w:szCs w:val="28"/>
          <w:lang w:eastAsia="en-US" w:bidi="ar-SA"/>
        </w:rPr>
        <w:t>Алтимиров Анзор Умарович -  начальник 59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(по согласованию).</w:t>
      </w:r>
    </w:p>
    <w:p>
      <w:pPr>
        <w:pStyle w:val="Style19"/>
        <w:ind w:left="0" w:right="0" w:firstLine="567"/>
        <w:rPr/>
      </w:pPr>
      <w:r>
        <w:rPr>
          <w:rStyle w:val="Style13"/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  <w:t>Секретарь комиссии:</w:t>
      </w: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Удалов Александр Владимирович – начальник отдела  гражданской обороны и пожарной безопасности администрации Камышловского городского округа</w:t>
      </w:r>
    </w:p>
    <w:p>
      <w:pPr>
        <w:pStyle w:val="Normal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  <w:t>Члены комиссии:</w:t>
      </w:r>
    </w:p>
    <w:p>
      <w:pPr>
        <w:pStyle w:val="Style19"/>
        <w:ind w:left="0" w:right="0" w:firstLine="567"/>
        <w:jc w:val="both"/>
        <w:rPr>
          <w:rFonts w:ascii="Liberation Serif" w:hAnsi="Liberation Serif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 xml:space="preserve">-Чикунова Татьяна Анатольевна – председатель думы Камышловского городского округа (по согласованию);  </w:t>
      </w:r>
    </w:p>
    <w:p>
      <w:pPr>
        <w:pStyle w:val="Style19"/>
        <w:jc w:val="both"/>
        <w:rPr>
          <w:rFonts w:ascii="Liberation Serif" w:hAnsi="Liberation Serif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 xml:space="preserve">   </w:t>
      </w:r>
      <w:r>
        <w:rPr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>- Соболева Алена Александровна - заместитель главы администрации Камышловского городского округа;</w:t>
      </w:r>
    </w:p>
    <w:p>
      <w:pPr>
        <w:pStyle w:val="Style19"/>
        <w:ind w:left="0" w:right="0" w:firstLine="567"/>
        <w:jc w:val="both"/>
        <w:rPr>
          <w:rFonts w:ascii="Liberation Serif" w:hAnsi="Liberation Serif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>- Солдатов Александр Григорьевич – начальник финансового управления администрации Камышловского городского округа;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>- Закачурина Ирина Валентиновна – главный врач Государственного автономного учреждения здравоохранения Свердловской области «Камышловская центральная районная больница»</w:t>
      </w:r>
      <w:r>
        <w:rPr/>
        <w:t xml:space="preserve"> </w:t>
      </w: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>(по согласованию);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>- Кириллов Алексей Анатольевич – начальник Межмуниципального отдела Министерства внутренних дел России «Камышловский»</w:t>
      </w:r>
      <w:r>
        <w:rPr/>
        <w:t xml:space="preserve"> </w:t>
      </w: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>(по согласованию);</w:t>
      </w:r>
    </w:p>
    <w:p>
      <w:pPr>
        <w:pStyle w:val="Style19"/>
        <w:ind w:left="0" w:right="0" w:firstLine="567"/>
        <w:jc w:val="both"/>
        <w:rPr>
          <w:rFonts w:ascii="Liberation Serif" w:hAnsi="Liberation Serif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>- Микушин Михаил Юрьевич – военный комиссар города Камышлов, Камышловского и Пышминского районов (по согласованию);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color w:val="000000"/>
          <w:kern w:val="0"/>
          <w:sz w:val="28"/>
          <w:szCs w:val="28"/>
          <w:lang w:eastAsia="ru-RU" w:bidi="ar-SA"/>
        </w:rPr>
        <w:t>- Шевелёв Роман Владимирович - начальник Государственного казённого пожарно-технического учреждения Свердловской области «Отряд противопожарной службы Свердловской области № 18»</w:t>
      </w:r>
      <w:r>
        <w:rPr/>
        <w:t xml:space="preserve"> </w:t>
      </w:r>
      <w:r>
        <w:rPr>
          <w:rStyle w:val="Style13"/>
          <w:rFonts w:eastAsia="Times New Roman" w:cs="Times New Roman" w:ascii="Liberation Serif" w:hAnsi="Liberation Serif"/>
          <w:color w:val="000000"/>
          <w:kern w:val="0"/>
          <w:sz w:val="28"/>
          <w:szCs w:val="28"/>
          <w:lang w:eastAsia="ru-RU" w:bidi="ar-SA"/>
        </w:rPr>
        <w:t>(по согласованию);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>- Карелин Борис Иванович – директор Общества с ограниченной ответственностью «Эстра-УК»</w:t>
      </w:r>
      <w:r>
        <w:rPr/>
        <w:t xml:space="preserve"> </w:t>
      </w: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>(по согласованию);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>- Клементьев Андрей Юрьевич – начальник Камышловского района коммунальных электрический сетей акционерного общества «Облкоммунэнерго»</w:t>
      </w:r>
      <w:r>
        <w:rPr/>
        <w:t xml:space="preserve"> </w:t>
      </w:r>
      <w:r>
        <w:rPr>
          <w:rStyle w:val="Style13"/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  <w:t xml:space="preserve">(по согласованию); 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bCs/>
          <w:kern w:val="0"/>
          <w:sz w:val="28"/>
          <w:szCs w:val="28"/>
          <w:highlight w:val="white"/>
          <w:lang w:eastAsia="ru-RU" w:bidi="ar-SA"/>
        </w:rPr>
        <w:t>- Булдаков Михаил Александрович - начальник государственного бюджетного учреждения Свердловской области «Камышловская ветеринарная станция по борьбе с болезнями животных»</w:t>
      </w:r>
      <w:r>
        <w:rPr/>
        <w:t xml:space="preserve"> </w:t>
      </w:r>
      <w:r>
        <w:rPr>
          <w:rStyle w:val="Style13"/>
          <w:rFonts w:eastAsia="Times New Roman" w:cs="Times New Roman" w:ascii="Liberation Serif" w:hAnsi="Liberation Serif"/>
          <w:bCs/>
          <w:kern w:val="0"/>
          <w:sz w:val="28"/>
          <w:szCs w:val="28"/>
          <w:highlight w:val="white"/>
          <w:lang w:eastAsia="ru-RU" w:bidi="ar-SA"/>
        </w:rPr>
        <w:t>(по согласованию);</w:t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bCs/>
          <w:kern w:val="0"/>
          <w:sz w:val="28"/>
          <w:szCs w:val="28"/>
          <w:highlight w:val="white"/>
          <w:lang w:eastAsia="ru-RU" w:bidi="ar-SA"/>
        </w:rPr>
        <w:t>- Андреев Сергей Викторович — атаман некоммерческой организации «Станичное казачье общество» «Камышловская»</w:t>
      </w:r>
      <w:r>
        <w:rPr/>
        <w:t xml:space="preserve"> </w:t>
      </w:r>
      <w:r>
        <w:rPr>
          <w:rStyle w:val="Style13"/>
          <w:rFonts w:eastAsia="Times New Roman" w:cs="Times New Roman" w:ascii="Liberation Serif" w:hAnsi="Liberation Serif"/>
          <w:bCs/>
          <w:kern w:val="0"/>
          <w:sz w:val="28"/>
          <w:szCs w:val="28"/>
          <w:highlight w:val="white"/>
          <w:lang w:eastAsia="ru-RU" w:bidi="ar-SA"/>
        </w:rPr>
        <w:t>(по согласованию).</w:t>
      </w:r>
    </w:p>
    <w:p>
      <w:pPr>
        <w:pStyle w:val="Style19"/>
        <w:ind w:left="0" w:right="0" w:firstLine="567"/>
        <w:jc w:val="both"/>
        <w:rPr>
          <w:rFonts w:ascii="Liberation Serif" w:hAnsi="Liberation Serif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kern w:val="0"/>
          <w:sz w:val="28"/>
          <w:szCs w:val="28"/>
          <w:lang w:eastAsia="ru-RU" w:bidi="ar-SA"/>
        </w:rPr>
      </w:r>
    </w:p>
    <w:p>
      <w:pPr>
        <w:pStyle w:val="Style19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</w:r>
    </w:p>
    <w:p>
      <w:pPr>
        <w:pStyle w:val="Style19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</w:r>
    </w:p>
    <w:p>
      <w:pPr>
        <w:pStyle w:val="Style19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</w:r>
    </w:p>
    <w:p>
      <w:pPr>
        <w:pStyle w:val="Style19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</w:r>
    </w:p>
    <w:p>
      <w:pPr>
        <w:pStyle w:val="Style19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</w:r>
    </w:p>
    <w:p>
      <w:pPr>
        <w:pStyle w:val="Style19"/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b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48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Segoe U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PT Astra Serif" w:hAnsi="PT Astra Serif" w:eastAsia="Tahoma" w:cs="Noto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WW8Num1z0">
    <w:name w:val="WW8Num1z0"/>
    <w:qFormat/>
    <w:rPr>
      <w:szCs w:val="28"/>
    </w:rPr>
  </w:style>
  <w:style w:type="character" w:styleId="Style14">
    <w:name w:val="Верхний колонтитул Знак"/>
    <w:basedOn w:val="Style13"/>
    <w:qFormat/>
    <w:rPr>
      <w:rFonts w:cs="Mangal"/>
      <w:szCs w:val="21"/>
    </w:rPr>
  </w:style>
  <w:style w:type="character" w:styleId="Style15">
    <w:name w:val="Нижний колонтитул Знак"/>
    <w:basedOn w:val="Style13"/>
    <w:qFormat/>
    <w:rPr>
      <w:rFonts w:cs="Mangal"/>
      <w:szCs w:val="21"/>
    </w:rPr>
  </w:style>
  <w:style w:type="character" w:styleId="Style16">
    <w:name w:val="Текст выноски Знак"/>
    <w:basedOn w:val="Style13"/>
    <w:qFormat/>
    <w:rPr>
      <w:rFonts w:ascii="Segoe UI" w:hAnsi="Segoe UI" w:cs="Mangal"/>
      <w:sz w:val="18"/>
      <w:szCs w:val="16"/>
    </w:rPr>
  </w:style>
  <w:style w:type="character" w:styleId="WWCharLFO1LVL1">
    <w:name w:val="WW_CharLFO1LVL1"/>
    <w:qFormat/>
    <w:rPr>
      <w:szCs w:val="28"/>
    </w:rPr>
  </w:style>
  <w:style w:type="character" w:styleId="WWCharLFO1LVL2">
    <w:name w:val="WW_CharLFO1LVL2"/>
    <w:qFormat/>
    <w:rPr>
      <w:szCs w:val="28"/>
    </w:rPr>
  </w:style>
  <w:style w:type="character" w:styleId="WWCharLFO1LVL3">
    <w:name w:val="WW_CharLFO1LVL3"/>
    <w:qFormat/>
    <w:rPr>
      <w:szCs w:val="28"/>
    </w:rPr>
  </w:style>
  <w:style w:type="character" w:styleId="WWCharLFO1LVL4">
    <w:name w:val="WW_CharLFO1LVL4"/>
    <w:qFormat/>
    <w:rPr>
      <w:szCs w:val="28"/>
    </w:rPr>
  </w:style>
  <w:style w:type="character" w:styleId="WWCharLFO1LVL5">
    <w:name w:val="WW_CharLFO1LVL5"/>
    <w:qFormat/>
    <w:rPr>
      <w:szCs w:val="28"/>
    </w:rPr>
  </w:style>
  <w:style w:type="character" w:styleId="WWCharLFO1LVL6">
    <w:name w:val="WW_CharLFO1LVL6"/>
    <w:qFormat/>
    <w:rPr>
      <w:szCs w:val="28"/>
    </w:rPr>
  </w:style>
  <w:style w:type="character" w:styleId="WWCharLFO1LVL7">
    <w:name w:val="WW_CharLFO1LVL7"/>
    <w:qFormat/>
    <w:rPr>
      <w:szCs w:val="28"/>
    </w:rPr>
  </w:style>
  <w:style w:type="character" w:styleId="WWCharLFO1LVL8">
    <w:name w:val="WW_CharLFO1LVL8"/>
    <w:qFormat/>
    <w:rPr>
      <w:szCs w:val="28"/>
    </w:rPr>
  </w:style>
  <w:style w:type="character" w:styleId="WWCharLFO1LVL9">
    <w:name w:val="WW_CharLFO1LVL9"/>
    <w:qFormat/>
    <w:rPr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sz w:val="28"/>
      <w:szCs w:val="28"/>
    </w:rPr>
  </w:style>
  <w:style w:type="paragraph" w:styleId="Style18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PT Astra Serif" w:hAnsi="PT Astra Serif" w:eastAsia="Tahoma" w:cs="Noto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0">
    <w:name w:val="List"/>
    <w:basedOn w:val="Style18"/>
    <w:pPr>
      <w:suppressAutoHyphens w:val="true"/>
    </w:pPr>
    <w:rPr>
      <w:rFonts w:eastAsia="PT Astra Serif"/>
    </w:rPr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eastAsia="PT Astra Serif"/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eastAsia="PT Astra Serif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19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25">
    <w:name w:val="Footer"/>
    <w:basedOn w:val="Style19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26">
    <w:name w:val="Текст выноски"/>
    <w:basedOn w:val="Style19"/>
    <w:qFormat/>
    <w:pPr>
      <w:suppressAutoHyphens w:val="true"/>
    </w:pPr>
    <w:rPr>
      <w:rFonts w:ascii="Segoe UI" w:hAnsi="Segoe UI" w:cs="Mangal"/>
      <w:sz w:val="18"/>
      <w:szCs w:val="16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LibreOffice/6.4.7.2$Linux_X86_64 LibreOffice_project/40$Build-2</Application>
  <Pages>4</Pages>
  <Words>733</Words>
  <Characters>5655</Characters>
  <CharactersWithSpaces>6812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2022-03-04T06:20:00Z</dcterms:created>
  <dc:creator/>
  <dc:description/>
  <dc:language>ru-RU</dc:language>
  <cp:lastModifiedBy/>
  <cp:lastPrinted>2022-03-15T11:27:36Z</cp:lastPrinted>
  <dcterms:modified xsi:type="dcterms:W3CDTF">2022-03-15T11:28:30Z</dcterms:modified>
  <cp:revision>22</cp:revision>
  <dc:subject/>
  <dc:title/>
</cp:coreProperties>
</file>