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A0" w:rsidRPr="00B05189" w:rsidRDefault="00254638" w:rsidP="001D68D1">
      <w:pPr>
        <w:pStyle w:val="10"/>
        <w:keepNext/>
        <w:keepLines/>
        <w:shd w:val="clear" w:color="auto" w:fill="auto"/>
        <w:spacing w:after="296"/>
        <w:ind w:firstLine="40"/>
        <w:rPr>
          <w:sz w:val="28"/>
          <w:szCs w:val="28"/>
        </w:rPr>
      </w:pPr>
      <w:bookmarkStart w:id="0" w:name="bookmark0"/>
      <w:r w:rsidRPr="00B05189">
        <w:rPr>
          <w:sz w:val="28"/>
          <w:szCs w:val="28"/>
        </w:rPr>
        <w:t xml:space="preserve">Итоги работы отдела экономики администрации Камышловского городского округа за </w:t>
      </w:r>
      <w:r w:rsidR="00FE7A72">
        <w:rPr>
          <w:sz w:val="28"/>
          <w:szCs w:val="28"/>
        </w:rPr>
        <w:t xml:space="preserve">9 месяцев </w:t>
      </w:r>
      <w:r w:rsidRPr="00B05189">
        <w:rPr>
          <w:sz w:val="28"/>
          <w:szCs w:val="28"/>
        </w:rPr>
        <w:t>201</w:t>
      </w:r>
      <w:r w:rsidR="00FE7A72">
        <w:rPr>
          <w:sz w:val="28"/>
          <w:szCs w:val="28"/>
        </w:rPr>
        <w:t>6</w:t>
      </w:r>
      <w:r w:rsidRPr="00B05189">
        <w:rPr>
          <w:sz w:val="28"/>
          <w:szCs w:val="28"/>
        </w:rPr>
        <w:t xml:space="preserve"> год</w:t>
      </w:r>
      <w:bookmarkEnd w:id="0"/>
      <w:r w:rsidR="00850D87">
        <w:rPr>
          <w:sz w:val="28"/>
          <w:szCs w:val="28"/>
        </w:rPr>
        <w:t>а</w:t>
      </w:r>
    </w:p>
    <w:p w:rsidR="007618A0" w:rsidRPr="00B05189" w:rsidRDefault="00254638">
      <w:pPr>
        <w:pStyle w:val="2"/>
        <w:shd w:val="clear" w:color="auto" w:fill="auto"/>
        <w:spacing w:before="0"/>
        <w:ind w:left="40" w:right="40" w:firstLine="700"/>
        <w:rPr>
          <w:sz w:val="28"/>
          <w:szCs w:val="28"/>
        </w:rPr>
      </w:pPr>
      <w:r w:rsidRPr="00B05189">
        <w:rPr>
          <w:sz w:val="28"/>
          <w:szCs w:val="28"/>
        </w:rPr>
        <w:t xml:space="preserve">Отдел экономики администрации Камышловского городского округа осуществляет свою работу на основании Положения об отделе, утвержденного постановлением главы КГО от 01.08.2014г. № </w:t>
      </w:r>
      <w:r w:rsidRPr="00B05189">
        <w:rPr>
          <w:rStyle w:val="a5"/>
          <w:sz w:val="28"/>
          <w:szCs w:val="28"/>
        </w:rPr>
        <w:t>1228.</w:t>
      </w:r>
    </w:p>
    <w:p w:rsidR="007618A0" w:rsidRPr="00B05189" w:rsidRDefault="00254638">
      <w:pPr>
        <w:pStyle w:val="2"/>
        <w:shd w:val="clear" w:color="auto" w:fill="auto"/>
        <w:spacing w:before="0" w:line="317" w:lineRule="exact"/>
        <w:ind w:left="40" w:right="40" w:firstLine="700"/>
        <w:rPr>
          <w:sz w:val="28"/>
          <w:szCs w:val="28"/>
        </w:rPr>
      </w:pPr>
      <w:r w:rsidRPr="00B05189">
        <w:rPr>
          <w:sz w:val="28"/>
          <w:szCs w:val="28"/>
        </w:rPr>
        <w:t>Отделом осуществлялось формирование и проведение единой экономической политики на территории города, обеспечивающей полноту выполнения функций, возложенных на органы местного самоуправления.</w:t>
      </w:r>
    </w:p>
    <w:p w:rsidR="00B71D3F" w:rsidRDefault="00254638" w:rsidP="007B648F">
      <w:pPr>
        <w:pStyle w:val="2"/>
        <w:shd w:val="clear" w:color="auto" w:fill="auto"/>
        <w:spacing w:before="0" w:line="317" w:lineRule="exact"/>
        <w:ind w:left="40" w:right="40" w:firstLine="700"/>
        <w:rPr>
          <w:sz w:val="28"/>
          <w:szCs w:val="28"/>
        </w:rPr>
      </w:pPr>
      <w:r w:rsidRPr="00B05189">
        <w:rPr>
          <w:sz w:val="28"/>
          <w:szCs w:val="28"/>
        </w:rPr>
        <w:t xml:space="preserve">Постоянно производился сбор, систематизация и анализ материалов, в том числе статистических данных, характеризующих динамику развития города. На основании собранных данных, составляющих информационную базу, разработан </w:t>
      </w:r>
      <w:r w:rsidR="00B71D3F">
        <w:rPr>
          <w:sz w:val="28"/>
          <w:szCs w:val="28"/>
        </w:rPr>
        <w:t xml:space="preserve">среднесрочный </w:t>
      </w:r>
      <w:r w:rsidRPr="00B05189">
        <w:rPr>
          <w:sz w:val="28"/>
          <w:szCs w:val="28"/>
        </w:rPr>
        <w:t>Прогноз основных параметров социально-экономического развития Камышловского городского округа на 201</w:t>
      </w:r>
      <w:r w:rsidR="00B71D3F">
        <w:rPr>
          <w:sz w:val="28"/>
          <w:szCs w:val="28"/>
        </w:rPr>
        <w:t>7</w:t>
      </w:r>
      <w:r w:rsidRPr="00B05189">
        <w:rPr>
          <w:sz w:val="28"/>
          <w:szCs w:val="28"/>
        </w:rPr>
        <w:t>-201</w:t>
      </w:r>
      <w:r w:rsidR="00B71D3F">
        <w:rPr>
          <w:sz w:val="28"/>
          <w:szCs w:val="28"/>
        </w:rPr>
        <w:t>9</w:t>
      </w:r>
      <w:r w:rsidRPr="00B05189">
        <w:rPr>
          <w:sz w:val="28"/>
          <w:szCs w:val="28"/>
        </w:rPr>
        <w:t xml:space="preserve"> годы. </w:t>
      </w:r>
      <w:r w:rsidR="00B71D3F">
        <w:rPr>
          <w:sz w:val="28"/>
          <w:szCs w:val="28"/>
        </w:rPr>
        <w:t>Кроме того, в стадии завершени</w:t>
      </w:r>
      <w:r w:rsidR="00B911F6">
        <w:rPr>
          <w:sz w:val="28"/>
          <w:szCs w:val="28"/>
        </w:rPr>
        <w:t>я</w:t>
      </w:r>
      <w:r w:rsidR="00B71D3F">
        <w:rPr>
          <w:sz w:val="28"/>
          <w:szCs w:val="28"/>
        </w:rPr>
        <w:t xml:space="preserve"> составление долгосрочного прогноза до 2030 года.</w:t>
      </w:r>
    </w:p>
    <w:p w:rsidR="00B71D3F" w:rsidRDefault="00B71D3F" w:rsidP="007B648F">
      <w:pPr>
        <w:pStyle w:val="2"/>
        <w:shd w:val="clear" w:color="auto" w:fill="auto"/>
        <w:spacing w:before="0" w:line="317" w:lineRule="exact"/>
        <w:ind w:left="40" w:right="40" w:firstLine="700"/>
        <w:rPr>
          <w:sz w:val="28"/>
          <w:szCs w:val="28"/>
        </w:rPr>
      </w:pPr>
      <w:r>
        <w:rPr>
          <w:sz w:val="28"/>
          <w:szCs w:val="28"/>
        </w:rPr>
        <w:t xml:space="preserve">Хочется добавить, что планируется разработка Стратегии социально-экономического развития территории до 2030 года. В разработке должны </w:t>
      </w:r>
      <w:r w:rsidR="00B911F6">
        <w:rPr>
          <w:sz w:val="28"/>
          <w:szCs w:val="28"/>
        </w:rPr>
        <w:t xml:space="preserve">будут </w:t>
      </w:r>
      <w:r>
        <w:rPr>
          <w:sz w:val="28"/>
          <w:szCs w:val="28"/>
        </w:rPr>
        <w:t>принять участие все структуры администрации, это объемная работа, будьте готовы.</w:t>
      </w:r>
    </w:p>
    <w:p w:rsidR="00041A2B" w:rsidRPr="00A352DB" w:rsidRDefault="00254638" w:rsidP="007B648F">
      <w:pPr>
        <w:pStyle w:val="2"/>
        <w:shd w:val="clear" w:color="auto" w:fill="auto"/>
        <w:spacing w:before="0" w:line="317" w:lineRule="exact"/>
        <w:ind w:left="40" w:right="40" w:firstLine="700"/>
        <w:rPr>
          <w:sz w:val="28"/>
          <w:szCs w:val="28"/>
        </w:rPr>
      </w:pPr>
      <w:r w:rsidRPr="00B05189">
        <w:rPr>
          <w:sz w:val="28"/>
          <w:szCs w:val="28"/>
        </w:rPr>
        <w:t>Составлен и представлен в Правительство Свердловской области Паспорт социально-экономического развития города и социально-демографический паспорт КГО за 201</w:t>
      </w:r>
      <w:r w:rsidR="00B71D3F">
        <w:rPr>
          <w:sz w:val="28"/>
          <w:szCs w:val="28"/>
        </w:rPr>
        <w:t>5</w:t>
      </w:r>
      <w:r w:rsidRPr="00B05189">
        <w:rPr>
          <w:sz w:val="28"/>
          <w:szCs w:val="28"/>
        </w:rPr>
        <w:t xml:space="preserve"> год</w:t>
      </w:r>
      <w:r w:rsidR="009F7288">
        <w:rPr>
          <w:sz w:val="28"/>
          <w:szCs w:val="28"/>
        </w:rPr>
        <w:t>.</w:t>
      </w:r>
      <w:r w:rsidRPr="00B05189">
        <w:rPr>
          <w:sz w:val="28"/>
          <w:szCs w:val="28"/>
        </w:rPr>
        <w:t xml:space="preserve"> </w:t>
      </w:r>
    </w:p>
    <w:p w:rsidR="007618A0" w:rsidRPr="00B05189" w:rsidRDefault="00254638">
      <w:pPr>
        <w:pStyle w:val="2"/>
        <w:shd w:val="clear" w:color="auto" w:fill="auto"/>
        <w:spacing w:before="0" w:line="317" w:lineRule="exact"/>
        <w:ind w:left="40" w:right="40" w:firstLine="700"/>
        <w:rPr>
          <w:sz w:val="28"/>
          <w:szCs w:val="28"/>
        </w:rPr>
      </w:pPr>
      <w:r w:rsidRPr="00B05189">
        <w:rPr>
          <w:sz w:val="28"/>
          <w:szCs w:val="28"/>
        </w:rPr>
        <w:t xml:space="preserve">В соответствии с Указом Президента Российской Федерации «Об оценке эффективности деятельности органов местного самоуправления городских округов и муниципальных районов» </w:t>
      </w:r>
      <w:r w:rsidRPr="00B402B6">
        <w:rPr>
          <w:b/>
          <w:sz w:val="28"/>
          <w:szCs w:val="28"/>
        </w:rPr>
        <w:t>от 28.04.2008 года</w:t>
      </w:r>
      <w:r w:rsidRPr="00B05189">
        <w:rPr>
          <w:sz w:val="28"/>
          <w:szCs w:val="28"/>
        </w:rPr>
        <w:t xml:space="preserve"> №</w:t>
      </w:r>
      <w:r w:rsidR="00031CFC">
        <w:rPr>
          <w:sz w:val="28"/>
          <w:szCs w:val="28"/>
        </w:rPr>
        <w:t xml:space="preserve"> </w:t>
      </w:r>
      <w:r w:rsidRPr="00B05189">
        <w:rPr>
          <w:sz w:val="28"/>
          <w:szCs w:val="28"/>
        </w:rPr>
        <w:t xml:space="preserve">607 </w:t>
      </w:r>
      <w:r w:rsidR="001C3318">
        <w:rPr>
          <w:sz w:val="28"/>
          <w:szCs w:val="28"/>
        </w:rPr>
        <w:t>в</w:t>
      </w:r>
      <w:r w:rsidR="001C3318">
        <w:rPr>
          <w:rStyle w:val="s2"/>
        </w:rPr>
        <w:t xml:space="preserve"> 201</w:t>
      </w:r>
      <w:r w:rsidR="00B71D3F">
        <w:rPr>
          <w:rStyle w:val="s2"/>
        </w:rPr>
        <w:t>6</w:t>
      </w:r>
      <w:r w:rsidR="001C3318">
        <w:rPr>
          <w:rStyle w:val="s2"/>
        </w:rPr>
        <w:t xml:space="preserve"> году проведена большая работа по формированию Доклада главы Камышловского городского округа </w:t>
      </w:r>
      <w:r w:rsidR="00142E67">
        <w:rPr>
          <w:rStyle w:val="s2"/>
        </w:rPr>
        <w:t xml:space="preserve">о достигнутых значениях показателей </w:t>
      </w:r>
      <w:r w:rsidR="001C3318">
        <w:rPr>
          <w:rStyle w:val="s2"/>
        </w:rPr>
        <w:t xml:space="preserve">для оценки эффективности деятельности органов местного самоуправления, </w:t>
      </w:r>
      <w:r w:rsidRPr="00B05189">
        <w:rPr>
          <w:sz w:val="28"/>
          <w:szCs w:val="28"/>
        </w:rPr>
        <w:t>который предоставляется в Правительство Свердловской области</w:t>
      </w:r>
      <w:r w:rsidR="007B6B9C">
        <w:rPr>
          <w:sz w:val="28"/>
          <w:szCs w:val="28"/>
        </w:rPr>
        <w:t xml:space="preserve"> и</w:t>
      </w:r>
      <w:r w:rsidRPr="00B05189">
        <w:rPr>
          <w:sz w:val="28"/>
          <w:szCs w:val="28"/>
        </w:rPr>
        <w:t xml:space="preserve"> размещается на официальном сайте Камышловского городского округа</w:t>
      </w:r>
      <w:r w:rsidR="007B6B9C">
        <w:rPr>
          <w:sz w:val="28"/>
          <w:szCs w:val="28"/>
        </w:rPr>
        <w:t>.</w:t>
      </w:r>
    </w:p>
    <w:p w:rsidR="007618A0" w:rsidRPr="00B05189" w:rsidRDefault="00254638">
      <w:pPr>
        <w:pStyle w:val="2"/>
        <w:shd w:val="clear" w:color="auto" w:fill="auto"/>
        <w:spacing w:before="0" w:line="317" w:lineRule="exact"/>
        <w:ind w:left="40" w:right="40" w:firstLine="700"/>
        <w:rPr>
          <w:sz w:val="28"/>
          <w:szCs w:val="28"/>
        </w:rPr>
      </w:pPr>
      <w:r w:rsidRPr="00B05189">
        <w:rPr>
          <w:sz w:val="28"/>
          <w:szCs w:val="28"/>
        </w:rPr>
        <w:t xml:space="preserve">В целях повышения эффективности деятельности органов местного самоуправления и в соответствии с распоряжением Губернатора Свердловской области </w:t>
      </w:r>
      <w:r w:rsidRPr="00142E67">
        <w:rPr>
          <w:b/>
          <w:sz w:val="28"/>
          <w:szCs w:val="28"/>
        </w:rPr>
        <w:t>от 07.04.2011 г.</w:t>
      </w:r>
      <w:r w:rsidRPr="00B05189">
        <w:rPr>
          <w:sz w:val="28"/>
          <w:szCs w:val="28"/>
        </w:rPr>
        <w:t xml:space="preserve"> № 86-РГ «О ключевых показателях эффективности деятельности органов местного самоуправления муниципальных образований в Свердловской области» ежеквартально готови</w:t>
      </w:r>
      <w:r w:rsidR="003933BF">
        <w:rPr>
          <w:sz w:val="28"/>
          <w:szCs w:val="28"/>
        </w:rPr>
        <w:t>ла</w:t>
      </w:r>
      <w:r w:rsidRPr="00B05189">
        <w:rPr>
          <w:sz w:val="28"/>
          <w:szCs w:val="28"/>
        </w:rPr>
        <w:t>с</w:t>
      </w:r>
      <w:r w:rsidR="003933BF">
        <w:rPr>
          <w:sz w:val="28"/>
          <w:szCs w:val="28"/>
        </w:rPr>
        <w:t>ь</w:t>
      </w:r>
      <w:r w:rsidRPr="00B05189">
        <w:rPr>
          <w:sz w:val="28"/>
          <w:szCs w:val="28"/>
        </w:rPr>
        <w:t xml:space="preserve"> и представля</w:t>
      </w:r>
      <w:r w:rsidR="003933BF">
        <w:rPr>
          <w:sz w:val="28"/>
          <w:szCs w:val="28"/>
        </w:rPr>
        <w:t>ла</w:t>
      </w:r>
      <w:r w:rsidRPr="00B05189">
        <w:rPr>
          <w:sz w:val="28"/>
          <w:szCs w:val="28"/>
        </w:rPr>
        <w:t>с</w:t>
      </w:r>
      <w:r w:rsidR="003933BF">
        <w:rPr>
          <w:sz w:val="28"/>
          <w:szCs w:val="28"/>
        </w:rPr>
        <w:t>ь</w:t>
      </w:r>
      <w:r w:rsidRPr="00B05189">
        <w:rPr>
          <w:sz w:val="28"/>
          <w:szCs w:val="28"/>
        </w:rPr>
        <w:t xml:space="preserve"> в Правительство Свердловской области информация о значениях показателей эффективности деятельности органов местного самоуправления Камышловского городского округа путем информационного наполнения автоматизированной системы управления деятельностью исполнительных </w:t>
      </w:r>
      <w:r w:rsidR="00B05189" w:rsidRPr="00B05189">
        <w:rPr>
          <w:sz w:val="28"/>
          <w:szCs w:val="28"/>
        </w:rPr>
        <w:t>органов государственной власти Свердловской области.</w:t>
      </w:r>
    </w:p>
    <w:p w:rsidR="00CB29ED" w:rsidRDefault="00CB29ED">
      <w:pPr>
        <w:pStyle w:val="2"/>
        <w:shd w:val="clear" w:color="auto" w:fill="auto"/>
        <w:spacing w:before="0" w:line="317" w:lineRule="exact"/>
        <w:ind w:left="40" w:right="420" w:firstLine="680"/>
        <w:rPr>
          <w:sz w:val="28"/>
          <w:szCs w:val="28"/>
        </w:rPr>
      </w:pPr>
    </w:p>
    <w:p w:rsidR="00142E67" w:rsidRDefault="00142E67" w:rsidP="00142E67">
      <w:pPr>
        <w:pStyle w:val="a9"/>
        <w:ind w:firstLine="709"/>
        <w:rPr>
          <w:sz w:val="28"/>
          <w:szCs w:val="28"/>
        </w:rPr>
      </w:pPr>
      <w:r>
        <w:rPr>
          <w:sz w:val="28"/>
          <w:szCs w:val="28"/>
        </w:rPr>
        <w:t xml:space="preserve">В соответствии с постановлением Правительства Свердловской области </w:t>
      </w:r>
      <w:r w:rsidRPr="003933BF">
        <w:rPr>
          <w:b/>
          <w:sz w:val="28"/>
          <w:szCs w:val="28"/>
        </w:rPr>
        <w:t xml:space="preserve">от </w:t>
      </w:r>
      <w:r w:rsidRPr="00E62FE7">
        <w:rPr>
          <w:b/>
          <w:sz w:val="28"/>
          <w:szCs w:val="28"/>
        </w:rPr>
        <w:t>15.08.2012г</w:t>
      </w:r>
      <w:r>
        <w:rPr>
          <w:sz w:val="28"/>
          <w:szCs w:val="28"/>
        </w:rPr>
        <w:t xml:space="preserve">. №873-ПП </w:t>
      </w:r>
      <w:r w:rsidR="003933BF">
        <w:rPr>
          <w:sz w:val="28"/>
          <w:szCs w:val="28"/>
        </w:rPr>
        <w:t xml:space="preserve">был </w:t>
      </w:r>
      <w:r>
        <w:rPr>
          <w:sz w:val="28"/>
          <w:szCs w:val="28"/>
        </w:rPr>
        <w:t>разработан и представлен в Министерство экономики СО прогноз баланса трудовых ресурсов на 201</w:t>
      </w:r>
      <w:r w:rsidR="002829F6">
        <w:rPr>
          <w:sz w:val="28"/>
          <w:szCs w:val="28"/>
        </w:rPr>
        <w:t>7</w:t>
      </w:r>
      <w:r>
        <w:rPr>
          <w:sz w:val="28"/>
          <w:szCs w:val="28"/>
        </w:rPr>
        <w:t>-202</w:t>
      </w:r>
      <w:r w:rsidR="002829F6">
        <w:rPr>
          <w:sz w:val="28"/>
          <w:szCs w:val="28"/>
        </w:rPr>
        <w:t>3</w:t>
      </w:r>
      <w:r w:rsidR="00E62FE7">
        <w:rPr>
          <w:sz w:val="28"/>
          <w:szCs w:val="28"/>
        </w:rPr>
        <w:t xml:space="preserve"> –ой </w:t>
      </w:r>
      <w:r>
        <w:rPr>
          <w:sz w:val="28"/>
          <w:szCs w:val="28"/>
        </w:rPr>
        <w:t>г</w:t>
      </w:r>
      <w:r w:rsidR="00E62FE7">
        <w:rPr>
          <w:sz w:val="28"/>
          <w:szCs w:val="28"/>
        </w:rPr>
        <w:t>.</w:t>
      </w:r>
      <w:r>
        <w:rPr>
          <w:sz w:val="28"/>
          <w:szCs w:val="28"/>
        </w:rPr>
        <w:t>г.</w:t>
      </w:r>
    </w:p>
    <w:p w:rsidR="007618A0" w:rsidRPr="00B05189" w:rsidRDefault="00680446" w:rsidP="00AA32D7">
      <w:pPr>
        <w:pStyle w:val="2"/>
        <w:shd w:val="clear" w:color="auto" w:fill="auto"/>
        <w:spacing w:before="0" w:line="317" w:lineRule="exact"/>
        <w:ind w:left="40" w:right="1" w:firstLine="680"/>
        <w:rPr>
          <w:sz w:val="28"/>
          <w:szCs w:val="28"/>
        </w:rPr>
      </w:pPr>
      <w:r>
        <w:rPr>
          <w:sz w:val="28"/>
          <w:szCs w:val="28"/>
        </w:rPr>
        <w:t xml:space="preserve">На постоянном контроле - анализ налоговых поступлений в бюджет Камышловского городского округа. В целях реализации мероприятий по расширению собственной налоговой базы и поступления налоговых и неналоговых доходов в бюджет Камышловского городского округа </w:t>
      </w:r>
      <w:r w:rsidR="00254638" w:rsidRPr="00B05189">
        <w:rPr>
          <w:sz w:val="28"/>
          <w:szCs w:val="28"/>
        </w:rPr>
        <w:t xml:space="preserve">Постановлением главы </w:t>
      </w:r>
      <w:r w:rsidR="00254638" w:rsidRPr="00B05189">
        <w:rPr>
          <w:rStyle w:val="a5"/>
          <w:sz w:val="28"/>
          <w:szCs w:val="28"/>
        </w:rPr>
        <w:t xml:space="preserve">(от 16.11.2012 г. № 1640) </w:t>
      </w:r>
      <w:r w:rsidR="00254638" w:rsidRPr="00B05189">
        <w:rPr>
          <w:sz w:val="28"/>
          <w:szCs w:val="28"/>
        </w:rPr>
        <w:t>создана и работает межведомственная комиссия по вопросам укрепления финансовой самостоятельности бюджета Камышловского городского округа по рассмотрению вопросов снижения недоимки по платежам в бюджет.</w:t>
      </w:r>
    </w:p>
    <w:p w:rsidR="007618A0" w:rsidRPr="00B05189" w:rsidRDefault="00254638" w:rsidP="00AA32D7">
      <w:pPr>
        <w:pStyle w:val="2"/>
        <w:shd w:val="clear" w:color="auto" w:fill="auto"/>
        <w:spacing w:before="0" w:line="317" w:lineRule="exact"/>
        <w:ind w:left="40" w:right="1" w:firstLine="680"/>
        <w:rPr>
          <w:sz w:val="28"/>
          <w:szCs w:val="28"/>
        </w:rPr>
      </w:pPr>
      <w:r w:rsidRPr="00B05189">
        <w:rPr>
          <w:sz w:val="28"/>
          <w:szCs w:val="28"/>
        </w:rPr>
        <w:lastRenderedPageBreak/>
        <w:t>В соответствии с Планом</w:t>
      </w:r>
      <w:r w:rsidR="00E62FE7">
        <w:rPr>
          <w:sz w:val="28"/>
          <w:szCs w:val="28"/>
        </w:rPr>
        <w:t>,</w:t>
      </w:r>
      <w:r w:rsidRPr="00B05189">
        <w:rPr>
          <w:sz w:val="28"/>
          <w:szCs w:val="28"/>
        </w:rPr>
        <w:t xml:space="preserve"> </w:t>
      </w:r>
      <w:r w:rsidR="00503279">
        <w:rPr>
          <w:sz w:val="28"/>
          <w:szCs w:val="28"/>
        </w:rPr>
        <w:t xml:space="preserve">ежемесячно </w:t>
      </w:r>
      <w:r w:rsidRPr="00B05189">
        <w:rPr>
          <w:sz w:val="28"/>
          <w:szCs w:val="28"/>
        </w:rPr>
        <w:t>совместно с территориаль</w:t>
      </w:r>
      <w:r w:rsidR="003933BF">
        <w:rPr>
          <w:sz w:val="28"/>
          <w:szCs w:val="28"/>
        </w:rPr>
        <w:t>ной налоговой инспекцией проводились</w:t>
      </w:r>
      <w:r w:rsidRPr="00B05189">
        <w:rPr>
          <w:sz w:val="28"/>
          <w:szCs w:val="28"/>
        </w:rPr>
        <w:t xml:space="preserve"> заседания комиссии по </w:t>
      </w:r>
      <w:r w:rsidR="007B6B9C">
        <w:rPr>
          <w:sz w:val="28"/>
          <w:szCs w:val="28"/>
        </w:rPr>
        <w:t>вопросам укрепления финансовой самостоятельности бюджета КГО</w:t>
      </w:r>
      <w:r w:rsidRPr="00B05189">
        <w:rPr>
          <w:sz w:val="28"/>
          <w:szCs w:val="28"/>
        </w:rPr>
        <w:t>, на которые приглаша</w:t>
      </w:r>
      <w:r w:rsidR="003933BF">
        <w:rPr>
          <w:sz w:val="28"/>
          <w:szCs w:val="28"/>
        </w:rPr>
        <w:t>лись</w:t>
      </w:r>
      <w:r w:rsidRPr="00B05189">
        <w:rPr>
          <w:sz w:val="28"/>
          <w:szCs w:val="28"/>
        </w:rPr>
        <w:t xml:space="preserve"> </w:t>
      </w:r>
      <w:r w:rsidR="00503279">
        <w:rPr>
          <w:sz w:val="28"/>
          <w:szCs w:val="28"/>
        </w:rPr>
        <w:t xml:space="preserve">индивидуальные предприниматели, </w:t>
      </w:r>
      <w:r w:rsidRPr="00B05189">
        <w:rPr>
          <w:sz w:val="28"/>
          <w:szCs w:val="28"/>
        </w:rPr>
        <w:t>юридические и физические лица, допустившие недоимку по налогам в бюджеты всех уровней, выплачивающие заработную плату ниже среднего уровня по ви</w:t>
      </w:r>
      <w:r w:rsidR="00E62FE7">
        <w:rPr>
          <w:sz w:val="28"/>
          <w:szCs w:val="28"/>
        </w:rPr>
        <w:t>дам экономической деятельности.</w:t>
      </w:r>
    </w:p>
    <w:p w:rsidR="00503279" w:rsidRDefault="00503279" w:rsidP="00503279">
      <w:pPr>
        <w:tabs>
          <w:tab w:val="left" w:pos="9355"/>
        </w:tabs>
        <w:ind w:right="175" w:firstLine="709"/>
        <w:jc w:val="both"/>
        <w:rPr>
          <w:rFonts w:ascii="Times New Roman" w:hAnsi="Times New Roman" w:cs="Times New Roman"/>
          <w:sz w:val="28"/>
          <w:szCs w:val="28"/>
        </w:rPr>
      </w:pPr>
      <w:r w:rsidRPr="00503279">
        <w:rPr>
          <w:rFonts w:ascii="Times New Roman" w:hAnsi="Times New Roman" w:cs="Times New Roman"/>
          <w:sz w:val="28"/>
          <w:szCs w:val="28"/>
        </w:rPr>
        <w:t xml:space="preserve">За </w:t>
      </w:r>
      <w:r w:rsidR="00BC29B5">
        <w:rPr>
          <w:rFonts w:ascii="Times New Roman" w:hAnsi="Times New Roman" w:cs="Times New Roman"/>
          <w:sz w:val="28"/>
          <w:szCs w:val="28"/>
        </w:rPr>
        <w:t xml:space="preserve">9 месяцев </w:t>
      </w:r>
      <w:r w:rsidRPr="00503279">
        <w:rPr>
          <w:rFonts w:ascii="Times New Roman" w:hAnsi="Times New Roman" w:cs="Times New Roman"/>
          <w:sz w:val="28"/>
          <w:szCs w:val="28"/>
        </w:rPr>
        <w:t>201</w:t>
      </w:r>
      <w:r w:rsidR="00BC29B5">
        <w:rPr>
          <w:rFonts w:ascii="Times New Roman" w:hAnsi="Times New Roman" w:cs="Times New Roman"/>
          <w:sz w:val="28"/>
          <w:szCs w:val="28"/>
        </w:rPr>
        <w:t>6</w:t>
      </w:r>
      <w:r w:rsidRPr="00503279">
        <w:rPr>
          <w:rFonts w:ascii="Times New Roman" w:hAnsi="Times New Roman" w:cs="Times New Roman"/>
          <w:sz w:val="28"/>
          <w:szCs w:val="28"/>
        </w:rPr>
        <w:t xml:space="preserve"> год</w:t>
      </w:r>
      <w:r w:rsidR="00BC29B5">
        <w:rPr>
          <w:rFonts w:ascii="Times New Roman" w:hAnsi="Times New Roman" w:cs="Times New Roman"/>
          <w:sz w:val="28"/>
          <w:szCs w:val="28"/>
        </w:rPr>
        <w:t>а</w:t>
      </w:r>
      <w:r w:rsidRPr="00503279">
        <w:rPr>
          <w:rFonts w:ascii="Times New Roman" w:hAnsi="Times New Roman" w:cs="Times New Roman"/>
          <w:sz w:val="28"/>
          <w:szCs w:val="28"/>
        </w:rPr>
        <w:t xml:space="preserve"> совместно с МИ ФНС №19 проведено 1</w:t>
      </w:r>
      <w:r w:rsidR="00BC29B5">
        <w:rPr>
          <w:rFonts w:ascii="Times New Roman" w:hAnsi="Times New Roman" w:cs="Times New Roman"/>
          <w:sz w:val="28"/>
          <w:szCs w:val="28"/>
        </w:rPr>
        <w:t>0</w:t>
      </w:r>
      <w:r w:rsidRPr="00503279">
        <w:rPr>
          <w:rFonts w:ascii="Times New Roman" w:hAnsi="Times New Roman" w:cs="Times New Roman"/>
          <w:color w:val="FF0000"/>
          <w:sz w:val="28"/>
          <w:szCs w:val="28"/>
        </w:rPr>
        <w:t xml:space="preserve"> </w:t>
      </w:r>
      <w:r w:rsidRPr="00503279">
        <w:rPr>
          <w:rFonts w:ascii="Times New Roman" w:hAnsi="Times New Roman" w:cs="Times New Roman"/>
          <w:sz w:val="28"/>
          <w:szCs w:val="28"/>
        </w:rPr>
        <w:t xml:space="preserve">заседаний межведомственной комиссии </w:t>
      </w:r>
      <w:r w:rsidRPr="003933BF">
        <w:rPr>
          <w:rFonts w:ascii="Times New Roman" w:hAnsi="Times New Roman" w:cs="Times New Roman"/>
          <w:b/>
          <w:sz w:val="28"/>
          <w:szCs w:val="28"/>
        </w:rPr>
        <w:t>по рассмотрению вопросов снижения недоимки по платежам в бюджет</w:t>
      </w:r>
      <w:r w:rsidRPr="00503279">
        <w:rPr>
          <w:rFonts w:ascii="Times New Roman" w:hAnsi="Times New Roman" w:cs="Times New Roman"/>
          <w:sz w:val="28"/>
          <w:szCs w:val="28"/>
        </w:rPr>
        <w:t xml:space="preserve">, на заседания которой были приглашены </w:t>
      </w:r>
      <w:r w:rsidR="00BC29B5">
        <w:rPr>
          <w:rFonts w:ascii="Times New Roman" w:hAnsi="Times New Roman" w:cs="Times New Roman"/>
          <w:sz w:val="28"/>
          <w:szCs w:val="28"/>
        </w:rPr>
        <w:t>82</w:t>
      </w:r>
      <w:r w:rsidRPr="00503279">
        <w:rPr>
          <w:rFonts w:ascii="Times New Roman" w:hAnsi="Times New Roman" w:cs="Times New Roman"/>
          <w:sz w:val="28"/>
          <w:szCs w:val="28"/>
        </w:rPr>
        <w:t xml:space="preserve"> налогоплательщик</w:t>
      </w:r>
      <w:r w:rsidR="00BC29B5">
        <w:rPr>
          <w:rFonts w:ascii="Times New Roman" w:hAnsi="Times New Roman" w:cs="Times New Roman"/>
          <w:sz w:val="28"/>
          <w:szCs w:val="28"/>
        </w:rPr>
        <w:t>а</w:t>
      </w:r>
      <w:r w:rsidRPr="00503279">
        <w:rPr>
          <w:rFonts w:ascii="Times New Roman" w:hAnsi="Times New Roman" w:cs="Times New Roman"/>
          <w:sz w:val="28"/>
          <w:szCs w:val="28"/>
        </w:rPr>
        <w:t xml:space="preserve">, имеющих задолженность в бюджет. </w:t>
      </w:r>
    </w:p>
    <w:p w:rsidR="00503279" w:rsidRPr="00503279" w:rsidRDefault="00503279" w:rsidP="00503279">
      <w:pPr>
        <w:tabs>
          <w:tab w:val="left" w:pos="9355"/>
        </w:tabs>
        <w:ind w:right="175" w:firstLine="709"/>
        <w:jc w:val="both"/>
        <w:rPr>
          <w:rFonts w:ascii="Times New Roman" w:hAnsi="Times New Roman" w:cs="Times New Roman"/>
          <w:sz w:val="28"/>
          <w:szCs w:val="28"/>
        </w:rPr>
      </w:pPr>
      <w:r w:rsidRPr="00503279">
        <w:rPr>
          <w:rFonts w:ascii="Times New Roman" w:hAnsi="Times New Roman" w:cs="Times New Roman"/>
          <w:sz w:val="28"/>
          <w:szCs w:val="28"/>
        </w:rPr>
        <w:t xml:space="preserve">По результатам работы комиссии задолженность по налогам уменьшилась на </w:t>
      </w:r>
      <w:r w:rsidR="00B911F6">
        <w:rPr>
          <w:rFonts w:ascii="Times New Roman" w:hAnsi="Times New Roman" w:cs="Times New Roman"/>
          <w:sz w:val="28"/>
          <w:szCs w:val="28"/>
        </w:rPr>
        <w:t>4650</w:t>
      </w:r>
      <w:r w:rsidRPr="00503279">
        <w:rPr>
          <w:rFonts w:ascii="Times New Roman" w:hAnsi="Times New Roman" w:cs="Times New Roman"/>
          <w:sz w:val="28"/>
          <w:szCs w:val="28"/>
        </w:rPr>
        <w:t>,</w:t>
      </w:r>
      <w:r w:rsidR="00B911F6">
        <w:rPr>
          <w:rFonts w:ascii="Times New Roman" w:hAnsi="Times New Roman" w:cs="Times New Roman"/>
          <w:sz w:val="28"/>
          <w:szCs w:val="28"/>
        </w:rPr>
        <w:t>6</w:t>
      </w:r>
      <w:r w:rsidRPr="00503279">
        <w:rPr>
          <w:rFonts w:ascii="Times New Roman" w:hAnsi="Times New Roman" w:cs="Times New Roman"/>
          <w:sz w:val="28"/>
          <w:szCs w:val="28"/>
        </w:rPr>
        <w:t xml:space="preserve"> тыс. рублей, в том числе, налоги поступившие </w:t>
      </w:r>
      <w:r w:rsidR="00CE5768">
        <w:rPr>
          <w:rFonts w:ascii="Times New Roman" w:hAnsi="Times New Roman" w:cs="Times New Roman"/>
          <w:sz w:val="28"/>
          <w:szCs w:val="28"/>
        </w:rPr>
        <w:t>(либо частично поступившие)</w:t>
      </w:r>
      <w:r w:rsidR="00B911F6">
        <w:rPr>
          <w:rFonts w:ascii="Times New Roman" w:hAnsi="Times New Roman" w:cs="Times New Roman"/>
          <w:sz w:val="28"/>
          <w:szCs w:val="28"/>
        </w:rPr>
        <w:t xml:space="preserve"> </w:t>
      </w:r>
      <w:r w:rsidRPr="00503279">
        <w:rPr>
          <w:rFonts w:ascii="Times New Roman" w:hAnsi="Times New Roman" w:cs="Times New Roman"/>
          <w:sz w:val="28"/>
          <w:szCs w:val="28"/>
        </w:rPr>
        <w:t xml:space="preserve">в бюджет Камышловского городского округа </w:t>
      </w:r>
      <w:r w:rsidR="00B911F6">
        <w:rPr>
          <w:rFonts w:ascii="Times New Roman" w:hAnsi="Times New Roman" w:cs="Times New Roman"/>
          <w:sz w:val="28"/>
          <w:szCs w:val="28"/>
        </w:rPr>
        <w:t>4597</w:t>
      </w:r>
      <w:r w:rsidRPr="00503279">
        <w:rPr>
          <w:rFonts w:ascii="Times New Roman" w:hAnsi="Times New Roman" w:cs="Times New Roman"/>
          <w:sz w:val="28"/>
          <w:szCs w:val="28"/>
        </w:rPr>
        <w:t>,</w:t>
      </w:r>
      <w:r w:rsidR="00B911F6">
        <w:rPr>
          <w:rFonts w:ascii="Times New Roman" w:hAnsi="Times New Roman" w:cs="Times New Roman"/>
          <w:sz w:val="28"/>
          <w:szCs w:val="28"/>
        </w:rPr>
        <w:t>0</w:t>
      </w:r>
      <w:r w:rsidRPr="00503279">
        <w:rPr>
          <w:rFonts w:ascii="Times New Roman" w:hAnsi="Times New Roman" w:cs="Times New Roman"/>
          <w:sz w:val="28"/>
          <w:szCs w:val="28"/>
        </w:rPr>
        <w:t xml:space="preserve"> тыс.руб. (</w:t>
      </w:r>
      <w:r w:rsidR="00B911F6">
        <w:rPr>
          <w:rFonts w:ascii="Times New Roman" w:hAnsi="Times New Roman" w:cs="Times New Roman"/>
          <w:sz w:val="28"/>
          <w:szCs w:val="28"/>
        </w:rPr>
        <w:t>99</w:t>
      </w:r>
      <w:r w:rsidRPr="00503279">
        <w:rPr>
          <w:rFonts w:ascii="Times New Roman" w:hAnsi="Times New Roman" w:cs="Times New Roman"/>
          <w:sz w:val="28"/>
          <w:szCs w:val="28"/>
        </w:rPr>
        <w:t xml:space="preserve">%), в т.ч.: </w:t>
      </w:r>
    </w:p>
    <w:p w:rsidR="00503279" w:rsidRPr="00503279" w:rsidRDefault="00503279" w:rsidP="00503279">
      <w:pPr>
        <w:tabs>
          <w:tab w:val="left" w:pos="9355"/>
        </w:tabs>
        <w:ind w:right="175"/>
        <w:jc w:val="both"/>
        <w:rPr>
          <w:rFonts w:ascii="Times New Roman" w:hAnsi="Times New Roman" w:cs="Times New Roman"/>
          <w:sz w:val="28"/>
          <w:szCs w:val="28"/>
        </w:rPr>
      </w:pPr>
      <w:r w:rsidRPr="00503279">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503279">
        <w:rPr>
          <w:rFonts w:ascii="Times New Roman" w:hAnsi="Times New Roman" w:cs="Times New Roman"/>
          <w:sz w:val="28"/>
          <w:szCs w:val="28"/>
        </w:rPr>
        <w:t>налог</w:t>
      </w:r>
      <w:r>
        <w:rPr>
          <w:rFonts w:ascii="Times New Roman" w:hAnsi="Times New Roman" w:cs="Times New Roman"/>
          <w:sz w:val="28"/>
          <w:szCs w:val="28"/>
        </w:rPr>
        <w:t>у</w:t>
      </w:r>
      <w:r w:rsidRPr="00503279">
        <w:rPr>
          <w:rFonts w:ascii="Times New Roman" w:hAnsi="Times New Roman" w:cs="Times New Roman"/>
          <w:sz w:val="28"/>
          <w:szCs w:val="28"/>
        </w:rPr>
        <w:t xml:space="preserve"> на доходы физических лиц </w:t>
      </w:r>
      <w:r w:rsidR="00B911F6">
        <w:rPr>
          <w:rFonts w:ascii="Times New Roman" w:hAnsi="Times New Roman" w:cs="Times New Roman"/>
          <w:sz w:val="28"/>
          <w:szCs w:val="28"/>
        </w:rPr>
        <w:t>2806</w:t>
      </w:r>
      <w:r w:rsidRPr="00503279">
        <w:rPr>
          <w:rFonts w:ascii="Times New Roman" w:hAnsi="Times New Roman" w:cs="Times New Roman"/>
          <w:sz w:val="28"/>
          <w:szCs w:val="28"/>
        </w:rPr>
        <w:t>,</w:t>
      </w:r>
      <w:r w:rsidR="00B911F6">
        <w:rPr>
          <w:rFonts w:ascii="Times New Roman" w:hAnsi="Times New Roman" w:cs="Times New Roman"/>
          <w:sz w:val="28"/>
          <w:szCs w:val="28"/>
        </w:rPr>
        <w:t>3</w:t>
      </w:r>
      <w:r w:rsidRPr="00503279">
        <w:rPr>
          <w:rFonts w:ascii="Times New Roman" w:hAnsi="Times New Roman" w:cs="Times New Roman"/>
          <w:sz w:val="28"/>
          <w:szCs w:val="28"/>
        </w:rPr>
        <w:t xml:space="preserve"> тыс.руб</w:t>
      </w:r>
      <w:r>
        <w:rPr>
          <w:rFonts w:ascii="Times New Roman" w:hAnsi="Times New Roman" w:cs="Times New Roman"/>
          <w:sz w:val="28"/>
          <w:szCs w:val="28"/>
        </w:rPr>
        <w:t>.</w:t>
      </w:r>
      <w:r w:rsidRPr="00503279">
        <w:rPr>
          <w:rFonts w:ascii="Times New Roman" w:hAnsi="Times New Roman" w:cs="Times New Roman"/>
          <w:sz w:val="28"/>
          <w:szCs w:val="28"/>
        </w:rPr>
        <w:t>;</w:t>
      </w:r>
      <w:r w:rsidR="00B911F6">
        <w:rPr>
          <w:rFonts w:ascii="Times New Roman" w:hAnsi="Times New Roman" w:cs="Times New Roman"/>
          <w:sz w:val="28"/>
          <w:szCs w:val="28"/>
        </w:rPr>
        <w:t xml:space="preserve"> РСО </w:t>
      </w:r>
      <w:r w:rsidR="00716C94">
        <w:rPr>
          <w:rFonts w:ascii="Times New Roman" w:hAnsi="Times New Roman" w:cs="Times New Roman"/>
          <w:sz w:val="28"/>
          <w:szCs w:val="28"/>
        </w:rPr>
        <w:t>10</w:t>
      </w:r>
      <w:r w:rsidR="00B911F6">
        <w:rPr>
          <w:rFonts w:ascii="Times New Roman" w:hAnsi="Times New Roman" w:cs="Times New Roman"/>
          <w:sz w:val="28"/>
          <w:szCs w:val="28"/>
        </w:rPr>
        <w:t>00,0, УИЗ -1200,0</w:t>
      </w:r>
    </w:p>
    <w:p w:rsidR="00503279" w:rsidRPr="00503279" w:rsidRDefault="00503279" w:rsidP="00503279">
      <w:pPr>
        <w:tabs>
          <w:tab w:val="left" w:pos="9355"/>
        </w:tabs>
        <w:ind w:right="175"/>
        <w:jc w:val="both"/>
        <w:rPr>
          <w:rFonts w:ascii="Times New Roman" w:hAnsi="Times New Roman" w:cs="Times New Roman"/>
          <w:sz w:val="28"/>
          <w:szCs w:val="28"/>
        </w:rPr>
      </w:pPr>
      <w:r w:rsidRPr="00503279">
        <w:rPr>
          <w:rFonts w:ascii="Times New Roman" w:hAnsi="Times New Roman" w:cs="Times New Roman"/>
          <w:sz w:val="28"/>
          <w:szCs w:val="28"/>
        </w:rPr>
        <w:t xml:space="preserve">- по ЕНВД </w:t>
      </w:r>
      <w:r w:rsidR="00B911F6">
        <w:rPr>
          <w:rFonts w:ascii="Times New Roman" w:hAnsi="Times New Roman" w:cs="Times New Roman"/>
          <w:sz w:val="28"/>
          <w:szCs w:val="28"/>
        </w:rPr>
        <w:t>118</w:t>
      </w:r>
      <w:r w:rsidRPr="00503279">
        <w:rPr>
          <w:rFonts w:ascii="Times New Roman" w:hAnsi="Times New Roman" w:cs="Times New Roman"/>
          <w:sz w:val="28"/>
          <w:szCs w:val="28"/>
        </w:rPr>
        <w:t>,</w:t>
      </w:r>
      <w:r w:rsidR="00B911F6">
        <w:rPr>
          <w:rFonts w:ascii="Times New Roman" w:hAnsi="Times New Roman" w:cs="Times New Roman"/>
          <w:sz w:val="28"/>
          <w:szCs w:val="28"/>
        </w:rPr>
        <w:t>2</w:t>
      </w:r>
      <w:r w:rsidRPr="00503279">
        <w:rPr>
          <w:rFonts w:ascii="Times New Roman" w:hAnsi="Times New Roman" w:cs="Times New Roman"/>
          <w:sz w:val="28"/>
          <w:szCs w:val="28"/>
        </w:rPr>
        <w:t xml:space="preserve"> тыс.руб.;</w:t>
      </w:r>
    </w:p>
    <w:p w:rsidR="00503279" w:rsidRPr="00503279" w:rsidRDefault="00503279" w:rsidP="00503279">
      <w:pPr>
        <w:tabs>
          <w:tab w:val="left" w:pos="9355"/>
        </w:tabs>
        <w:ind w:right="175"/>
        <w:jc w:val="both"/>
        <w:rPr>
          <w:rFonts w:ascii="Times New Roman" w:hAnsi="Times New Roman" w:cs="Times New Roman"/>
          <w:sz w:val="28"/>
          <w:szCs w:val="28"/>
        </w:rPr>
      </w:pPr>
      <w:r w:rsidRPr="00503279">
        <w:rPr>
          <w:rFonts w:ascii="Times New Roman" w:hAnsi="Times New Roman" w:cs="Times New Roman"/>
          <w:sz w:val="28"/>
          <w:szCs w:val="28"/>
        </w:rPr>
        <w:t>- по земельному налогу 1</w:t>
      </w:r>
      <w:r w:rsidR="00B911F6">
        <w:rPr>
          <w:rFonts w:ascii="Times New Roman" w:hAnsi="Times New Roman" w:cs="Times New Roman"/>
          <w:sz w:val="28"/>
          <w:szCs w:val="28"/>
        </w:rPr>
        <w:t>418</w:t>
      </w:r>
      <w:r w:rsidRPr="00503279">
        <w:rPr>
          <w:rFonts w:ascii="Times New Roman" w:hAnsi="Times New Roman" w:cs="Times New Roman"/>
          <w:sz w:val="28"/>
          <w:szCs w:val="28"/>
        </w:rPr>
        <w:t>,</w:t>
      </w:r>
      <w:r w:rsidR="00B911F6">
        <w:rPr>
          <w:rFonts w:ascii="Times New Roman" w:hAnsi="Times New Roman" w:cs="Times New Roman"/>
          <w:sz w:val="28"/>
          <w:szCs w:val="28"/>
        </w:rPr>
        <w:t>4</w:t>
      </w:r>
      <w:r w:rsidRPr="00503279">
        <w:rPr>
          <w:rFonts w:ascii="Times New Roman" w:hAnsi="Times New Roman" w:cs="Times New Roman"/>
          <w:sz w:val="28"/>
          <w:szCs w:val="28"/>
        </w:rPr>
        <w:t xml:space="preserve"> тыс.руб</w:t>
      </w:r>
      <w:r>
        <w:rPr>
          <w:rFonts w:ascii="Times New Roman" w:hAnsi="Times New Roman" w:cs="Times New Roman"/>
          <w:sz w:val="28"/>
          <w:szCs w:val="28"/>
        </w:rPr>
        <w:t>.</w:t>
      </w:r>
      <w:r w:rsidRPr="00503279">
        <w:rPr>
          <w:rFonts w:ascii="Times New Roman" w:hAnsi="Times New Roman" w:cs="Times New Roman"/>
          <w:sz w:val="28"/>
          <w:szCs w:val="28"/>
        </w:rPr>
        <w:t>;</w:t>
      </w:r>
    </w:p>
    <w:p w:rsidR="00503279" w:rsidRDefault="00503279" w:rsidP="00503279">
      <w:pPr>
        <w:tabs>
          <w:tab w:val="left" w:pos="9355"/>
        </w:tabs>
        <w:ind w:right="175"/>
        <w:jc w:val="both"/>
        <w:rPr>
          <w:rFonts w:ascii="Times New Roman" w:hAnsi="Times New Roman" w:cs="Times New Roman"/>
          <w:sz w:val="28"/>
          <w:szCs w:val="28"/>
        </w:rPr>
      </w:pPr>
      <w:r w:rsidRPr="00503279">
        <w:rPr>
          <w:rFonts w:ascii="Times New Roman" w:hAnsi="Times New Roman" w:cs="Times New Roman"/>
          <w:sz w:val="28"/>
          <w:szCs w:val="28"/>
        </w:rPr>
        <w:t>- налог на имущество физических лиц 2,4 тыс.руб.;</w:t>
      </w:r>
    </w:p>
    <w:p w:rsidR="00B911F6" w:rsidRDefault="00B911F6" w:rsidP="00503279">
      <w:pPr>
        <w:tabs>
          <w:tab w:val="left" w:pos="9355"/>
        </w:tabs>
        <w:ind w:right="175"/>
        <w:jc w:val="both"/>
        <w:rPr>
          <w:rFonts w:ascii="Times New Roman" w:hAnsi="Times New Roman" w:cs="Times New Roman"/>
          <w:sz w:val="28"/>
          <w:szCs w:val="28"/>
        </w:rPr>
      </w:pPr>
      <w:r>
        <w:rPr>
          <w:rFonts w:ascii="Times New Roman" w:hAnsi="Times New Roman" w:cs="Times New Roman"/>
          <w:sz w:val="28"/>
          <w:szCs w:val="28"/>
        </w:rPr>
        <w:t>- УСН- 251,7 тыс.руб.</w:t>
      </w:r>
    </w:p>
    <w:p w:rsidR="00CE5768" w:rsidRPr="00503279" w:rsidRDefault="00CE5768" w:rsidP="00CE5768">
      <w:pPr>
        <w:tabs>
          <w:tab w:val="left" w:pos="9355"/>
        </w:tabs>
        <w:ind w:right="175" w:firstLine="709"/>
        <w:jc w:val="both"/>
        <w:rPr>
          <w:rFonts w:ascii="Times New Roman" w:hAnsi="Times New Roman" w:cs="Times New Roman"/>
          <w:sz w:val="28"/>
          <w:szCs w:val="28"/>
        </w:rPr>
      </w:pPr>
      <w:r>
        <w:rPr>
          <w:rFonts w:ascii="Times New Roman" w:hAnsi="Times New Roman" w:cs="Times New Roman"/>
          <w:sz w:val="28"/>
          <w:szCs w:val="28"/>
        </w:rPr>
        <w:t>Хочется отметить, что львиную долю задолженности около 30 млн.руб. – это задолженность МУП (некоторые находятся в стадии ликвидации</w:t>
      </w:r>
      <w:r w:rsidR="009F65D9">
        <w:rPr>
          <w:rFonts w:ascii="Times New Roman" w:hAnsi="Times New Roman" w:cs="Times New Roman"/>
          <w:sz w:val="28"/>
          <w:szCs w:val="28"/>
        </w:rPr>
        <w:t xml:space="preserve">, но есть и действующее предприятие). </w:t>
      </w:r>
      <w:r w:rsidR="009F65D9" w:rsidRPr="009F65D9">
        <w:rPr>
          <w:rFonts w:ascii="Times New Roman" w:hAnsi="Times New Roman" w:cs="Times New Roman"/>
          <w:b/>
          <w:sz w:val="28"/>
          <w:szCs w:val="28"/>
        </w:rPr>
        <w:t>Всего задолженности 36 млн.руб.</w:t>
      </w:r>
    </w:p>
    <w:p w:rsidR="0061790A" w:rsidRPr="00B05189" w:rsidRDefault="0061790A" w:rsidP="0061790A">
      <w:pPr>
        <w:pStyle w:val="2"/>
        <w:shd w:val="clear" w:color="auto" w:fill="auto"/>
        <w:spacing w:before="0" w:line="317" w:lineRule="exact"/>
        <w:ind w:left="40" w:firstLine="720"/>
        <w:rPr>
          <w:sz w:val="28"/>
          <w:szCs w:val="28"/>
        </w:rPr>
      </w:pPr>
      <w:r w:rsidRPr="00B05189">
        <w:rPr>
          <w:sz w:val="28"/>
          <w:szCs w:val="28"/>
        </w:rPr>
        <w:t>Проводится работа по постановке на учет обособленных подразделений.</w:t>
      </w:r>
    </w:p>
    <w:p w:rsidR="00503279" w:rsidRDefault="00503279" w:rsidP="00AA32D7">
      <w:pPr>
        <w:pStyle w:val="2"/>
        <w:shd w:val="clear" w:color="auto" w:fill="auto"/>
        <w:tabs>
          <w:tab w:val="left" w:pos="9923"/>
        </w:tabs>
        <w:spacing w:before="0" w:line="317" w:lineRule="exact"/>
        <w:ind w:right="1" w:firstLine="709"/>
        <w:rPr>
          <w:sz w:val="28"/>
          <w:szCs w:val="28"/>
        </w:rPr>
      </w:pPr>
    </w:p>
    <w:p w:rsidR="00396F61" w:rsidRPr="00396F61" w:rsidRDefault="00396F61" w:rsidP="00396F61">
      <w:pPr>
        <w:pStyle w:val="50"/>
        <w:shd w:val="clear" w:color="auto" w:fill="auto"/>
        <w:spacing w:line="274" w:lineRule="exact"/>
        <w:ind w:firstLine="709"/>
        <w:jc w:val="both"/>
        <w:rPr>
          <w:rFonts w:ascii="Times New Roman" w:hAnsi="Times New Roman" w:cs="Times New Roman"/>
          <w:b w:val="0"/>
          <w:sz w:val="28"/>
          <w:szCs w:val="28"/>
        </w:rPr>
      </w:pPr>
      <w:r w:rsidRPr="00396F61">
        <w:rPr>
          <w:rFonts w:ascii="Times New Roman" w:hAnsi="Times New Roman" w:cs="Times New Roman"/>
          <w:b w:val="0"/>
          <w:sz w:val="28"/>
          <w:szCs w:val="28"/>
        </w:rPr>
        <w:t xml:space="preserve">Во исполнение распоряжения Правительства Свердловской области </w:t>
      </w:r>
      <w:r w:rsidRPr="003933BF">
        <w:rPr>
          <w:rFonts w:ascii="Times New Roman" w:hAnsi="Times New Roman" w:cs="Times New Roman"/>
          <w:sz w:val="28"/>
          <w:szCs w:val="28"/>
        </w:rPr>
        <w:t>от</w:t>
      </w:r>
      <w:r w:rsidRPr="00396F61">
        <w:rPr>
          <w:rFonts w:ascii="Times New Roman" w:hAnsi="Times New Roman" w:cs="Times New Roman"/>
          <w:b w:val="0"/>
          <w:sz w:val="28"/>
          <w:szCs w:val="28"/>
        </w:rPr>
        <w:t xml:space="preserve"> </w:t>
      </w:r>
      <w:r w:rsidRPr="00E62FE7">
        <w:rPr>
          <w:rFonts w:ascii="Times New Roman" w:hAnsi="Times New Roman" w:cs="Times New Roman"/>
          <w:sz w:val="28"/>
          <w:szCs w:val="28"/>
        </w:rPr>
        <w:t>31.01.2014г.</w:t>
      </w:r>
      <w:r w:rsidRPr="00396F61">
        <w:rPr>
          <w:rFonts w:ascii="Times New Roman" w:hAnsi="Times New Roman" w:cs="Times New Roman"/>
          <w:b w:val="0"/>
          <w:sz w:val="28"/>
          <w:szCs w:val="28"/>
        </w:rPr>
        <w:t xml:space="preserve"> № 88-РП, в целях обеспечения финансовой устойчивости Камышловского городского округа, увеличения доходной части и сокращения дефицита городского бюджета разработан и утвержден постановлением главы Камышловского городского округа План мероприятий («дорожная карта») по повышению доходного потенциала Камышловского городского округа на 2015</w:t>
      </w:r>
      <w:r w:rsidRPr="00396F61">
        <w:rPr>
          <w:rFonts w:ascii="Times New Roman" w:hAnsi="Times New Roman" w:cs="Times New Roman"/>
          <w:b w:val="0"/>
        </w:rPr>
        <w:t xml:space="preserve"> </w:t>
      </w:r>
      <w:r w:rsidRPr="00396F61">
        <w:rPr>
          <w:rFonts w:ascii="Times New Roman" w:hAnsi="Times New Roman" w:cs="Times New Roman"/>
          <w:b w:val="0"/>
          <w:sz w:val="28"/>
          <w:szCs w:val="28"/>
        </w:rPr>
        <w:t xml:space="preserve">год и плановый период 2016 года, выполнение которого находится на постоянном контроле. Ежеквартально в министерство финансов Свердловской области предоставляется информация об исполнении вышеуказанного Плана мероприятий. </w:t>
      </w:r>
    </w:p>
    <w:p w:rsidR="00B05189" w:rsidRDefault="00B05189">
      <w:pPr>
        <w:pStyle w:val="2"/>
        <w:shd w:val="clear" w:color="auto" w:fill="auto"/>
        <w:spacing w:before="0" w:line="322" w:lineRule="exact"/>
        <w:ind w:left="40" w:right="60" w:firstLine="720"/>
        <w:rPr>
          <w:sz w:val="28"/>
          <w:szCs w:val="28"/>
        </w:rPr>
      </w:pPr>
    </w:p>
    <w:p w:rsidR="007618A0" w:rsidRPr="00B05189" w:rsidRDefault="00254638" w:rsidP="00E62FE7">
      <w:pPr>
        <w:pStyle w:val="2"/>
        <w:shd w:val="clear" w:color="auto" w:fill="auto"/>
        <w:spacing w:before="0" w:line="322" w:lineRule="exact"/>
        <w:ind w:firstLine="700"/>
        <w:rPr>
          <w:sz w:val="28"/>
          <w:szCs w:val="28"/>
        </w:rPr>
      </w:pPr>
      <w:r w:rsidRPr="00B05189">
        <w:rPr>
          <w:sz w:val="28"/>
          <w:szCs w:val="28"/>
        </w:rPr>
        <w:t>С целью анализа контролируемых параметров социально-экономического развития города ежемесячно проводи</w:t>
      </w:r>
      <w:r w:rsidR="003933BF">
        <w:rPr>
          <w:sz w:val="28"/>
          <w:szCs w:val="28"/>
        </w:rPr>
        <w:t>л</w:t>
      </w:r>
      <w:r w:rsidRPr="00B05189">
        <w:rPr>
          <w:sz w:val="28"/>
          <w:szCs w:val="28"/>
        </w:rPr>
        <w:t>ся мониторинг статистических показателей, по результатам</w:t>
      </w:r>
      <w:r w:rsidR="003933BF">
        <w:rPr>
          <w:sz w:val="28"/>
          <w:szCs w:val="28"/>
        </w:rPr>
        <w:t xml:space="preserve"> которого своевременно направлялась</w:t>
      </w:r>
      <w:r w:rsidRPr="00B05189">
        <w:rPr>
          <w:sz w:val="28"/>
          <w:szCs w:val="28"/>
        </w:rPr>
        <w:t xml:space="preserve"> информация в управление по взаимодействию с органами местного самоуправления Губернатора Свердловской области.</w:t>
      </w:r>
    </w:p>
    <w:p w:rsidR="00E62FE7" w:rsidRDefault="00E62FE7" w:rsidP="00E62FE7">
      <w:pPr>
        <w:pStyle w:val="2"/>
        <w:shd w:val="clear" w:color="auto" w:fill="auto"/>
        <w:spacing w:before="0" w:line="322" w:lineRule="exact"/>
        <w:ind w:firstLine="700"/>
        <w:rPr>
          <w:sz w:val="28"/>
          <w:szCs w:val="28"/>
        </w:rPr>
      </w:pPr>
    </w:p>
    <w:p w:rsidR="007618A0" w:rsidRPr="00B05189" w:rsidRDefault="00254638" w:rsidP="00E62FE7">
      <w:pPr>
        <w:pStyle w:val="2"/>
        <w:shd w:val="clear" w:color="auto" w:fill="auto"/>
        <w:spacing w:before="0" w:line="322" w:lineRule="exact"/>
        <w:ind w:firstLine="700"/>
        <w:rPr>
          <w:sz w:val="28"/>
          <w:szCs w:val="28"/>
        </w:rPr>
      </w:pPr>
      <w:r w:rsidRPr="00B05189">
        <w:rPr>
          <w:sz w:val="28"/>
          <w:szCs w:val="28"/>
        </w:rPr>
        <w:t>Определены приоритетные задачи и направления развития Камышловского городского округа по выполнению «майских» указов Президента. Ежемесячно проводится мониторинг их выполнения, по результатам которого ежемесячно и ежеквартально составляется и предоставляется в Восточный управленческий округ отчет, который размещается на официальном сайте Камышловского городского округа.</w:t>
      </w:r>
    </w:p>
    <w:p w:rsidR="00B12F3F" w:rsidRDefault="00B12F3F">
      <w:pPr>
        <w:pStyle w:val="2"/>
        <w:shd w:val="clear" w:color="auto" w:fill="auto"/>
        <w:spacing w:before="0" w:line="270" w:lineRule="exact"/>
        <w:ind w:left="20" w:firstLine="700"/>
        <w:rPr>
          <w:sz w:val="28"/>
          <w:szCs w:val="28"/>
        </w:rPr>
      </w:pPr>
    </w:p>
    <w:p w:rsidR="007618A0" w:rsidRPr="00B05189" w:rsidRDefault="00254638">
      <w:pPr>
        <w:pStyle w:val="2"/>
        <w:shd w:val="clear" w:color="auto" w:fill="auto"/>
        <w:spacing w:before="0" w:line="270" w:lineRule="exact"/>
        <w:ind w:left="20" w:firstLine="700"/>
        <w:rPr>
          <w:sz w:val="28"/>
          <w:szCs w:val="28"/>
        </w:rPr>
      </w:pPr>
      <w:r w:rsidRPr="00B05189">
        <w:rPr>
          <w:sz w:val="28"/>
          <w:szCs w:val="28"/>
        </w:rPr>
        <w:t>В целях обеспечения своевременного и качественного составления бюджета</w:t>
      </w:r>
    </w:p>
    <w:p w:rsidR="00B05189" w:rsidRPr="00A60B94" w:rsidRDefault="00254638" w:rsidP="00A60B94">
      <w:pPr>
        <w:pStyle w:val="22"/>
        <w:rPr>
          <w:rStyle w:val="3135pt100"/>
          <w:b w:val="0"/>
          <w:sz w:val="28"/>
          <w:szCs w:val="28"/>
        </w:rPr>
      </w:pPr>
      <w:r w:rsidRPr="00A60B94">
        <w:rPr>
          <w:rStyle w:val="3135pt100"/>
          <w:b w:val="0"/>
          <w:sz w:val="28"/>
          <w:szCs w:val="28"/>
        </w:rPr>
        <w:t xml:space="preserve">Камышловского </w:t>
      </w:r>
      <w:r w:rsidR="00B05189" w:rsidRPr="00A60B94">
        <w:rPr>
          <w:rStyle w:val="3135pt100"/>
          <w:b w:val="0"/>
          <w:sz w:val="28"/>
          <w:szCs w:val="28"/>
        </w:rPr>
        <w:t>городского округа на 201</w:t>
      </w:r>
      <w:r w:rsidR="00B911F6">
        <w:rPr>
          <w:rStyle w:val="3135pt100"/>
          <w:b w:val="0"/>
          <w:sz w:val="28"/>
          <w:szCs w:val="28"/>
        </w:rPr>
        <w:t>7</w:t>
      </w:r>
      <w:r w:rsidR="00B05189" w:rsidRPr="00A60B94">
        <w:rPr>
          <w:rStyle w:val="3135pt100"/>
          <w:b w:val="0"/>
          <w:sz w:val="28"/>
          <w:szCs w:val="28"/>
        </w:rPr>
        <w:t xml:space="preserve"> год </w:t>
      </w:r>
      <w:r w:rsidR="00B911F6">
        <w:rPr>
          <w:rStyle w:val="3135pt100"/>
          <w:b w:val="0"/>
          <w:sz w:val="28"/>
          <w:szCs w:val="28"/>
        </w:rPr>
        <w:t xml:space="preserve">и плановый период 2018 и 2019 годов </w:t>
      </w:r>
      <w:r w:rsidR="00B05189" w:rsidRPr="00A60B94">
        <w:rPr>
          <w:rStyle w:val="3135pt100"/>
          <w:b w:val="0"/>
          <w:sz w:val="28"/>
          <w:szCs w:val="28"/>
        </w:rPr>
        <w:t>проведена определенная работа в соответствии с постановлением главы Камышловского городского округа от 1</w:t>
      </w:r>
      <w:r w:rsidR="00B911F6">
        <w:rPr>
          <w:rStyle w:val="3135pt100"/>
          <w:b w:val="0"/>
          <w:sz w:val="28"/>
          <w:szCs w:val="28"/>
        </w:rPr>
        <w:t>5</w:t>
      </w:r>
      <w:r w:rsidR="00B05189" w:rsidRPr="00A60B94">
        <w:rPr>
          <w:rStyle w:val="3135pt100"/>
          <w:b w:val="0"/>
          <w:sz w:val="28"/>
          <w:szCs w:val="28"/>
        </w:rPr>
        <w:t>.06.201</w:t>
      </w:r>
      <w:r w:rsidR="00B911F6">
        <w:rPr>
          <w:rStyle w:val="3135pt100"/>
          <w:b w:val="0"/>
          <w:sz w:val="28"/>
          <w:szCs w:val="28"/>
        </w:rPr>
        <w:t>6</w:t>
      </w:r>
      <w:r w:rsidR="00A352DB" w:rsidRPr="00A60B94">
        <w:rPr>
          <w:rStyle w:val="3135pt100"/>
          <w:b w:val="0"/>
          <w:sz w:val="28"/>
          <w:szCs w:val="28"/>
        </w:rPr>
        <w:t xml:space="preserve"> года № </w:t>
      </w:r>
      <w:r w:rsidR="00B911F6">
        <w:rPr>
          <w:rStyle w:val="3135pt100"/>
          <w:b w:val="0"/>
          <w:sz w:val="28"/>
          <w:szCs w:val="28"/>
        </w:rPr>
        <w:t>644</w:t>
      </w:r>
      <w:r w:rsidR="00B05189" w:rsidRPr="00A60B94">
        <w:rPr>
          <w:rStyle w:val="3135pt100"/>
          <w:b w:val="0"/>
          <w:sz w:val="28"/>
          <w:szCs w:val="28"/>
        </w:rPr>
        <w:t xml:space="preserve"> «О</w:t>
      </w:r>
      <w:r w:rsidR="00785C06">
        <w:rPr>
          <w:rStyle w:val="3135pt100"/>
          <w:b w:val="0"/>
          <w:sz w:val="28"/>
          <w:szCs w:val="28"/>
        </w:rPr>
        <w:t xml:space="preserve">б утверждении плана </w:t>
      </w:r>
      <w:r w:rsidR="00785C06">
        <w:rPr>
          <w:rStyle w:val="3135pt100"/>
          <w:b w:val="0"/>
          <w:sz w:val="28"/>
          <w:szCs w:val="28"/>
        </w:rPr>
        <w:lastRenderedPageBreak/>
        <w:t>мероприятий по</w:t>
      </w:r>
      <w:r w:rsidR="00B05189" w:rsidRPr="00A60B94">
        <w:rPr>
          <w:rStyle w:val="3135pt100"/>
          <w:b w:val="0"/>
          <w:sz w:val="28"/>
          <w:szCs w:val="28"/>
        </w:rPr>
        <w:t xml:space="preserve"> составлени</w:t>
      </w:r>
      <w:r w:rsidR="00785C06">
        <w:rPr>
          <w:rStyle w:val="3135pt100"/>
          <w:b w:val="0"/>
          <w:sz w:val="28"/>
          <w:szCs w:val="28"/>
        </w:rPr>
        <w:t>ю</w:t>
      </w:r>
      <w:r w:rsidR="00B05189" w:rsidRPr="00A60B94">
        <w:rPr>
          <w:rStyle w:val="3135pt100"/>
          <w:b w:val="0"/>
          <w:sz w:val="28"/>
          <w:szCs w:val="28"/>
        </w:rPr>
        <w:t xml:space="preserve"> проекта бюджета Камышловского городского округа на 201</w:t>
      </w:r>
      <w:r w:rsidR="00785C06">
        <w:rPr>
          <w:rStyle w:val="3135pt100"/>
          <w:b w:val="0"/>
          <w:sz w:val="28"/>
          <w:szCs w:val="28"/>
        </w:rPr>
        <w:t>7</w:t>
      </w:r>
      <w:r w:rsidR="00B05189" w:rsidRPr="00A60B94">
        <w:rPr>
          <w:rStyle w:val="3135pt100"/>
          <w:b w:val="0"/>
          <w:sz w:val="28"/>
          <w:szCs w:val="28"/>
        </w:rPr>
        <w:t xml:space="preserve"> год и плановый период 201</w:t>
      </w:r>
      <w:r w:rsidR="00785C06">
        <w:rPr>
          <w:rStyle w:val="3135pt100"/>
          <w:b w:val="0"/>
          <w:sz w:val="28"/>
          <w:szCs w:val="28"/>
        </w:rPr>
        <w:t>8</w:t>
      </w:r>
      <w:r w:rsidR="00B05189" w:rsidRPr="00A60B94">
        <w:rPr>
          <w:rStyle w:val="3135pt100"/>
          <w:b w:val="0"/>
          <w:sz w:val="28"/>
          <w:szCs w:val="28"/>
        </w:rPr>
        <w:t xml:space="preserve"> и 201</w:t>
      </w:r>
      <w:r w:rsidR="00785C06">
        <w:rPr>
          <w:rStyle w:val="3135pt100"/>
          <w:b w:val="0"/>
          <w:sz w:val="28"/>
          <w:szCs w:val="28"/>
        </w:rPr>
        <w:t>9</w:t>
      </w:r>
      <w:r w:rsidR="00B05189" w:rsidRPr="00A60B94">
        <w:rPr>
          <w:rStyle w:val="3135pt100"/>
          <w:b w:val="0"/>
          <w:sz w:val="28"/>
          <w:szCs w:val="28"/>
        </w:rPr>
        <w:t xml:space="preserve"> годов».</w:t>
      </w:r>
    </w:p>
    <w:p w:rsidR="00A60B94" w:rsidRDefault="00A60B94" w:rsidP="00A60B94">
      <w:pPr>
        <w:pStyle w:val="30"/>
        <w:shd w:val="clear" w:color="auto" w:fill="auto"/>
        <w:tabs>
          <w:tab w:val="left" w:pos="10364"/>
        </w:tabs>
        <w:spacing w:line="270" w:lineRule="exact"/>
        <w:jc w:val="both"/>
        <w:rPr>
          <w:rStyle w:val="3135pt100"/>
          <w:sz w:val="28"/>
          <w:szCs w:val="28"/>
        </w:rPr>
      </w:pPr>
    </w:p>
    <w:p w:rsidR="00A60B94" w:rsidRDefault="00A60B94" w:rsidP="00A60B94">
      <w:pPr>
        <w:pStyle w:val="22"/>
        <w:ind w:firstLine="709"/>
        <w:rPr>
          <w:b w:val="0"/>
        </w:rPr>
      </w:pPr>
      <w:r w:rsidRPr="00A60B94">
        <w:rPr>
          <w:b w:val="0"/>
        </w:rPr>
        <w:t xml:space="preserve">В </w:t>
      </w:r>
      <w:r w:rsidR="00785C06">
        <w:rPr>
          <w:b w:val="0"/>
        </w:rPr>
        <w:t>августе</w:t>
      </w:r>
      <w:r>
        <w:rPr>
          <w:b w:val="0"/>
        </w:rPr>
        <w:t xml:space="preserve"> </w:t>
      </w:r>
      <w:r w:rsidRPr="00A60B94">
        <w:rPr>
          <w:b w:val="0"/>
        </w:rPr>
        <w:t>проведена работа по внесению на рассмотрение и утверждение Думы Камышловского городского округа проект</w:t>
      </w:r>
      <w:r w:rsidR="00785C06">
        <w:rPr>
          <w:b w:val="0"/>
        </w:rPr>
        <w:t>а</w:t>
      </w:r>
      <w:r w:rsidRPr="00A60B94">
        <w:rPr>
          <w:b w:val="0"/>
        </w:rPr>
        <w:t xml:space="preserve"> решени</w:t>
      </w:r>
      <w:r w:rsidR="00785C06">
        <w:rPr>
          <w:b w:val="0"/>
        </w:rPr>
        <w:t>я</w:t>
      </w:r>
      <w:r w:rsidRPr="00A60B94">
        <w:rPr>
          <w:b w:val="0"/>
        </w:rPr>
        <w:t xml:space="preserve"> по установлению на территории города налога на имущество физических лиц</w:t>
      </w:r>
      <w:r w:rsidR="007B648F">
        <w:rPr>
          <w:b w:val="0"/>
        </w:rPr>
        <w:t>.</w:t>
      </w:r>
    </w:p>
    <w:p w:rsidR="0061790A" w:rsidRPr="00B05189" w:rsidRDefault="0061790A" w:rsidP="00CE5498">
      <w:pPr>
        <w:pStyle w:val="2"/>
        <w:shd w:val="clear" w:color="auto" w:fill="auto"/>
        <w:tabs>
          <w:tab w:val="left" w:pos="10490"/>
        </w:tabs>
        <w:spacing w:before="0"/>
        <w:ind w:left="40" w:right="1" w:firstLine="680"/>
        <w:rPr>
          <w:b/>
          <w:sz w:val="28"/>
          <w:szCs w:val="28"/>
        </w:rPr>
      </w:pPr>
      <w:r w:rsidRPr="00B05189">
        <w:rPr>
          <w:b/>
          <w:sz w:val="28"/>
          <w:szCs w:val="28"/>
        </w:rPr>
        <w:t xml:space="preserve">Пользуясь случаем, хочу напомнить, что срок уплаты местных налогов 1 </w:t>
      </w:r>
      <w:r w:rsidR="00CE5498">
        <w:rPr>
          <w:b/>
          <w:sz w:val="28"/>
          <w:szCs w:val="28"/>
        </w:rPr>
        <w:t>декабря</w:t>
      </w:r>
      <w:r w:rsidRPr="00B05189">
        <w:rPr>
          <w:b/>
          <w:sz w:val="28"/>
          <w:szCs w:val="28"/>
        </w:rPr>
        <w:t xml:space="preserve"> 201</w:t>
      </w:r>
      <w:r w:rsidR="00CE5498">
        <w:rPr>
          <w:b/>
          <w:sz w:val="28"/>
          <w:szCs w:val="28"/>
        </w:rPr>
        <w:t>6</w:t>
      </w:r>
      <w:r w:rsidRPr="00B05189">
        <w:rPr>
          <w:b/>
          <w:sz w:val="28"/>
          <w:szCs w:val="28"/>
        </w:rPr>
        <w:t xml:space="preserve"> года. Прошу всех кто имеет в собственности недвижимое имущество, земельные участки посмотреть на квитанции, кто не уплатил - уплатить, кто не получил - необходимо обратиться в налоговую инспекцию 1 этаж второе окно.</w:t>
      </w:r>
    </w:p>
    <w:p w:rsidR="0061790A" w:rsidRPr="00B05189" w:rsidRDefault="0061790A" w:rsidP="0061790A">
      <w:pPr>
        <w:pStyle w:val="10"/>
        <w:keepNext/>
        <w:keepLines/>
        <w:shd w:val="clear" w:color="auto" w:fill="auto"/>
        <w:spacing w:after="304"/>
        <w:ind w:left="40" w:firstLine="680"/>
        <w:jc w:val="both"/>
        <w:rPr>
          <w:sz w:val="28"/>
          <w:szCs w:val="28"/>
        </w:rPr>
      </w:pPr>
      <w:bookmarkStart w:id="1" w:name="bookmark1"/>
      <w:r w:rsidRPr="00B05189">
        <w:rPr>
          <w:sz w:val="28"/>
          <w:szCs w:val="28"/>
        </w:rPr>
        <w:t>Все вышеперечисленные налоговые платежи поступают в местный бюджет.</w:t>
      </w:r>
      <w:bookmarkEnd w:id="1"/>
    </w:p>
    <w:p w:rsidR="007B648F" w:rsidRPr="007B648F" w:rsidRDefault="007B648F" w:rsidP="00A60B94">
      <w:pPr>
        <w:pStyle w:val="22"/>
        <w:ind w:firstLine="709"/>
        <w:rPr>
          <w:b w:val="0"/>
        </w:rPr>
      </w:pPr>
      <w:r w:rsidRPr="007B648F">
        <w:rPr>
          <w:b w:val="0"/>
          <w:sz w:val="28"/>
          <w:szCs w:val="28"/>
        </w:rPr>
        <w:t>В честь празднования Дня города проведена работа с промышленными предприятиями города по награждению лучших работников грамотами и благодарственными письмами Думы и главы Камышловского городского округа</w:t>
      </w:r>
    </w:p>
    <w:p w:rsidR="007B648F" w:rsidRDefault="007B648F" w:rsidP="007B648F">
      <w:pPr>
        <w:pStyle w:val="2"/>
        <w:shd w:val="clear" w:color="auto" w:fill="auto"/>
        <w:spacing w:before="0" w:line="317" w:lineRule="exact"/>
        <w:ind w:left="40" w:right="40" w:firstLine="700"/>
        <w:rPr>
          <w:sz w:val="28"/>
          <w:szCs w:val="28"/>
          <w:highlight w:val="yellow"/>
        </w:rPr>
      </w:pPr>
    </w:p>
    <w:p w:rsidR="007B648F" w:rsidRPr="00B05189" w:rsidRDefault="007B648F" w:rsidP="007B648F">
      <w:pPr>
        <w:pStyle w:val="2"/>
        <w:shd w:val="clear" w:color="auto" w:fill="auto"/>
        <w:spacing w:before="0" w:line="317" w:lineRule="exact"/>
        <w:ind w:firstLine="700"/>
        <w:rPr>
          <w:sz w:val="28"/>
          <w:szCs w:val="28"/>
        </w:rPr>
      </w:pPr>
      <w:r w:rsidRPr="00B05189">
        <w:rPr>
          <w:sz w:val="28"/>
          <w:szCs w:val="28"/>
        </w:rPr>
        <w:t xml:space="preserve">В соответствии </w:t>
      </w:r>
      <w:r w:rsidRPr="00E62FE7">
        <w:rPr>
          <w:b/>
          <w:sz w:val="28"/>
          <w:szCs w:val="28"/>
        </w:rPr>
        <w:t>со ст. 179 БК РФ в целях совершенствования</w:t>
      </w:r>
      <w:r w:rsidR="00E62FE7">
        <w:rPr>
          <w:sz w:val="28"/>
          <w:szCs w:val="28"/>
        </w:rPr>
        <w:t xml:space="preserve"> с </w:t>
      </w:r>
      <w:r w:rsidRPr="00B05189">
        <w:rPr>
          <w:sz w:val="28"/>
          <w:szCs w:val="28"/>
        </w:rPr>
        <w:t>программно</w:t>
      </w:r>
      <w:r w:rsidRPr="00B05189">
        <w:rPr>
          <w:sz w:val="28"/>
          <w:szCs w:val="28"/>
        </w:rPr>
        <w:softHyphen/>
        <w:t>целев</w:t>
      </w:r>
      <w:r w:rsidR="00E62FE7">
        <w:rPr>
          <w:sz w:val="28"/>
          <w:szCs w:val="28"/>
        </w:rPr>
        <w:t>ым</w:t>
      </w:r>
      <w:r w:rsidRPr="00B05189">
        <w:rPr>
          <w:sz w:val="28"/>
          <w:szCs w:val="28"/>
        </w:rPr>
        <w:t xml:space="preserve"> метод</w:t>
      </w:r>
      <w:r w:rsidR="00E62FE7">
        <w:rPr>
          <w:sz w:val="28"/>
          <w:szCs w:val="28"/>
        </w:rPr>
        <w:t>ом</w:t>
      </w:r>
      <w:r w:rsidRPr="00B05189">
        <w:rPr>
          <w:sz w:val="28"/>
          <w:szCs w:val="28"/>
        </w:rPr>
        <w:t xml:space="preserve"> бюджетного планирования</w:t>
      </w:r>
      <w:r w:rsidR="00E62FE7">
        <w:rPr>
          <w:sz w:val="28"/>
          <w:szCs w:val="28"/>
        </w:rPr>
        <w:t xml:space="preserve">, на основании утвержденного </w:t>
      </w:r>
      <w:r w:rsidRPr="00B05189">
        <w:rPr>
          <w:sz w:val="28"/>
          <w:szCs w:val="28"/>
        </w:rPr>
        <w:t>Порядк</w:t>
      </w:r>
      <w:r w:rsidR="00E62FE7">
        <w:rPr>
          <w:sz w:val="28"/>
          <w:szCs w:val="28"/>
        </w:rPr>
        <w:t>а</w:t>
      </w:r>
      <w:r w:rsidRPr="00B05189">
        <w:rPr>
          <w:sz w:val="28"/>
          <w:szCs w:val="28"/>
        </w:rPr>
        <w:t xml:space="preserve"> формирования и реализации муниципальных программ КГО</w:t>
      </w:r>
      <w:r w:rsidR="00E62FE7">
        <w:rPr>
          <w:sz w:val="28"/>
          <w:szCs w:val="28"/>
        </w:rPr>
        <w:t xml:space="preserve"> </w:t>
      </w:r>
      <w:r w:rsidRPr="00B05189">
        <w:rPr>
          <w:sz w:val="28"/>
          <w:szCs w:val="28"/>
        </w:rPr>
        <w:t>на территории КГО разработано 3 МП:</w:t>
      </w:r>
    </w:p>
    <w:p w:rsidR="007B648F" w:rsidRPr="00B05189" w:rsidRDefault="007B648F" w:rsidP="007B648F">
      <w:pPr>
        <w:pStyle w:val="2"/>
        <w:shd w:val="clear" w:color="auto" w:fill="auto"/>
        <w:spacing w:before="0" w:line="322" w:lineRule="exact"/>
        <w:ind w:left="40" w:right="40" w:firstLine="700"/>
        <w:rPr>
          <w:sz w:val="28"/>
          <w:szCs w:val="28"/>
        </w:rPr>
      </w:pPr>
      <w:r w:rsidRPr="00B05189">
        <w:rPr>
          <w:sz w:val="28"/>
          <w:szCs w:val="28"/>
        </w:rPr>
        <w:t>-МП «Развитие СЭКомплекса КГО до 2020года» ответственным исполнителем является администрация КГО</w:t>
      </w:r>
      <w:r w:rsidR="004559E5">
        <w:rPr>
          <w:sz w:val="28"/>
          <w:szCs w:val="28"/>
        </w:rPr>
        <w:t>.</w:t>
      </w:r>
      <w:r w:rsidR="003933BF">
        <w:rPr>
          <w:sz w:val="28"/>
          <w:szCs w:val="28"/>
        </w:rPr>
        <w:t xml:space="preserve"> </w:t>
      </w:r>
    </w:p>
    <w:p w:rsidR="004559E5" w:rsidRPr="00B43B8F" w:rsidRDefault="004559E5" w:rsidP="004559E5">
      <w:pPr>
        <w:pStyle w:val="ab"/>
        <w:ind w:firstLine="708"/>
        <w:jc w:val="both"/>
        <w:rPr>
          <w:rFonts w:ascii="Times New Roman" w:hAnsi="Times New Roman"/>
          <w:sz w:val="28"/>
          <w:szCs w:val="28"/>
        </w:rPr>
      </w:pPr>
      <w:r w:rsidRPr="00B43B8F">
        <w:rPr>
          <w:rFonts w:ascii="Times New Roman" w:hAnsi="Times New Roman"/>
          <w:sz w:val="28"/>
          <w:szCs w:val="28"/>
        </w:rPr>
        <w:t>Из 2</w:t>
      </w:r>
      <w:r>
        <w:rPr>
          <w:rFonts w:ascii="Times New Roman" w:hAnsi="Times New Roman"/>
          <w:sz w:val="28"/>
          <w:szCs w:val="28"/>
        </w:rPr>
        <w:t>1</w:t>
      </w:r>
      <w:r w:rsidRPr="00B43B8F">
        <w:rPr>
          <w:rFonts w:ascii="Times New Roman" w:hAnsi="Times New Roman"/>
          <w:sz w:val="28"/>
          <w:szCs w:val="28"/>
        </w:rPr>
        <w:t xml:space="preserve"> подпрограмм</w:t>
      </w:r>
      <w:r>
        <w:rPr>
          <w:rFonts w:ascii="Times New Roman" w:hAnsi="Times New Roman"/>
          <w:sz w:val="28"/>
          <w:szCs w:val="28"/>
        </w:rPr>
        <w:t>ы</w:t>
      </w:r>
      <w:r w:rsidRPr="00B43B8F">
        <w:rPr>
          <w:rFonts w:ascii="Times New Roman" w:hAnsi="Times New Roman"/>
          <w:sz w:val="28"/>
          <w:szCs w:val="28"/>
        </w:rPr>
        <w:t xml:space="preserve"> в отчетном периоде р</w:t>
      </w:r>
      <w:r>
        <w:rPr>
          <w:rFonts w:ascii="Times New Roman" w:hAnsi="Times New Roman"/>
          <w:sz w:val="28"/>
          <w:szCs w:val="28"/>
        </w:rPr>
        <w:t>еализовывались мероприятия по 1</w:t>
      </w:r>
      <w:r w:rsidR="00C85B73">
        <w:rPr>
          <w:rFonts w:ascii="Times New Roman" w:hAnsi="Times New Roman"/>
          <w:sz w:val="28"/>
          <w:szCs w:val="28"/>
        </w:rPr>
        <w:t>6</w:t>
      </w:r>
      <w:r w:rsidRPr="00B43B8F">
        <w:rPr>
          <w:rFonts w:ascii="Times New Roman" w:hAnsi="Times New Roman"/>
          <w:sz w:val="28"/>
          <w:szCs w:val="28"/>
        </w:rPr>
        <w:t xml:space="preserve"> подпрограмм</w:t>
      </w:r>
      <w:r>
        <w:rPr>
          <w:rFonts w:ascii="Times New Roman" w:hAnsi="Times New Roman"/>
          <w:sz w:val="28"/>
          <w:szCs w:val="28"/>
        </w:rPr>
        <w:t>ам</w:t>
      </w:r>
      <w:r w:rsidRPr="00B43B8F">
        <w:rPr>
          <w:rFonts w:ascii="Times New Roman" w:hAnsi="Times New Roman"/>
          <w:sz w:val="28"/>
          <w:szCs w:val="28"/>
        </w:rPr>
        <w:t xml:space="preserve">. От запланированного объема расходов </w:t>
      </w:r>
      <w:r w:rsidR="00CE5498">
        <w:rPr>
          <w:rFonts w:ascii="Times New Roman" w:hAnsi="Times New Roman"/>
          <w:sz w:val="28"/>
          <w:szCs w:val="28"/>
        </w:rPr>
        <w:t>456</w:t>
      </w:r>
      <w:r w:rsidRPr="00B43B8F">
        <w:rPr>
          <w:rFonts w:ascii="Times New Roman" w:hAnsi="Times New Roman"/>
          <w:bCs/>
          <w:color w:val="000000"/>
          <w:sz w:val="28"/>
          <w:szCs w:val="28"/>
        </w:rPr>
        <w:t>,</w:t>
      </w:r>
      <w:r w:rsidR="00CE5498">
        <w:rPr>
          <w:rFonts w:ascii="Times New Roman" w:hAnsi="Times New Roman"/>
          <w:bCs/>
          <w:color w:val="000000"/>
          <w:sz w:val="28"/>
          <w:szCs w:val="28"/>
        </w:rPr>
        <w:t>0</w:t>
      </w:r>
      <w:r w:rsidRPr="00B43B8F">
        <w:rPr>
          <w:rFonts w:ascii="Times New Roman" w:hAnsi="Times New Roman"/>
          <w:bCs/>
          <w:color w:val="000000"/>
          <w:sz w:val="28"/>
          <w:szCs w:val="28"/>
        </w:rPr>
        <w:t xml:space="preserve"> млн. рублей,</w:t>
      </w:r>
      <w:r w:rsidRPr="00B43B8F">
        <w:rPr>
          <w:rFonts w:ascii="Times New Roman" w:hAnsi="Times New Roman"/>
          <w:sz w:val="28"/>
          <w:szCs w:val="28"/>
        </w:rPr>
        <w:t xml:space="preserve"> процент исполнения составил </w:t>
      </w:r>
      <w:r w:rsidR="00CE5498">
        <w:rPr>
          <w:rFonts w:ascii="Times New Roman" w:hAnsi="Times New Roman"/>
          <w:sz w:val="28"/>
          <w:szCs w:val="28"/>
        </w:rPr>
        <w:t>3</w:t>
      </w:r>
      <w:r w:rsidR="00334BC2">
        <w:rPr>
          <w:rFonts w:ascii="Times New Roman" w:hAnsi="Times New Roman"/>
          <w:sz w:val="28"/>
          <w:szCs w:val="28"/>
        </w:rPr>
        <w:t>5</w:t>
      </w:r>
      <w:r w:rsidRPr="00B43B8F">
        <w:rPr>
          <w:rFonts w:ascii="Times New Roman" w:hAnsi="Times New Roman"/>
          <w:sz w:val="28"/>
          <w:szCs w:val="28"/>
        </w:rPr>
        <w:t>,</w:t>
      </w:r>
      <w:r w:rsidR="00334BC2">
        <w:rPr>
          <w:rFonts w:ascii="Times New Roman" w:hAnsi="Times New Roman"/>
          <w:sz w:val="28"/>
          <w:szCs w:val="28"/>
        </w:rPr>
        <w:t>8</w:t>
      </w:r>
      <w:r w:rsidRPr="00B43B8F">
        <w:rPr>
          <w:rFonts w:ascii="Times New Roman" w:hAnsi="Times New Roman"/>
          <w:sz w:val="28"/>
          <w:szCs w:val="28"/>
        </w:rPr>
        <w:t xml:space="preserve">% или </w:t>
      </w:r>
      <w:r>
        <w:rPr>
          <w:rFonts w:ascii="Times New Roman" w:hAnsi="Times New Roman"/>
          <w:sz w:val="28"/>
          <w:szCs w:val="28"/>
        </w:rPr>
        <w:t>1</w:t>
      </w:r>
      <w:r w:rsidR="00334BC2">
        <w:rPr>
          <w:rFonts w:ascii="Times New Roman" w:hAnsi="Times New Roman"/>
          <w:sz w:val="28"/>
          <w:szCs w:val="28"/>
        </w:rPr>
        <w:t>63</w:t>
      </w:r>
      <w:r w:rsidRPr="00B43B8F">
        <w:rPr>
          <w:rFonts w:ascii="Times New Roman" w:hAnsi="Times New Roman"/>
          <w:sz w:val="28"/>
          <w:szCs w:val="28"/>
        </w:rPr>
        <w:t>,</w:t>
      </w:r>
      <w:r w:rsidR="00334BC2">
        <w:rPr>
          <w:rFonts w:ascii="Times New Roman" w:hAnsi="Times New Roman"/>
          <w:sz w:val="28"/>
          <w:szCs w:val="28"/>
        </w:rPr>
        <w:t>2</w:t>
      </w:r>
      <w:r w:rsidRPr="00B43B8F">
        <w:rPr>
          <w:rFonts w:ascii="Times New Roman" w:hAnsi="Times New Roman"/>
          <w:sz w:val="28"/>
          <w:szCs w:val="28"/>
        </w:rPr>
        <w:t xml:space="preserve"> млн. рублей.</w:t>
      </w:r>
      <w:r w:rsidR="00334BC2">
        <w:rPr>
          <w:rFonts w:ascii="Times New Roman" w:hAnsi="Times New Roman"/>
          <w:sz w:val="28"/>
          <w:szCs w:val="28"/>
        </w:rPr>
        <w:t xml:space="preserve"> </w:t>
      </w:r>
      <w:r w:rsidR="00334BC2" w:rsidRPr="00334BC2">
        <w:rPr>
          <w:rFonts w:ascii="Times New Roman" w:hAnsi="Times New Roman"/>
          <w:b/>
          <w:sz w:val="28"/>
          <w:szCs w:val="28"/>
        </w:rPr>
        <w:t>(см. Контрольный орг</w:t>
      </w:r>
      <w:r w:rsidR="00334BC2">
        <w:rPr>
          <w:rFonts w:ascii="Times New Roman" w:hAnsi="Times New Roman"/>
          <w:b/>
          <w:sz w:val="28"/>
          <w:szCs w:val="28"/>
        </w:rPr>
        <w:t>а</w:t>
      </w:r>
      <w:r w:rsidR="00334BC2" w:rsidRPr="00334BC2">
        <w:rPr>
          <w:rFonts w:ascii="Times New Roman" w:hAnsi="Times New Roman"/>
          <w:b/>
          <w:sz w:val="28"/>
          <w:szCs w:val="28"/>
        </w:rPr>
        <w:t>н????)</w:t>
      </w:r>
    </w:p>
    <w:p w:rsidR="004559E5" w:rsidRPr="004559E5" w:rsidRDefault="007B648F" w:rsidP="004559E5">
      <w:pPr>
        <w:pStyle w:val="ab"/>
        <w:ind w:firstLine="708"/>
        <w:jc w:val="both"/>
        <w:rPr>
          <w:rFonts w:ascii="Times New Roman" w:hAnsi="Times New Roman"/>
          <w:sz w:val="28"/>
          <w:szCs w:val="28"/>
          <w:lang w:eastAsia="ar-SA"/>
        </w:rPr>
      </w:pPr>
      <w:r w:rsidRPr="004559E5">
        <w:rPr>
          <w:rFonts w:ascii="Times New Roman" w:hAnsi="Times New Roman"/>
          <w:sz w:val="28"/>
          <w:szCs w:val="28"/>
        </w:rPr>
        <w:t>-МП «Повышение эффективности управления муниципальной собственностью КГО до 2020 года», ответственным исполнителем является комитет по управлению имуществом и земельным ресурсам КГО. Данная программа включает в себя только ряд мероприятий.</w:t>
      </w:r>
      <w:r w:rsidR="004559E5" w:rsidRPr="004559E5">
        <w:rPr>
          <w:rFonts w:ascii="Times New Roman" w:hAnsi="Times New Roman"/>
          <w:color w:val="000000"/>
          <w:kern w:val="2"/>
          <w:sz w:val="28"/>
          <w:szCs w:val="28"/>
          <w:lang w:eastAsia="ar-SA"/>
        </w:rPr>
        <w:t xml:space="preserve"> Финансирование предусмотрено </w:t>
      </w:r>
      <w:r w:rsidR="004559E5" w:rsidRPr="004559E5">
        <w:rPr>
          <w:rFonts w:ascii="Times New Roman" w:hAnsi="Times New Roman"/>
          <w:sz w:val="28"/>
          <w:szCs w:val="28"/>
          <w:lang w:eastAsia="ar-SA"/>
        </w:rPr>
        <w:t>в сумме 3,</w:t>
      </w:r>
      <w:r w:rsidR="00334BC2">
        <w:rPr>
          <w:rFonts w:ascii="Times New Roman" w:hAnsi="Times New Roman"/>
          <w:sz w:val="28"/>
          <w:szCs w:val="28"/>
          <w:lang w:eastAsia="ar-SA"/>
        </w:rPr>
        <w:t>0</w:t>
      </w:r>
      <w:r w:rsidR="004559E5" w:rsidRPr="004559E5">
        <w:rPr>
          <w:rFonts w:ascii="Times New Roman" w:hAnsi="Times New Roman"/>
          <w:sz w:val="28"/>
          <w:szCs w:val="28"/>
          <w:lang w:eastAsia="ar-SA"/>
        </w:rPr>
        <w:t xml:space="preserve"> млн. рублей, фактическое исполнение составило </w:t>
      </w:r>
      <w:r w:rsidR="00334BC2">
        <w:rPr>
          <w:rFonts w:ascii="Times New Roman" w:hAnsi="Times New Roman"/>
          <w:sz w:val="28"/>
          <w:szCs w:val="28"/>
          <w:lang w:eastAsia="ar-SA"/>
        </w:rPr>
        <w:t>61</w:t>
      </w:r>
      <w:r w:rsidR="004559E5" w:rsidRPr="004559E5">
        <w:rPr>
          <w:rFonts w:ascii="Times New Roman" w:hAnsi="Times New Roman"/>
          <w:sz w:val="28"/>
          <w:szCs w:val="28"/>
          <w:lang w:eastAsia="ar-SA"/>
        </w:rPr>
        <w:t>,</w:t>
      </w:r>
      <w:r w:rsidR="00334BC2">
        <w:rPr>
          <w:rFonts w:ascii="Times New Roman" w:hAnsi="Times New Roman"/>
          <w:sz w:val="28"/>
          <w:szCs w:val="28"/>
          <w:lang w:eastAsia="ar-SA"/>
        </w:rPr>
        <w:t>5</w:t>
      </w:r>
      <w:r w:rsidR="004559E5" w:rsidRPr="004559E5">
        <w:rPr>
          <w:rFonts w:ascii="Times New Roman" w:hAnsi="Times New Roman"/>
          <w:sz w:val="28"/>
          <w:szCs w:val="28"/>
          <w:lang w:eastAsia="ar-SA"/>
        </w:rPr>
        <w:t xml:space="preserve">% или </w:t>
      </w:r>
      <w:r w:rsidR="00334BC2">
        <w:rPr>
          <w:rFonts w:ascii="Times New Roman" w:hAnsi="Times New Roman"/>
          <w:sz w:val="28"/>
          <w:szCs w:val="28"/>
          <w:lang w:eastAsia="ar-SA"/>
        </w:rPr>
        <w:t>1</w:t>
      </w:r>
      <w:r w:rsidR="004559E5" w:rsidRPr="004559E5">
        <w:rPr>
          <w:rFonts w:ascii="Times New Roman" w:hAnsi="Times New Roman"/>
          <w:sz w:val="28"/>
          <w:szCs w:val="28"/>
          <w:lang w:eastAsia="ar-SA"/>
        </w:rPr>
        <w:t>,</w:t>
      </w:r>
      <w:r w:rsidR="00334BC2">
        <w:rPr>
          <w:rFonts w:ascii="Times New Roman" w:hAnsi="Times New Roman"/>
          <w:sz w:val="28"/>
          <w:szCs w:val="28"/>
          <w:lang w:eastAsia="ar-SA"/>
        </w:rPr>
        <w:t>8</w:t>
      </w:r>
      <w:r w:rsidR="004559E5" w:rsidRPr="004559E5">
        <w:rPr>
          <w:rFonts w:ascii="Times New Roman" w:hAnsi="Times New Roman"/>
          <w:sz w:val="28"/>
          <w:szCs w:val="28"/>
          <w:lang w:eastAsia="ar-SA"/>
        </w:rPr>
        <w:t xml:space="preserve"> млн. рублей.</w:t>
      </w:r>
    </w:p>
    <w:p w:rsidR="007B648F" w:rsidRPr="00B05189" w:rsidRDefault="007B648F" w:rsidP="007B648F">
      <w:pPr>
        <w:pStyle w:val="2"/>
        <w:shd w:val="clear" w:color="auto" w:fill="auto"/>
        <w:spacing w:before="0" w:line="322" w:lineRule="exact"/>
        <w:ind w:left="40" w:right="20" w:firstLine="700"/>
        <w:rPr>
          <w:sz w:val="28"/>
          <w:szCs w:val="28"/>
        </w:rPr>
      </w:pPr>
      <w:r w:rsidRPr="00B05189">
        <w:rPr>
          <w:sz w:val="28"/>
          <w:szCs w:val="28"/>
        </w:rPr>
        <w:t>-МП «Развитие образования, культуры, спорта и молодежной политики в КГО до 2020 года» ответственным исполнителем является Комитет по образованию, культуре, спорту и молодежной политики КГО</w:t>
      </w:r>
      <w:r w:rsidR="004559E5">
        <w:rPr>
          <w:sz w:val="28"/>
          <w:szCs w:val="28"/>
        </w:rPr>
        <w:t>.</w:t>
      </w:r>
    </w:p>
    <w:p w:rsidR="004559E5" w:rsidRPr="00B43B8F" w:rsidRDefault="004559E5" w:rsidP="004559E5">
      <w:pPr>
        <w:pStyle w:val="ab"/>
        <w:ind w:firstLine="708"/>
        <w:jc w:val="both"/>
        <w:rPr>
          <w:rFonts w:ascii="Times New Roman" w:hAnsi="Times New Roman"/>
          <w:sz w:val="28"/>
          <w:szCs w:val="28"/>
          <w:lang w:eastAsia="ar-SA"/>
        </w:rPr>
      </w:pPr>
      <w:r w:rsidRPr="00B43B8F">
        <w:rPr>
          <w:rFonts w:ascii="Times New Roman" w:hAnsi="Times New Roman"/>
          <w:sz w:val="28"/>
          <w:szCs w:val="28"/>
        </w:rPr>
        <w:t xml:space="preserve">Достижение целей и задач, обеспечивалось реализацией </w:t>
      </w:r>
      <w:r>
        <w:rPr>
          <w:rFonts w:ascii="Times New Roman" w:hAnsi="Times New Roman"/>
          <w:sz w:val="28"/>
          <w:szCs w:val="28"/>
        </w:rPr>
        <w:t>1</w:t>
      </w:r>
      <w:r w:rsidR="00334BC2">
        <w:rPr>
          <w:rFonts w:ascii="Times New Roman" w:hAnsi="Times New Roman"/>
          <w:sz w:val="28"/>
          <w:szCs w:val="28"/>
        </w:rPr>
        <w:t>3</w:t>
      </w:r>
      <w:r w:rsidRPr="00B43B8F">
        <w:rPr>
          <w:rFonts w:ascii="Times New Roman" w:hAnsi="Times New Roman"/>
          <w:sz w:val="28"/>
          <w:szCs w:val="28"/>
        </w:rPr>
        <w:t xml:space="preserve"> подпрограмм</w:t>
      </w:r>
      <w:r>
        <w:rPr>
          <w:rFonts w:ascii="Times New Roman" w:hAnsi="Times New Roman"/>
          <w:sz w:val="28"/>
          <w:szCs w:val="28"/>
        </w:rPr>
        <w:t>ами</w:t>
      </w:r>
      <w:r w:rsidRPr="00B43B8F">
        <w:rPr>
          <w:rFonts w:ascii="Times New Roman" w:hAnsi="Times New Roman"/>
          <w:sz w:val="28"/>
          <w:szCs w:val="28"/>
        </w:rPr>
        <w:t xml:space="preserve">. </w:t>
      </w:r>
      <w:r w:rsidRPr="00B43B8F">
        <w:rPr>
          <w:rFonts w:ascii="Times New Roman" w:hAnsi="Times New Roman"/>
          <w:sz w:val="28"/>
          <w:szCs w:val="28"/>
          <w:lang w:eastAsia="ar-SA"/>
        </w:rPr>
        <w:t xml:space="preserve">От запланированного объема финансирования </w:t>
      </w:r>
      <w:r w:rsidR="00334BC2">
        <w:rPr>
          <w:rFonts w:ascii="Times New Roman" w:hAnsi="Times New Roman"/>
          <w:sz w:val="28"/>
          <w:szCs w:val="28"/>
          <w:lang w:eastAsia="ar-SA"/>
        </w:rPr>
        <w:t>514</w:t>
      </w:r>
      <w:r>
        <w:rPr>
          <w:rFonts w:ascii="Times New Roman" w:hAnsi="Times New Roman"/>
          <w:sz w:val="28"/>
          <w:szCs w:val="28"/>
          <w:lang w:eastAsia="ar-SA"/>
        </w:rPr>
        <w:t>,</w:t>
      </w:r>
      <w:r w:rsidR="00334BC2">
        <w:rPr>
          <w:rFonts w:ascii="Times New Roman" w:hAnsi="Times New Roman"/>
          <w:sz w:val="28"/>
          <w:szCs w:val="28"/>
          <w:lang w:eastAsia="ar-SA"/>
        </w:rPr>
        <w:t>3</w:t>
      </w:r>
      <w:r w:rsidRPr="00B43B8F">
        <w:rPr>
          <w:rFonts w:ascii="Times New Roman" w:hAnsi="Times New Roman"/>
          <w:sz w:val="28"/>
          <w:szCs w:val="28"/>
          <w:lang w:eastAsia="ar-SA"/>
        </w:rPr>
        <w:t xml:space="preserve"> млн. рублей, фактическое исполнение составил</w:t>
      </w:r>
      <w:r>
        <w:rPr>
          <w:rFonts w:ascii="Times New Roman" w:hAnsi="Times New Roman"/>
          <w:sz w:val="28"/>
          <w:szCs w:val="28"/>
          <w:lang w:eastAsia="ar-SA"/>
        </w:rPr>
        <w:t>о</w:t>
      </w:r>
      <w:r w:rsidRPr="00B43B8F">
        <w:rPr>
          <w:rFonts w:ascii="Times New Roman" w:hAnsi="Times New Roman"/>
          <w:sz w:val="28"/>
          <w:szCs w:val="28"/>
          <w:lang w:eastAsia="ar-SA"/>
        </w:rPr>
        <w:t xml:space="preserve"> </w:t>
      </w:r>
      <w:r w:rsidR="00334BC2">
        <w:rPr>
          <w:rFonts w:ascii="Times New Roman" w:hAnsi="Times New Roman"/>
          <w:sz w:val="28"/>
          <w:szCs w:val="28"/>
          <w:lang w:eastAsia="ar-SA"/>
        </w:rPr>
        <w:t>85</w:t>
      </w:r>
      <w:r w:rsidRPr="00B43B8F">
        <w:rPr>
          <w:rFonts w:ascii="Times New Roman" w:hAnsi="Times New Roman"/>
          <w:sz w:val="28"/>
          <w:szCs w:val="28"/>
          <w:lang w:eastAsia="ar-SA"/>
        </w:rPr>
        <w:t>,</w:t>
      </w:r>
      <w:r w:rsidR="00334BC2">
        <w:rPr>
          <w:rFonts w:ascii="Times New Roman" w:hAnsi="Times New Roman"/>
          <w:sz w:val="28"/>
          <w:szCs w:val="28"/>
          <w:lang w:eastAsia="ar-SA"/>
        </w:rPr>
        <w:t>9</w:t>
      </w:r>
      <w:r w:rsidRPr="00B43B8F">
        <w:rPr>
          <w:rFonts w:ascii="Times New Roman" w:hAnsi="Times New Roman"/>
          <w:sz w:val="28"/>
          <w:szCs w:val="28"/>
          <w:lang w:eastAsia="ar-SA"/>
        </w:rPr>
        <w:t>% или 4</w:t>
      </w:r>
      <w:r w:rsidR="00B12F3F">
        <w:rPr>
          <w:rFonts w:ascii="Times New Roman" w:hAnsi="Times New Roman"/>
          <w:sz w:val="28"/>
          <w:szCs w:val="28"/>
          <w:lang w:eastAsia="ar-SA"/>
        </w:rPr>
        <w:t>41</w:t>
      </w:r>
      <w:r w:rsidRPr="00B43B8F">
        <w:rPr>
          <w:rFonts w:ascii="Times New Roman" w:hAnsi="Times New Roman"/>
          <w:sz w:val="28"/>
          <w:szCs w:val="28"/>
          <w:lang w:eastAsia="ar-SA"/>
        </w:rPr>
        <w:t>,</w:t>
      </w:r>
      <w:r w:rsidR="00B12F3F">
        <w:rPr>
          <w:rFonts w:ascii="Times New Roman" w:hAnsi="Times New Roman"/>
          <w:sz w:val="28"/>
          <w:szCs w:val="28"/>
          <w:lang w:eastAsia="ar-SA"/>
        </w:rPr>
        <w:t>9</w:t>
      </w:r>
      <w:r w:rsidRPr="00B43B8F">
        <w:rPr>
          <w:rFonts w:ascii="Times New Roman" w:hAnsi="Times New Roman"/>
          <w:sz w:val="28"/>
          <w:szCs w:val="28"/>
          <w:lang w:eastAsia="ar-SA"/>
        </w:rPr>
        <w:t xml:space="preserve"> млн. рублей.</w:t>
      </w:r>
    </w:p>
    <w:p w:rsidR="002E6382" w:rsidRDefault="002E6382" w:rsidP="004559E5">
      <w:pPr>
        <w:pStyle w:val="ab"/>
        <w:ind w:firstLine="708"/>
        <w:jc w:val="both"/>
        <w:rPr>
          <w:rFonts w:ascii="Times New Roman" w:hAnsi="Times New Roman"/>
          <w:sz w:val="28"/>
          <w:szCs w:val="28"/>
        </w:rPr>
      </w:pPr>
    </w:p>
    <w:p w:rsidR="00500D94" w:rsidRPr="00500D94" w:rsidRDefault="00500D94" w:rsidP="007B648F">
      <w:pPr>
        <w:pStyle w:val="2"/>
        <w:shd w:val="clear" w:color="auto" w:fill="auto"/>
        <w:spacing w:before="0" w:line="317" w:lineRule="exact"/>
        <w:ind w:left="40" w:right="40" w:firstLine="700"/>
        <w:rPr>
          <w:b/>
          <w:sz w:val="28"/>
          <w:szCs w:val="28"/>
        </w:rPr>
      </w:pPr>
      <w:r w:rsidRPr="00500D94">
        <w:rPr>
          <w:b/>
          <w:sz w:val="28"/>
          <w:szCs w:val="28"/>
        </w:rPr>
        <w:t>Внедрение инвестиционного стандарта</w:t>
      </w:r>
    </w:p>
    <w:p w:rsidR="007B648F" w:rsidRDefault="00500D94" w:rsidP="007B648F">
      <w:pPr>
        <w:pStyle w:val="2"/>
        <w:shd w:val="clear" w:color="auto" w:fill="auto"/>
        <w:spacing w:before="0" w:line="317" w:lineRule="exact"/>
        <w:ind w:left="40" w:right="40" w:firstLine="700"/>
        <w:rPr>
          <w:bCs/>
          <w:color w:val="000000" w:themeColor="text1"/>
          <w:sz w:val="28"/>
          <w:szCs w:val="28"/>
        </w:rPr>
      </w:pPr>
      <w:r w:rsidRPr="00500D94">
        <w:rPr>
          <w:sz w:val="28"/>
          <w:szCs w:val="28"/>
        </w:rPr>
        <w:t xml:space="preserve">Для создания </w:t>
      </w:r>
      <w:r>
        <w:rPr>
          <w:sz w:val="28"/>
          <w:szCs w:val="28"/>
        </w:rPr>
        <w:t xml:space="preserve">благоприятных условий для развития инвестиционной деятельности на территории КГО и привлечения инвестиций в экономику города </w:t>
      </w:r>
      <w:r w:rsidR="000C0C85">
        <w:rPr>
          <w:sz w:val="28"/>
          <w:szCs w:val="28"/>
        </w:rPr>
        <w:t>разработаны и утверждены</w:t>
      </w:r>
      <w:r w:rsidR="003B0EF1">
        <w:rPr>
          <w:sz w:val="28"/>
          <w:szCs w:val="28"/>
        </w:rPr>
        <w:t xml:space="preserve"> НПА о внедрении инвестиционного стандарта</w:t>
      </w:r>
      <w:r w:rsidR="00B12F3F">
        <w:rPr>
          <w:sz w:val="28"/>
          <w:szCs w:val="28"/>
        </w:rPr>
        <w:t>.</w:t>
      </w:r>
    </w:p>
    <w:p w:rsidR="000C0C85" w:rsidRDefault="000C0C85" w:rsidP="000C0C85">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содействия выполнению муниципального инвестиционного стандарта с министерством инвестиций и развития Свердловской области заключен меморандум о внедрении Стандарта развития конкуренции на территории Свердловской области.</w:t>
      </w:r>
    </w:p>
    <w:p w:rsidR="000C0C85" w:rsidRDefault="000C0C85" w:rsidP="000C0C85">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реализации разделов муниципального инвестиционного стандарта, а также разрабатываемая по данному направлению нормативная документация, направляется для размещения на официальный сайт Камышловского </w:t>
      </w:r>
      <w:r>
        <w:rPr>
          <w:rFonts w:ascii="Times New Roman" w:hAnsi="Times New Roman" w:cs="Times New Roman"/>
          <w:sz w:val="28"/>
          <w:szCs w:val="28"/>
        </w:rPr>
        <w:lastRenderedPageBreak/>
        <w:t>городского округа, в разделе «Инвестиции».</w:t>
      </w:r>
    </w:p>
    <w:p w:rsidR="000C0C85" w:rsidRPr="00900450" w:rsidRDefault="000C0C85" w:rsidP="000C0C85">
      <w:pPr>
        <w:ind w:firstLine="708"/>
        <w:jc w:val="both"/>
        <w:rPr>
          <w:rFonts w:ascii="Times New Roman" w:hAnsi="Times New Roman" w:cs="Times New Roman"/>
          <w:sz w:val="28"/>
          <w:szCs w:val="28"/>
        </w:rPr>
      </w:pPr>
      <w:r w:rsidRPr="00721158">
        <w:rPr>
          <w:rFonts w:ascii="Times New Roman" w:hAnsi="Times New Roman" w:cs="Times New Roman"/>
          <w:sz w:val="28"/>
          <w:szCs w:val="28"/>
          <w:shd w:val="clear" w:color="auto" w:fill="FFFFFF"/>
        </w:rPr>
        <w:t>Для привлечения внимания со стороны потенциальных инвесторов</w:t>
      </w:r>
      <w:r w:rsidRPr="00721158">
        <w:rPr>
          <w:rFonts w:ascii="Times New Roman" w:hAnsi="Times New Roman" w:cs="Times New Roman"/>
          <w:sz w:val="28"/>
          <w:szCs w:val="28"/>
        </w:rPr>
        <w:t xml:space="preserve">, ежегодно, совместно с другими </w:t>
      </w:r>
      <w:r w:rsidRPr="00900450">
        <w:rPr>
          <w:rFonts w:ascii="Times New Roman" w:hAnsi="Times New Roman" w:cs="Times New Roman"/>
          <w:sz w:val="28"/>
          <w:szCs w:val="28"/>
        </w:rPr>
        <w:t>отделами администрации КГО, проводится актуализац</w:t>
      </w:r>
      <w:r>
        <w:rPr>
          <w:rFonts w:ascii="Times New Roman" w:hAnsi="Times New Roman" w:cs="Times New Roman"/>
          <w:sz w:val="28"/>
          <w:szCs w:val="28"/>
        </w:rPr>
        <w:t>ия инвестиционного паспорта.</w:t>
      </w:r>
    </w:p>
    <w:p w:rsidR="007B648F" w:rsidRPr="000C0C85" w:rsidRDefault="007B648F" w:rsidP="007B648F">
      <w:pPr>
        <w:pStyle w:val="2"/>
        <w:shd w:val="clear" w:color="auto" w:fill="auto"/>
        <w:spacing w:before="0" w:line="317" w:lineRule="exact"/>
        <w:ind w:left="40" w:right="40" w:firstLine="700"/>
        <w:rPr>
          <w:sz w:val="28"/>
          <w:szCs w:val="28"/>
        </w:rPr>
      </w:pPr>
      <w:r w:rsidRPr="000C0C85">
        <w:rPr>
          <w:sz w:val="28"/>
          <w:szCs w:val="28"/>
        </w:rPr>
        <w:t>Инвестиционный паспорт Камышловского городского округа представляет собой комплексный информационный бюллетень, содержащий информацию по следующим вопросам:</w:t>
      </w:r>
    </w:p>
    <w:p w:rsidR="007B648F" w:rsidRPr="000C0C85" w:rsidRDefault="007B648F" w:rsidP="007B648F">
      <w:pPr>
        <w:pStyle w:val="2"/>
        <w:numPr>
          <w:ilvl w:val="0"/>
          <w:numId w:val="1"/>
        </w:numPr>
        <w:shd w:val="clear" w:color="auto" w:fill="auto"/>
        <w:tabs>
          <w:tab w:val="left" w:pos="903"/>
        </w:tabs>
        <w:spacing w:before="0" w:line="317" w:lineRule="exact"/>
        <w:ind w:left="40" w:firstLine="700"/>
        <w:rPr>
          <w:sz w:val="28"/>
          <w:szCs w:val="28"/>
        </w:rPr>
      </w:pPr>
      <w:r w:rsidRPr="000C0C85">
        <w:rPr>
          <w:sz w:val="28"/>
          <w:szCs w:val="28"/>
        </w:rPr>
        <w:t>общие сведения о муниципальном образовании;</w:t>
      </w:r>
    </w:p>
    <w:p w:rsidR="007B648F" w:rsidRPr="000C0C85" w:rsidRDefault="007B648F" w:rsidP="007B648F">
      <w:pPr>
        <w:pStyle w:val="2"/>
        <w:numPr>
          <w:ilvl w:val="0"/>
          <w:numId w:val="1"/>
        </w:numPr>
        <w:shd w:val="clear" w:color="auto" w:fill="auto"/>
        <w:tabs>
          <w:tab w:val="left" w:pos="903"/>
        </w:tabs>
        <w:spacing w:before="0" w:line="317" w:lineRule="exact"/>
        <w:ind w:left="40" w:firstLine="700"/>
        <w:rPr>
          <w:sz w:val="28"/>
          <w:szCs w:val="28"/>
        </w:rPr>
      </w:pPr>
      <w:r w:rsidRPr="000C0C85">
        <w:rPr>
          <w:sz w:val="28"/>
          <w:szCs w:val="28"/>
        </w:rPr>
        <w:t>параметры социально-экономического развития муниципального образования;</w:t>
      </w:r>
    </w:p>
    <w:p w:rsidR="007B648F" w:rsidRPr="000C0C85" w:rsidRDefault="007B648F" w:rsidP="007B648F">
      <w:pPr>
        <w:pStyle w:val="2"/>
        <w:numPr>
          <w:ilvl w:val="0"/>
          <w:numId w:val="1"/>
        </w:numPr>
        <w:shd w:val="clear" w:color="auto" w:fill="auto"/>
        <w:tabs>
          <w:tab w:val="left" w:pos="903"/>
        </w:tabs>
        <w:spacing w:before="0" w:line="317" w:lineRule="exact"/>
        <w:ind w:left="40" w:firstLine="700"/>
        <w:rPr>
          <w:sz w:val="28"/>
          <w:szCs w:val="28"/>
        </w:rPr>
      </w:pPr>
      <w:r w:rsidRPr="000C0C85">
        <w:rPr>
          <w:sz w:val="28"/>
          <w:szCs w:val="28"/>
        </w:rPr>
        <w:t>информация об объектах инфраструктуры;</w:t>
      </w:r>
    </w:p>
    <w:p w:rsidR="007B648F" w:rsidRDefault="007B648F" w:rsidP="007B648F">
      <w:pPr>
        <w:pStyle w:val="2"/>
        <w:shd w:val="clear" w:color="auto" w:fill="auto"/>
        <w:tabs>
          <w:tab w:val="left" w:pos="1034"/>
        </w:tabs>
        <w:spacing w:before="0" w:line="317" w:lineRule="exact"/>
        <w:ind w:left="740" w:right="40"/>
        <w:rPr>
          <w:sz w:val="28"/>
          <w:szCs w:val="28"/>
        </w:rPr>
      </w:pPr>
      <w:r w:rsidRPr="000C0C85">
        <w:rPr>
          <w:sz w:val="28"/>
          <w:szCs w:val="28"/>
        </w:rPr>
        <w:t>- сведения о свободных сформированн</w:t>
      </w:r>
      <w:r w:rsidR="00B76AD0">
        <w:rPr>
          <w:sz w:val="28"/>
          <w:szCs w:val="28"/>
        </w:rPr>
        <w:t xml:space="preserve">ых земельных участках с целевым </w:t>
      </w:r>
      <w:r w:rsidRPr="000C0C85">
        <w:rPr>
          <w:sz w:val="28"/>
          <w:szCs w:val="28"/>
        </w:rPr>
        <w:t xml:space="preserve">назначением, имеющих инвестиционную привлекательность. </w:t>
      </w:r>
    </w:p>
    <w:p w:rsidR="00B12F3F" w:rsidRPr="00064711" w:rsidRDefault="00B12F3F" w:rsidP="007B648F">
      <w:pPr>
        <w:pStyle w:val="2"/>
        <w:shd w:val="clear" w:color="auto" w:fill="auto"/>
        <w:tabs>
          <w:tab w:val="left" w:pos="1034"/>
        </w:tabs>
        <w:spacing w:before="0" w:line="317" w:lineRule="exact"/>
        <w:ind w:left="740" w:right="40"/>
        <w:rPr>
          <w:b/>
          <w:sz w:val="28"/>
          <w:szCs w:val="28"/>
        </w:rPr>
      </w:pPr>
      <w:r w:rsidRPr="00064711">
        <w:rPr>
          <w:b/>
          <w:sz w:val="28"/>
          <w:szCs w:val="28"/>
        </w:rPr>
        <w:t xml:space="preserve">(6 инвест.площадки-земельные участки </w:t>
      </w:r>
      <w:r w:rsidR="00064711">
        <w:rPr>
          <w:b/>
          <w:sz w:val="28"/>
          <w:szCs w:val="28"/>
        </w:rPr>
        <w:t xml:space="preserve">и </w:t>
      </w:r>
      <w:r w:rsidRPr="00064711">
        <w:rPr>
          <w:b/>
          <w:sz w:val="28"/>
          <w:szCs w:val="28"/>
        </w:rPr>
        <w:t xml:space="preserve">3 зем. </w:t>
      </w:r>
      <w:r w:rsidR="00064711">
        <w:rPr>
          <w:b/>
          <w:sz w:val="28"/>
          <w:szCs w:val="28"/>
        </w:rPr>
        <w:t>у</w:t>
      </w:r>
      <w:r w:rsidRPr="00064711">
        <w:rPr>
          <w:b/>
          <w:sz w:val="28"/>
          <w:szCs w:val="28"/>
        </w:rPr>
        <w:t>частк</w:t>
      </w:r>
      <w:r w:rsidR="00064711">
        <w:rPr>
          <w:b/>
          <w:sz w:val="28"/>
          <w:szCs w:val="28"/>
        </w:rPr>
        <w:t>а</w:t>
      </w:r>
      <w:r w:rsidRPr="00064711">
        <w:rPr>
          <w:b/>
          <w:sz w:val="28"/>
          <w:szCs w:val="28"/>
        </w:rPr>
        <w:t xml:space="preserve"> с объектами недвиж.), </w:t>
      </w:r>
    </w:p>
    <w:p w:rsidR="00B12F3F" w:rsidRPr="000C0C85" w:rsidRDefault="00B12F3F" w:rsidP="007B648F">
      <w:pPr>
        <w:pStyle w:val="2"/>
        <w:shd w:val="clear" w:color="auto" w:fill="auto"/>
        <w:tabs>
          <w:tab w:val="left" w:pos="1034"/>
        </w:tabs>
        <w:spacing w:before="0" w:line="317" w:lineRule="exact"/>
        <w:ind w:left="740" w:right="40"/>
        <w:rPr>
          <w:sz w:val="28"/>
          <w:szCs w:val="28"/>
        </w:rPr>
      </w:pPr>
    </w:p>
    <w:p w:rsidR="00907B28" w:rsidRDefault="00B12F3F" w:rsidP="00907B28">
      <w:pPr>
        <w:ind w:firstLine="708"/>
        <w:jc w:val="both"/>
        <w:rPr>
          <w:rFonts w:ascii="Times New Roman" w:hAnsi="Times New Roman" w:cs="Times New Roman"/>
          <w:b/>
          <w:sz w:val="28"/>
          <w:szCs w:val="28"/>
        </w:rPr>
      </w:pPr>
      <w:r>
        <w:rPr>
          <w:rFonts w:ascii="Times New Roman" w:hAnsi="Times New Roman" w:cs="Times New Roman"/>
          <w:b/>
          <w:sz w:val="28"/>
          <w:szCs w:val="28"/>
        </w:rPr>
        <w:t>В</w:t>
      </w:r>
      <w:r w:rsidR="00907B28" w:rsidRPr="00CD48B0">
        <w:rPr>
          <w:rFonts w:ascii="Times New Roman" w:hAnsi="Times New Roman" w:cs="Times New Roman"/>
          <w:b/>
          <w:sz w:val="28"/>
          <w:szCs w:val="28"/>
        </w:rPr>
        <w:t>недрение ОРВ на территории Камышловского городского округа</w:t>
      </w:r>
    </w:p>
    <w:p w:rsidR="00064711" w:rsidRPr="00A67DA4" w:rsidRDefault="00064711" w:rsidP="00064711">
      <w:pPr>
        <w:ind w:firstLine="708"/>
        <w:jc w:val="both"/>
        <w:rPr>
          <w:rFonts w:ascii="Times New Roman" w:hAnsi="Times New Roman" w:cs="Times New Roman"/>
          <w:sz w:val="28"/>
          <w:szCs w:val="28"/>
        </w:rPr>
      </w:pPr>
      <w:r w:rsidRPr="00A67DA4">
        <w:rPr>
          <w:rFonts w:ascii="Times New Roman" w:hAnsi="Times New Roman" w:cs="Times New Roman"/>
          <w:sz w:val="28"/>
          <w:szCs w:val="28"/>
        </w:rPr>
        <w:t>Согласно 74-ОЗ от 14.07.2014 г.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правовых актов нормативных правовых актов» на территории Камышловского городского округа введены процедуры Оценки регулирующего воздействия проектов НПА и экспертизы действующих НПА, затрагивающих вопросы осуществления предпринимательской и инвестиционной деятельности,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положений способствующих возникновению необоснованных расходов субъектов предпринимательской и инвестиционной деятельности.</w:t>
      </w:r>
    </w:p>
    <w:p w:rsidR="00064711" w:rsidRPr="00A67DA4" w:rsidRDefault="00064711" w:rsidP="00064711">
      <w:pPr>
        <w:ind w:firstLine="902"/>
        <w:jc w:val="both"/>
        <w:rPr>
          <w:rFonts w:ascii="Times New Roman" w:hAnsi="Times New Roman" w:cs="Times New Roman"/>
          <w:sz w:val="28"/>
          <w:szCs w:val="28"/>
        </w:rPr>
      </w:pPr>
      <w:r w:rsidRPr="00A67DA4">
        <w:rPr>
          <w:rFonts w:ascii="Times New Roman" w:hAnsi="Times New Roman" w:cs="Times New Roman"/>
          <w:sz w:val="28"/>
          <w:szCs w:val="28"/>
        </w:rPr>
        <w:t>Основными задачами института ОРВ являются:</w:t>
      </w:r>
    </w:p>
    <w:p w:rsidR="00064711" w:rsidRPr="00A67DA4" w:rsidRDefault="00064711" w:rsidP="00064711">
      <w:pPr>
        <w:ind w:firstLine="902"/>
        <w:jc w:val="both"/>
        <w:rPr>
          <w:rFonts w:ascii="Times New Roman" w:hAnsi="Times New Roman" w:cs="Times New Roman"/>
          <w:sz w:val="28"/>
          <w:szCs w:val="28"/>
        </w:rPr>
      </w:pPr>
      <w:r w:rsidRPr="00A67DA4">
        <w:rPr>
          <w:rFonts w:ascii="Times New Roman" w:hAnsi="Times New Roman" w:cs="Times New Roman"/>
          <w:sz w:val="28"/>
          <w:szCs w:val="28"/>
        </w:rPr>
        <w:t>повышение качества проектов нормативных правовых актов;</w:t>
      </w:r>
    </w:p>
    <w:p w:rsidR="00064711" w:rsidRPr="00A67DA4" w:rsidRDefault="00064711" w:rsidP="00064711">
      <w:pPr>
        <w:ind w:firstLine="902"/>
        <w:jc w:val="both"/>
        <w:rPr>
          <w:rFonts w:ascii="Times New Roman" w:hAnsi="Times New Roman" w:cs="Times New Roman"/>
          <w:sz w:val="28"/>
          <w:szCs w:val="28"/>
        </w:rPr>
      </w:pPr>
      <w:r w:rsidRPr="00A67DA4">
        <w:rPr>
          <w:rFonts w:ascii="Times New Roman" w:hAnsi="Times New Roman" w:cs="Times New Roman"/>
          <w:sz w:val="28"/>
          <w:szCs w:val="28"/>
        </w:rPr>
        <w:t>совершенствование нормотворческой деятельности, принимаемых управленческих решений;</w:t>
      </w:r>
    </w:p>
    <w:p w:rsidR="00064711" w:rsidRPr="00A67DA4" w:rsidRDefault="00064711" w:rsidP="00064711">
      <w:pPr>
        <w:ind w:firstLine="902"/>
        <w:jc w:val="both"/>
        <w:rPr>
          <w:rFonts w:ascii="Times New Roman" w:hAnsi="Times New Roman" w:cs="Times New Roman"/>
          <w:sz w:val="28"/>
          <w:szCs w:val="28"/>
        </w:rPr>
      </w:pPr>
      <w:r w:rsidRPr="00A67DA4">
        <w:rPr>
          <w:rFonts w:ascii="Times New Roman" w:hAnsi="Times New Roman" w:cs="Times New Roman"/>
          <w:sz w:val="28"/>
          <w:szCs w:val="28"/>
        </w:rPr>
        <w:t>сокращение степени вмешательства государственного регулирования в сферу деятельности субъектов предпринимательской и инвестиционной деятельности;</w:t>
      </w:r>
    </w:p>
    <w:p w:rsidR="00064711" w:rsidRPr="00A67DA4" w:rsidRDefault="00064711" w:rsidP="00064711">
      <w:pPr>
        <w:ind w:firstLine="902"/>
        <w:jc w:val="both"/>
        <w:rPr>
          <w:rFonts w:ascii="Times New Roman" w:hAnsi="Times New Roman" w:cs="Times New Roman"/>
          <w:sz w:val="28"/>
          <w:szCs w:val="28"/>
        </w:rPr>
      </w:pPr>
      <w:r w:rsidRPr="00A67DA4">
        <w:rPr>
          <w:rFonts w:ascii="Times New Roman" w:hAnsi="Times New Roman" w:cs="Times New Roman"/>
          <w:sz w:val="28"/>
          <w:szCs w:val="28"/>
        </w:rPr>
        <w:t>снижение издержек субъектов предпринимательской и инвестиционной деятельности;</w:t>
      </w:r>
    </w:p>
    <w:p w:rsidR="00064711" w:rsidRPr="00A67DA4" w:rsidRDefault="00064711" w:rsidP="00064711">
      <w:pPr>
        <w:ind w:firstLine="902"/>
        <w:jc w:val="both"/>
        <w:rPr>
          <w:rFonts w:ascii="Times New Roman" w:hAnsi="Times New Roman" w:cs="Times New Roman"/>
          <w:sz w:val="28"/>
          <w:szCs w:val="28"/>
        </w:rPr>
      </w:pPr>
      <w:r w:rsidRPr="00A67DA4">
        <w:rPr>
          <w:rFonts w:ascii="Times New Roman" w:hAnsi="Times New Roman" w:cs="Times New Roman"/>
          <w:sz w:val="28"/>
          <w:szCs w:val="28"/>
        </w:rPr>
        <w:t>улучшение делового климата и повышение инвестиционной привлекательности региона;</w:t>
      </w:r>
    </w:p>
    <w:p w:rsidR="00064711" w:rsidRPr="00A67DA4" w:rsidRDefault="00064711" w:rsidP="00064711">
      <w:pPr>
        <w:ind w:firstLine="902"/>
        <w:jc w:val="both"/>
        <w:rPr>
          <w:rFonts w:ascii="Times New Roman" w:hAnsi="Times New Roman" w:cs="Times New Roman"/>
          <w:sz w:val="28"/>
          <w:szCs w:val="28"/>
        </w:rPr>
      </w:pPr>
      <w:r w:rsidRPr="00A67DA4">
        <w:rPr>
          <w:rFonts w:ascii="Times New Roman" w:hAnsi="Times New Roman" w:cs="Times New Roman"/>
          <w:sz w:val="28"/>
          <w:szCs w:val="28"/>
        </w:rPr>
        <w:t>повышение доверия граждан и бизнеса к принимаемым государством решениям.</w:t>
      </w:r>
    </w:p>
    <w:p w:rsidR="00064711" w:rsidRPr="00A67DA4" w:rsidRDefault="00064711" w:rsidP="00064711">
      <w:pPr>
        <w:ind w:firstLine="708"/>
        <w:jc w:val="both"/>
        <w:rPr>
          <w:rFonts w:ascii="Times New Roman" w:hAnsi="Times New Roman" w:cs="Times New Roman"/>
          <w:color w:val="000000" w:themeColor="text1"/>
          <w:sz w:val="28"/>
          <w:szCs w:val="28"/>
          <w:shd w:val="clear" w:color="auto" w:fill="FFFFFF"/>
        </w:rPr>
      </w:pPr>
      <w:r w:rsidRPr="00A67DA4">
        <w:rPr>
          <w:rFonts w:ascii="Times New Roman" w:hAnsi="Times New Roman" w:cs="Times New Roman"/>
          <w:color w:val="000000" w:themeColor="text1"/>
          <w:sz w:val="28"/>
          <w:szCs w:val="28"/>
          <w:shd w:val="clear" w:color="auto" w:fill="FFFFFF"/>
        </w:rPr>
        <w:t>Для внедрения ОРВ в Камышловском ГО были реализованы следующие мероприятия:</w:t>
      </w:r>
    </w:p>
    <w:p w:rsidR="00064711" w:rsidRPr="00A67DA4" w:rsidRDefault="00064711" w:rsidP="00064711">
      <w:pPr>
        <w:ind w:firstLine="708"/>
        <w:jc w:val="both"/>
        <w:rPr>
          <w:rFonts w:ascii="Times New Roman" w:hAnsi="Times New Roman" w:cs="Times New Roman"/>
          <w:color w:val="000000" w:themeColor="text1"/>
          <w:sz w:val="28"/>
          <w:szCs w:val="28"/>
        </w:rPr>
      </w:pPr>
      <w:r w:rsidRPr="00A67DA4">
        <w:rPr>
          <w:rFonts w:ascii="Times New Roman" w:hAnsi="Times New Roman" w:cs="Times New Roman"/>
          <w:color w:val="000000" w:themeColor="text1"/>
          <w:sz w:val="28"/>
          <w:szCs w:val="28"/>
          <w:shd w:val="clear" w:color="auto" w:fill="FFFFFF"/>
        </w:rPr>
        <w:t xml:space="preserve">- Подписаны Соглашения о взаимодействии </w:t>
      </w:r>
      <w:r w:rsidRPr="00A67DA4">
        <w:rPr>
          <w:rFonts w:ascii="Times New Roman" w:hAnsi="Times New Roman" w:cs="Times New Roman"/>
          <w:bCs/>
          <w:iCs/>
          <w:spacing w:val="-2"/>
          <w:sz w:val="28"/>
          <w:szCs w:val="28"/>
        </w:rPr>
        <w:t>при проведении оценки регулирующего воздействия</w:t>
      </w:r>
      <w:r>
        <w:rPr>
          <w:rFonts w:ascii="Times New Roman" w:hAnsi="Times New Roman" w:cs="Times New Roman"/>
          <w:bCs/>
          <w:iCs/>
          <w:spacing w:val="-2"/>
          <w:sz w:val="28"/>
          <w:szCs w:val="28"/>
        </w:rPr>
        <w:t xml:space="preserve"> </w:t>
      </w:r>
      <w:r w:rsidRPr="00A67DA4">
        <w:rPr>
          <w:rFonts w:ascii="Times New Roman" w:hAnsi="Times New Roman" w:cs="Times New Roman"/>
          <w:color w:val="000000" w:themeColor="text1"/>
          <w:sz w:val="28"/>
          <w:szCs w:val="28"/>
          <w:shd w:val="clear" w:color="auto" w:fill="FFFFFF"/>
        </w:rPr>
        <w:t xml:space="preserve">между </w:t>
      </w:r>
      <w:r w:rsidRPr="00A67DA4">
        <w:rPr>
          <w:rFonts w:ascii="Times New Roman" w:hAnsi="Times New Roman" w:cs="Times New Roman"/>
          <w:bCs/>
          <w:iCs/>
          <w:spacing w:val="-2"/>
          <w:sz w:val="28"/>
          <w:szCs w:val="28"/>
        </w:rPr>
        <w:t>администрацией КГО Свердловским областным Союзом промышленников и предпринимателей и Свердловским региональным отделением «Деловая Россия»</w:t>
      </w:r>
      <w:r w:rsidRPr="00A67DA4">
        <w:rPr>
          <w:rFonts w:ascii="Times New Roman" w:hAnsi="Times New Roman" w:cs="Times New Roman"/>
          <w:color w:val="000000" w:themeColor="text1"/>
          <w:sz w:val="28"/>
          <w:szCs w:val="28"/>
          <w:shd w:val="clear" w:color="auto" w:fill="FFFFFF"/>
        </w:rPr>
        <w:t>.</w:t>
      </w:r>
    </w:p>
    <w:p w:rsidR="00064711" w:rsidRPr="00A67DA4" w:rsidRDefault="00064711" w:rsidP="00064711">
      <w:pPr>
        <w:ind w:firstLine="708"/>
        <w:jc w:val="both"/>
        <w:rPr>
          <w:rFonts w:ascii="Times New Roman" w:hAnsi="Times New Roman" w:cs="Times New Roman"/>
          <w:color w:val="000000" w:themeColor="text1"/>
          <w:sz w:val="28"/>
          <w:szCs w:val="28"/>
        </w:rPr>
      </w:pPr>
      <w:r w:rsidRPr="00A67D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Отдел экономики </w:t>
      </w:r>
      <w:r w:rsidRPr="00A67DA4">
        <w:rPr>
          <w:rFonts w:ascii="Times New Roman" w:hAnsi="Times New Roman" w:cs="Times New Roman"/>
          <w:color w:val="000000" w:themeColor="text1"/>
          <w:sz w:val="28"/>
          <w:szCs w:val="28"/>
        </w:rPr>
        <w:t xml:space="preserve">определен уполномоченным органом местного самоуправления по внедрению на территории КГО процедуры оценки регулирующего </w:t>
      </w:r>
      <w:r w:rsidRPr="00A67DA4">
        <w:rPr>
          <w:rFonts w:ascii="Times New Roman" w:hAnsi="Times New Roman" w:cs="Times New Roman"/>
          <w:color w:val="000000" w:themeColor="text1"/>
          <w:sz w:val="28"/>
          <w:szCs w:val="28"/>
        </w:rPr>
        <w:lastRenderedPageBreak/>
        <w:t xml:space="preserve">воздействия. </w:t>
      </w:r>
    </w:p>
    <w:p w:rsidR="00064711" w:rsidRPr="00A67DA4" w:rsidRDefault="00064711" w:rsidP="00064711">
      <w:pPr>
        <w:ind w:firstLine="708"/>
        <w:jc w:val="both"/>
        <w:rPr>
          <w:rFonts w:ascii="Times New Roman" w:hAnsi="Times New Roman" w:cs="Times New Roman"/>
          <w:color w:val="000000" w:themeColor="text1"/>
          <w:sz w:val="28"/>
          <w:szCs w:val="28"/>
        </w:rPr>
      </w:pPr>
      <w:r w:rsidRPr="00A67DA4">
        <w:rPr>
          <w:rFonts w:ascii="Times New Roman" w:hAnsi="Times New Roman" w:cs="Times New Roman"/>
          <w:color w:val="000000" w:themeColor="text1"/>
          <w:sz w:val="28"/>
          <w:szCs w:val="28"/>
        </w:rPr>
        <w:t>Отделом разработан</w:t>
      </w:r>
      <w:r>
        <w:rPr>
          <w:rFonts w:ascii="Times New Roman" w:hAnsi="Times New Roman" w:cs="Times New Roman"/>
          <w:color w:val="000000" w:themeColor="text1"/>
          <w:sz w:val="28"/>
          <w:szCs w:val="28"/>
        </w:rPr>
        <w:t>ы</w:t>
      </w:r>
      <w:r w:rsidRPr="00A67DA4">
        <w:rPr>
          <w:rFonts w:ascii="Times New Roman" w:hAnsi="Times New Roman" w:cs="Times New Roman"/>
          <w:color w:val="000000" w:themeColor="text1"/>
          <w:sz w:val="28"/>
          <w:szCs w:val="28"/>
        </w:rPr>
        <w:t xml:space="preserve"> и утвержден</w:t>
      </w:r>
      <w:r>
        <w:rPr>
          <w:rFonts w:ascii="Times New Roman" w:hAnsi="Times New Roman" w:cs="Times New Roman"/>
          <w:color w:val="000000" w:themeColor="text1"/>
          <w:sz w:val="28"/>
          <w:szCs w:val="28"/>
        </w:rPr>
        <w:t>ы</w:t>
      </w:r>
      <w:r w:rsidRPr="00A67D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постановления</w:t>
      </w:r>
      <w:r w:rsidRPr="00A67DA4">
        <w:rPr>
          <w:rFonts w:ascii="Times New Roman" w:hAnsi="Times New Roman" w:cs="Times New Roman"/>
          <w:color w:val="000000" w:themeColor="text1"/>
          <w:sz w:val="28"/>
          <w:szCs w:val="28"/>
        </w:rPr>
        <w:t>, определяющи</w:t>
      </w:r>
      <w:r>
        <w:rPr>
          <w:rFonts w:ascii="Times New Roman" w:hAnsi="Times New Roman" w:cs="Times New Roman"/>
          <w:color w:val="000000" w:themeColor="text1"/>
          <w:sz w:val="28"/>
          <w:szCs w:val="28"/>
        </w:rPr>
        <w:t>е</w:t>
      </w:r>
      <w:r w:rsidRPr="00A67DA4">
        <w:rPr>
          <w:rFonts w:ascii="Times New Roman" w:hAnsi="Times New Roman" w:cs="Times New Roman"/>
          <w:color w:val="000000" w:themeColor="text1"/>
          <w:sz w:val="28"/>
          <w:szCs w:val="28"/>
        </w:rPr>
        <w:t xml:space="preserve"> порядки проведения ОРВ проектов НПА и экспертизы НПА:</w:t>
      </w:r>
    </w:p>
    <w:p w:rsidR="00064711" w:rsidRPr="00A67DA4" w:rsidRDefault="00064711" w:rsidP="00064711">
      <w:pPr>
        <w:ind w:firstLine="708"/>
        <w:jc w:val="both"/>
        <w:rPr>
          <w:rFonts w:ascii="Times New Roman" w:hAnsi="Times New Roman" w:cs="Times New Roman"/>
          <w:sz w:val="28"/>
          <w:szCs w:val="28"/>
        </w:rPr>
      </w:pPr>
      <w:r w:rsidRPr="00A67DA4">
        <w:rPr>
          <w:rFonts w:ascii="Times New Roman" w:hAnsi="Times New Roman" w:cs="Times New Roman"/>
          <w:color w:val="000000" w:themeColor="text1"/>
          <w:sz w:val="28"/>
          <w:szCs w:val="28"/>
        </w:rPr>
        <w:t xml:space="preserve">- </w:t>
      </w:r>
      <w:r w:rsidRPr="00064711">
        <w:rPr>
          <w:rFonts w:ascii="Times New Roman" w:hAnsi="Times New Roman" w:cs="Times New Roman"/>
          <w:b/>
          <w:color w:val="000000" w:themeColor="text1"/>
          <w:sz w:val="28"/>
          <w:szCs w:val="28"/>
        </w:rPr>
        <w:t>от 27.10.2015 г. №1507</w:t>
      </w:r>
      <w:r w:rsidRPr="00A67DA4">
        <w:rPr>
          <w:rFonts w:ascii="Times New Roman" w:hAnsi="Times New Roman" w:cs="Times New Roman"/>
          <w:color w:val="000000" w:themeColor="text1"/>
          <w:sz w:val="28"/>
          <w:szCs w:val="28"/>
        </w:rPr>
        <w:t xml:space="preserve"> «О внедрении системы оценки регулирующего </w:t>
      </w:r>
      <w:r w:rsidRPr="00A67DA4">
        <w:rPr>
          <w:rFonts w:ascii="Times New Roman" w:hAnsi="Times New Roman" w:cs="Times New Roman"/>
          <w:sz w:val="28"/>
          <w:szCs w:val="28"/>
        </w:rPr>
        <w:t>воздействия нормативных правовых актов КГО, затрагивающих вопросы осуществления предпринимательской и инвестиционной деятельности»;</w:t>
      </w:r>
    </w:p>
    <w:p w:rsidR="00064711" w:rsidRPr="00A67DA4" w:rsidRDefault="00064711" w:rsidP="00064711">
      <w:pPr>
        <w:ind w:firstLine="708"/>
        <w:jc w:val="both"/>
        <w:rPr>
          <w:rFonts w:ascii="Times New Roman" w:hAnsi="Times New Roman" w:cs="Times New Roman"/>
          <w:sz w:val="28"/>
          <w:szCs w:val="28"/>
        </w:rPr>
      </w:pPr>
      <w:r w:rsidRPr="00064711">
        <w:rPr>
          <w:rFonts w:ascii="Times New Roman" w:hAnsi="Times New Roman" w:cs="Times New Roman"/>
          <w:b/>
          <w:sz w:val="28"/>
          <w:szCs w:val="28"/>
        </w:rPr>
        <w:t>- от 29.03.2014 г. №341</w:t>
      </w:r>
      <w:r w:rsidRPr="00A67DA4">
        <w:rPr>
          <w:rFonts w:ascii="Times New Roman" w:hAnsi="Times New Roman" w:cs="Times New Roman"/>
          <w:sz w:val="28"/>
          <w:szCs w:val="28"/>
        </w:rPr>
        <w:t xml:space="preserve"> «Методические рекомендации по проведению экспертизы муниципальных нормативных правовых актов КГО»;</w:t>
      </w:r>
    </w:p>
    <w:p w:rsidR="00064711" w:rsidRPr="00A67DA4" w:rsidRDefault="00064711" w:rsidP="00064711">
      <w:pPr>
        <w:ind w:firstLine="708"/>
        <w:jc w:val="both"/>
        <w:rPr>
          <w:rFonts w:ascii="Times New Roman" w:hAnsi="Times New Roman" w:cs="Times New Roman"/>
          <w:sz w:val="28"/>
          <w:szCs w:val="28"/>
        </w:rPr>
      </w:pPr>
      <w:r w:rsidRPr="00033753">
        <w:rPr>
          <w:rFonts w:ascii="Times New Roman" w:hAnsi="Times New Roman" w:cs="Times New Roman"/>
          <w:b/>
          <w:sz w:val="28"/>
          <w:szCs w:val="28"/>
        </w:rPr>
        <w:t>- от 29.03.2016 г. №342</w:t>
      </w:r>
      <w:r w:rsidRPr="00A67DA4">
        <w:rPr>
          <w:rFonts w:ascii="Times New Roman" w:hAnsi="Times New Roman" w:cs="Times New Roman"/>
          <w:sz w:val="28"/>
          <w:szCs w:val="28"/>
        </w:rPr>
        <w:t xml:space="preserve"> «Методические рекомендации по проведению оценки регулирующего воздействия проектов муниципальных нормативных правовых актов КГО».</w:t>
      </w:r>
    </w:p>
    <w:p w:rsidR="00064711" w:rsidRPr="00A67DA4" w:rsidRDefault="00064711" w:rsidP="00064711">
      <w:pPr>
        <w:ind w:firstLine="708"/>
        <w:jc w:val="both"/>
        <w:rPr>
          <w:rFonts w:ascii="Times New Roman" w:hAnsi="Times New Roman" w:cs="Times New Roman"/>
          <w:sz w:val="28"/>
          <w:szCs w:val="28"/>
        </w:rPr>
      </w:pPr>
      <w:r w:rsidRPr="00A67DA4">
        <w:rPr>
          <w:rFonts w:ascii="Times New Roman" w:hAnsi="Times New Roman" w:cs="Times New Roman"/>
          <w:sz w:val="28"/>
          <w:szCs w:val="28"/>
        </w:rPr>
        <w:t>Создан раздел по ОРВ на сайте КГО, на котором размещается вся необходимая информация.</w:t>
      </w:r>
    </w:p>
    <w:p w:rsidR="00064711" w:rsidRPr="00A67DA4" w:rsidRDefault="00064711" w:rsidP="00064711">
      <w:pPr>
        <w:shd w:val="clear" w:color="auto" w:fill="FFFFFF"/>
        <w:ind w:firstLine="708"/>
        <w:jc w:val="both"/>
        <w:rPr>
          <w:rFonts w:ascii="Times New Roman" w:eastAsia="Times New Roman" w:hAnsi="Times New Roman" w:cs="Times New Roman"/>
          <w:sz w:val="28"/>
          <w:szCs w:val="28"/>
        </w:rPr>
      </w:pPr>
      <w:r w:rsidRPr="00A67DA4">
        <w:rPr>
          <w:rFonts w:ascii="Times New Roman" w:eastAsia="Times New Roman" w:hAnsi="Times New Roman" w:cs="Times New Roman"/>
          <w:sz w:val="28"/>
          <w:szCs w:val="28"/>
        </w:rPr>
        <w:t>В настоящее время уже проведена процедура ОРВ одного проекта акта «Об утверждении административного регламента предоставления муниципальной услуги «Выдача разрешения на строительство</w:t>
      </w:r>
      <w:r w:rsidRPr="00A67DA4">
        <w:rPr>
          <w:rFonts w:ascii="Times New Roman" w:eastAsia="Times New Roman" w:hAnsi="Times New Roman" w:cs="Times New Roman"/>
          <w:b/>
          <w:sz w:val="28"/>
          <w:szCs w:val="28"/>
        </w:rPr>
        <w:t>»</w:t>
      </w:r>
      <w:r w:rsidRPr="00A67DA4">
        <w:rPr>
          <w:rFonts w:ascii="Times New Roman" w:eastAsia="Times New Roman" w:hAnsi="Times New Roman" w:cs="Times New Roman"/>
          <w:sz w:val="28"/>
          <w:szCs w:val="28"/>
        </w:rPr>
        <w:t>. По результату проведения процедуры ОРВ подготовлено положительное заключение.</w:t>
      </w:r>
    </w:p>
    <w:p w:rsidR="00064711" w:rsidRPr="00A67DA4" w:rsidRDefault="00064711" w:rsidP="00064711">
      <w:pPr>
        <w:ind w:firstLine="708"/>
        <w:jc w:val="both"/>
        <w:rPr>
          <w:rFonts w:ascii="Times New Roman" w:eastAsia="Times New Roman" w:hAnsi="Times New Roman" w:cs="Times New Roman"/>
          <w:sz w:val="28"/>
          <w:szCs w:val="28"/>
        </w:rPr>
      </w:pPr>
      <w:r w:rsidRPr="00A67DA4">
        <w:rPr>
          <w:rFonts w:ascii="Times New Roman" w:hAnsi="Times New Roman" w:cs="Times New Roman"/>
          <w:sz w:val="28"/>
          <w:szCs w:val="28"/>
        </w:rPr>
        <w:t>Утвержден план проведения экспертизы действующих НПА на 4 квартал 2016 года.</w:t>
      </w:r>
      <w:r w:rsidR="00033753">
        <w:rPr>
          <w:rFonts w:ascii="Times New Roman" w:hAnsi="Times New Roman" w:cs="Times New Roman"/>
          <w:sz w:val="28"/>
          <w:szCs w:val="28"/>
        </w:rPr>
        <w:t xml:space="preserve"> </w:t>
      </w:r>
      <w:r w:rsidRPr="002D40D7">
        <w:rPr>
          <w:rFonts w:ascii="Times New Roman" w:eastAsia="Times New Roman" w:hAnsi="Times New Roman" w:cs="Times New Roman"/>
          <w:bCs/>
          <w:sz w:val="28"/>
          <w:szCs w:val="28"/>
        </w:rPr>
        <w:t>Экспертиза</w:t>
      </w:r>
      <w:r w:rsidRPr="00A67DA4">
        <w:rPr>
          <w:rFonts w:ascii="Times New Roman" w:eastAsia="Times New Roman" w:hAnsi="Times New Roman" w:cs="Times New Roman"/>
          <w:sz w:val="28"/>
          <w:szCs w:val="28"/>
        </w:rPr>
        <w:t> </w:t>
      </w:r>
      <w:r w:rsidRPr="002D40D7">
        <w:rPr>
          <w:rFonts w:ascii="Times New Roman" w:eastAsia="Times New Roman" w:hAnsi="Times New Roman" w:cs="Times New Roman"/>
          <w:sz w:val="28"/>
          <w:szCs w:val="28"/>
        </w:rPr>
        <w:t xml:space="preserve">в соответствии с утвержденным планом </w:t>
      </w:r>
      <w:r w:rsidRPr="00A67DA4">
        <w:rPr>
          <w:rFonts w:ascii="Times New Roman" w:eastAsia="Times New Roman" w:hAnsi="Times New Roman" w:cs="Times New Roman"/>
          <w:sz w:val="28"/>
          <w:szCs w:val="28"/>
        </w:rPr>
        <w:t xml:space="preserve">будет </w:t>
      </w:r>
      <w:r w:rsidRPr="002D40D7">
        <w:rPr>
          <w:rFonts w:ascii="Times New Roman" w:eastAsia="Times New Roman" w:hAnsi="Times New Roman" w:cs="Times New Roman"/>
          <w:sz w:val="28"/>
          <w:szCs w:val="28"/>
        </w:rPr>
        <w:t>пров</w:t>
      </w:r>
      <w:r w:rsidRPr="00A67DA4">
        <w:rPr>
          <w:rFonts w:ascii="Times New Roman" w:eastAsia="Times New Roman" w:hAnsi="Times New Roman" w:cs="Times New Roman"/>
          <w:sz w:val="28"/>
          <w:szCs w:val="28"/>
        </w:rPr>
        <w:t>о</w:t>
      </w:r>
      <w:r w:rsidRPr="002D40D7">
        <w:rPr>
          <w:rFonts w:ascii="Times New Roman" w:eastAsia="Times New Roman" w:hAnsi="Times New Roman" w:cs="Times New Roman"/>
          <w:sz w:val="28"/>
          <w:szCs w:val="28"/>
        </w:rPr>
        <w:t>д</w:t>
      </w:r>
      <w:r w:rsidRPr="00A67DA4">
        <w:rPr>
          <w:rFonts w:ascii="Times New Roman" w:eastAsia="Times New Roman" w:hAnsi="Times New Roman" w:cs="Times New Roman"/>
          <w:sz w:val="28"/>
          <w:szCs w:val="28"/>
        </w:rPr>
        <w:t>иться</w:t>
      </w:r>
      <w:r w:rsidRPr="002D40D7">
        <w:rPr>
          <w:rFonts w:ascii="Times New Roman" w:eastAsia="Times New Roman" w:hAnsi="Times New Roman" w:cs="Times New Roman"/>
          <w:sz w:val="28"/>
          <w:szCs w:val="28"/>
        </w:rPr>
        <w:t xml:space="preserve"> в отношении двух НПА</w:t>
      </w:r>
      <w:r w:rsidRPr="00A67DA4">
        <w:rPr>
          <w:rFonts w:ascii="Times New Roman" w:eastAsia="Times New Roman" w:hAnsi="Times New Roman" w:cs="Times New Roman"/>
          <w:sz w:val="28"/>
          <w:szCs w:val="28"/>
        </w:rPr>
        <w:t xml:space="preserve">, </w:t>
      </w:r>
      <w:r w:rsidRPr="00033753">
        <w:rPr>
          <w:rFonts w:ascii="Times New Roman" w:eastAsia="Times New Roman" w:hAnsi="Times New Roman" w:cs="Times New Roman"/>
          <w:b/>
          <w:sz w:val="28"/>
          <w:szCs w:val="28"/>
        </w:rPr>
        <w:t>разработанных отделом экономики</w:t>
      </w:r>
      <w:r w:rsidRPr="00A67DA4">
        <w:rPr>
          <w:rFonts w:ascii="Times New Roman" w:eastAsia="Times New Roman" w:hAnsi="Times New Roman" w:cs="Times New Roman"/>
          <w:sz w:val="28"/>
          <w:szCs w:val="28"/>
        </w:rPr>
        <w:t>:</w:t>
      </w:r>
    </w:p>
    <w:p w:rsidR="00064711" w:rsidRPr="00A67DA4" w:rsidRDefault="00064711" w:rsidP="00064711">
      <w:pPr>
        <w:ind w:firstLine="708"/>
        <w:jc w:val="both"/>
        <w:rPr>
          <w:rFonts w:ascii="Times New Roman" w:hAnsi="Times New Roman" w:cs="Times New Roman"/>
          <w:sz w:val="28"/>
          <w:szCs w:val="28"/>
        </w:rPr>
      </w:pPr>
      <w:r w:rsidRPr="00A67DA4">
        <w:rPr>
          <w:rFonts w:ascii="Times New Roman" w:eastAsia="Times New Roman" w:hAnsi="Times New Roman" w:cs="Times New Roman"/>
          <w:sz w:val="28"/>
          <w:szCs w:val="28"/>
        </w:rPr>
        <w:t xml:space="preserve">- </w:t>
      </w:r>
      <w:r w:rsidRPr="00A67DA4">
        <w:rPr>
          <w:rFonts w:ascii="Times New Roman" w:hAnsi="Times New Roman" w:cs="Times New Roman"/>
          <w:sz w:val="28"/>
          <w:szCs w:val="28"/>
        </w:rPr>
        <w:t>«Об утверждении порядка определения прилегающих территорий, на которых не допускается розничная продажа алкогольной продукции, а также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КГО»;</w:t>
      </w:r>
    </w:p>
    <w:p w:rsidR="00064711" w:rsidRPr="00A67DA4" w:rsidRDefault="00064711" w:rsidP="00064711">
      <w:pPr>
        <w:ind w:firstLine="708"/>
        <w:jc w:val="both"/>
        <w:rPr>
          <w:rFonts w:ascii="Times New Roman" w:hAnsi="Times New Roman" w:cs="Times New Roman"/>
          <w:sz w:val="28"/>
          <w:szCs w:val="28"/>
        </w:rPr>
      </w:pPr>
      <w:r w:rsidRPr="00A67DA4">
        <w:rPr>
          <w:rFonts w:ascii="Times New Roman" w:hAnsi="Times New Roman" w:cs="Times New Roman"/>
          <w:sz w:val="28"/>
          <w:szCs w:val="28"/>
        </w:rPr>
        <w:t>- «Об утверждении схемы границ прилегающих территорий, на которых не допускается розничная продажа алкогольной продукции на территории КГО».</w:t>
      </w:r>
    </w:p>
    <w:p w:rsidR="00064711" w:rsidRPr="00A67DA4" w:rsidRDefault="00064711" w:rsidP="00064711">
      <w:pPr>
        <w:ind w:firstLine="708"/>
        <w:jc w:val="both"/>
        <w:rPr>
          <w:rFonts w:ascii="Times New Roman" w:hAnsi="Times New Roman" w:cs="Times New Roman"/>
          <w:sz w:val="28"/>
          <w:szCs w:val="28"/>
        </w:rPr>
      </w:pPr>
      <w:r w:rsidRPr="00A67DA4">
        <w:rPr>
          <w:rFonts w:ascii="Times New Roman" w:eastAsia="Times New Roman" w:hAnsi="Times New Roman" w:cs="Times New Roman"/>
          <w:sz w:val="28"/>
          <w:szCs w:val="28"/>
        </w:rPr>
        <w:t>В декабре 2016 года будет разраб</w:t>
      </w:r>
      <w:r w:rsidR="00033753">
        <w:rPr>
          <w:rFonts w:ascii="Times New Roman" w:eastAsia="Times New Roman" w:hAnsi="Times New Roman" w:cs="Times New Roman"/>
          <w:sz w:val="28"/>
          <w:szCs w:val="28"/>
        </w:rPr>
        <w:t>от</w:t>
      </w:r>
      <w:r w:rsidRPr="00A67DA4">
        <w:rPr>
          <w:rFonts w:ascii="Times New Roman" w:eastAsia="Times New Roman" w:hAnsi="Times New Roman" w:cs="Times New Roman"/>
          <w:sz w:val="28"/>
          <w:szCs w:val="28"/>
        </w:rPr>
        <w:t>а</w:t>
      </w:r>
      <w:r w:rsidR="00033753">
        <w:rPr>
          <w:rFonts w:ascii="Times New Roman" w:eastAsia="Times New Roman" w:hAnsi="Times New Roman" w:cs="Times New Roman"/>
          <w:sz w:val="28"/>
          <w:szCs w:val="28"/>
        </w:rPr>
        <w:t>н</w:t>
      </w:r>
      <w:r w:rsidRPr="00A67DA4">
        <w:rPr>
          <w:rFonts w:ascii="Times New Roman" w:eastAsia="Times New Roman" w:hAnsi="Times New Roman" w:cs="Times New Roman"/>
          <w:sz w:val="28"/>
          <w:szCs w:val="28"/>
        </w:rPr>
        <w:t xml:space="preserve"> план на проведение экспертизы НПА по ОРВ на 2017 год, где будут задействованы все отделы администрации КГО, у которых имеются НПА, </w:t>
      </w:r>
      <w:r w:rsidRPr="00A67DA4">
        <w:rPr>
          <w:rFonts w:ascii="Times New Roman" w:hAnsi="Times New Roman" w:cs="Times New Roman"/>
          <w:sz w:val="28"/>
          <w:szCs w:val="28"/>
        </w:rPr>
        <w:t>затрагивающие</w:t>
      </w:r>
      <w:r w:rsidR="00033753">
        <w:rPr>
          <w:rFonts w:ascii="Times New Roman" w:hAnsi="Times New Roman" w:cs="Times New Roman"/>
          <w:sz w:val="28"/>
          <w:szCs w:val="28"/>
        </w:rPr>
        <w:t xml:space="preserve"> </w:t>
      </w:r>
      <w:r w:rsidRPr="00A67DA4">
        <w:rPr>
          <w:rFonts w:ascii="Times New Roman" w:hAnsi="Times New Roman" w:cs="Times New Roman"/>
          <w:sz w:val="28"/>
          <w:szCs w:val="28"/>
        </w:rPr>
        <w:t>интересы субъектов предпринимательской деятельности.</w:t>
      </w:r>
    </w:p>
    <w:p w:rsidR="00064711" w:rsidRPr="00A67DA4" w:rsidRDefault="00064711" w:rsidP="00064711">
      <w:pPr>
        <w:ind w:firstLine="708"/>
        <w:jc w:val="both"/>
        <w:rPr>
          <w:rFonts w:ascii="Times New Roman" w:hAnsi="Times New Roman" w:cs="Times New Roman"/>
          <w:sz w:val="28"/>
          <w:szCs w:val="28"/>
        </w:rPr>
      </w:pPr>
      <w:r w:rsidRPr="00A67DA4">
        <w:rPr>
          <w:rFonts w:ascii="Times New Roman" w:hAnsi="Times New Roman" w:cs="Times New Roman"/>
          <w:sz w:val="28"/>
          <w:szCs w:val="28"/>
        </w:rPr>
        <w:t xml:space="preserve">Оценка регулирующего воздействия является новым направлением, поэтому надеемся на совместную, плодотворную работу всех отделов администрации КГО и соблюдение сроков подготовки документов, согласно утвержденного Положения об ОРВ. </w:t>
      </w:r>
    </w:p>
    <w:p w:rsidR="00B76AD0" w:rsidRDefault="00B76AD0" w:rsidP="00907B28">
      <w:pPr>
        <w:pStyle w:val="ac"/>
        <w:spacing w:after="0"/>
        <w:ind w:left="0"/>
        <w:jc w:val="both"/>
        <w:rPr>
          <w:rFonts w:ascii="Times New Roman" w:hAnsi="Times New Roman" w:cs="Times New Roman"/>
          <w:b/>
          <w:sz w:val="28"/>
          <w:szCs w:val="28"/>
        </w:rPr>
      </w:pPr>
    </w:p>
    <w:p w:rsidR="00907B28" w:rsidRDefault="00907B28" w:rsidP="00033753">
      <w:pPr>
        <w:pStyle w:val="ac"/>
        <w:spacing w:after="0"/>
        <w:ind w:left="0"/>
        <w:jc w:val="center"/>
        <w:rPr>
          <w:rFonts w:ascii="Times New Roman" w:hAnsi="Times New Roman" w:cs="Times New Roman"/>
          <w:b/>
          <w:sz w:val="28"/>
          <w:szCs w:val="28"/>
        </w:rPr>
      </w:pPr>
      <w:r w:rsidRPr="00A549CB">
        <w:rPr>
          <w:rFonts w:ascii="Times New Roman" w:hAnsi="Times New Roman" w:cs="Times New Roman"/>
          <w:b/>
          <w:sz w:val="28"/>
          <w:szCs w:val="28"/>
        </w:rPr>
        <w:t>О ходе работы по снижению неформальной занятости</w:t>
      </w:r>
    </w:p>
    <w:p w:rsidR="00907B28" w:rsidRDefault="00907B28" w:rsidP="00907B28">
      <w:pPr>
        <w:ind w:firstLine="708"/>
        <w:jc w:val="both"/>
        <w:rPr>
          <w:rFonts w:ascii="Times New Roman" w:hAnsi="Times New Roman" w:cs="Times New Roman"/>
          <w:sz w:val="28"/>
          <w:szCs w:val="28"/>
        </w:rPr>
      </w:pPr>
      <w:r>
        <w:rPr>
          <w:rFonts w:ascii="Times New Roman" w:hAnsi="Times New Roman" w:cs="Times New Roman"/>
          <w:sz w:val="28"/>
          <w:szCs w:val="28"/>
        </w:rPr>
        <w:t>В Камышловском</w:t>
      </w:r>
      <w:r w:rsidRPr="00FF2612">
        <w:rPr>
          <w:rFonts w:ascii="Times New Roman" w:hAnsi="Times New Roman" w:cs="Times New Roman"/>
          <w:sz w:val="28"/>
          <w:szCs w:val="28"/>
        </w:rPr>
        <w:t xml:space="preserve"> городско</w:t>
      </w:r>
      <w:r>
        <w:rPr>
          <w:rFonts w:ascii="Times New Roman" w:hAnsi="Times New Roman" w:cs="Times New Roman"/>
          <w:sz w:val="28"/>
          <w:szCs w:val="28"/>
        </w:rPr>
        <w:t>м</w:t>
      </w:r>
      <w:r w:rsidRPr="00FF2612">
        <w:rPr>
          <w:rFonts w:ascii="Times New Roman" w:hAnsi="Times New Roman" w:cs="Times New Roman"/>
          <w:sz w:val="28"/>
          <w:szCs w:val="28"/>
        </w:rPr>
        <w:t xml:space="preserve"> округ</w:t>
      </w:r>
      <w:r>
        <w:rPr>
          <w:rFonts w:ascii="Times New Roman" w:hAnsi="Times New Roman" w:cs="Times New Roman"/>
          <w:sz w:val="28"/>
          <w:szCs w:val="28"/>
        </w:rPr>
        <w:t>е, как и во всех муниципалитетах Свердловской области</w:t>
      </w:r>
      <w:r w:rsidRPr="00FF2612">
        <w:rPr>
          <w:rFonts w:ascii="Times New Roman" w:hAnsi="Times New Roman" w:cs="Times New Roman"/>
          <w:sz w:val="28"/>
          <w:szCs w:val="28"/>
        </w:rPr>
        <w:t xml:space="preserve"> организована работа по снижению неформальной занятости</w:t>
      </w:r>
      <w:r>
        <w:rPr>
          <w:rFonts w:ascii="Times New Roman" w:hAnsi="Times New Roman" w:cs="Times New Roman"/>
          <w:sz w:val="28"/>
          <w:szCs w:val="28"/>
        </w:rPr>
        <w:t xml:space="preserve"> </w:t>
      </w:r>
      <w:r w:rsidRPr="00986AE0">
        <w:rPr>
          <w:rFonts w:ascii="Times New Roman" w:hAnsi="Times New Roman" w:cs="Times New Roman"/>
          <w:sz w:val="28"/>
          <w:szCs w:val="28"/>
        </w:rPr>
        <w:t>населения и легализации заработной платы.</w:t>
      </w:r>
    </w:p>
    <w:p w:rsidR="00511ABE" w:rsidRDefault="00511ABE" w:rsidP="00511ABE">
      <w:pPr>
        <w:ind w:firstLine="708"/>
        <w:jc w:val="both"/>
        <w:rPr>
          <w:rFonts w:ascii="Times New Roman" w:hAnsi="Times New Roman" w:cs="Times New Roman"/>
          <w:sz w:val="28"/>
          <w:szCs w:val="28"/>
        </w:rPr>
      </w:pPr>
      <w:r w:rsidRPr="00FF2612">
        <w:rPr>
          <w:rFonts w:ascii="Times New Roman" w:hAnsi="Times New Roman" w:cs="Times New Roman"/>
          <w:sz w:val="28"/>
          <w:szCs w:val="28"/>
        </w:rPr>
        <w:t>Постановлени</w:t>
      </w:r>
      <w:r>
        <w:rPr>
          <w:rFonts w:ascii="Times New Roman" w:hAnsi="Times New Roman" w:cs="Times New Roman"/>
          <w:sz w:val="28"/>
          <w:szCs w:val="28"/>
        </w:rPr>
        <w:t>е</w:t>
      </w:r>
      <w:r w:rsidRPr="00FF2612">
        <w:rPr>
          <w:rFonts w:ascii="Times New Roman" w:hAnsi="Times New Roman" w:cs="Times New Roman"/>
          <w:sz w:val="28"/>
          <w:szCs w:val="28"/>
        </w:rPr>
        <w:t xml:space="preserve">м Главы Камышловского ГО </w:t>
      </w:r>
      <w:r>
        <w:rPr>
          <w:rFonts w:ascii="Times New Roman" w:hAnsi="Times New Roman" w:cs="Times New Roman"/>
          <w:sz w:val="28"/>
          <w:szCs w:val="28"/>
        </w:rPr>
        <w:t xml:space="preserve">обновлен состав «Рабочей группы по снижению неформальной занятости, легализации заработной платы, повышению собираемости страховых взносов во внебюджетные фонды» и </w:t>
      </w:r>
      <w:r w:rsidRPr="00FF2612">
        <w:rPr>
          <w:rFonts w:ascii="Times New Roman" w:hAnsi="Times New Roman" w:cs="Times New Roman"/>
          <w:sz w:val="28"/>
          <w:szCs w:val="28"/>
        </w:rPr>
        <w:t xml:space="preserve">утвержден «План мероприятий по снижению неформальной занятости по Камышловскому городскому округу». </w:t>
      </w:r>
    </w:p>
    <w:p w:rsidR="00511ABE" w:rsidRPr="002E2F9A" w:rsidRDefault="00511ABE" w:rsidP="00511ABE">
      <w:pPr>
        <w:ind w:firstLine="709"/>
        <w:jc w:val="both"/>
        <w:rPr>
          <w:rFonts w:ascii="Times New Roman" w:hAnsi="Times New Roman" w:cs="Times New Roman"/>
          <w:sz w:val="28"/>
          <w:szCs w:val="28"/>
        </w:rPr>
      </w:pPr>
      <w:r>
        <w:rPr>
          <w:rFonts w:ascii="Times New Roman" w:hAnsi="Times New Roman" w:cs="Times New Roman"/>
          <w:sz w:val="28"/>
          <w:szCs w:val="28"/>
        </w:rPr>
        <w:t>С Управлением ПФ обеспечен информационный обмен о работодателях, предоставляющих отчеты с «нулевыми» значениями, а также предоставляющие отчеты с заработной платы работников ниже прожиточного минимума.</w:t>
      </w:r>
    </w:p>
    <w:p w:rsidR="00B2586A" w:rsidRDefault="00B2586A" w:rsidP="00B2586A">
      <w:pPr>
        <w:ind w:firstLine="709"/>
        <w:jc w:val="both"/>
        <w:rPr>
          <w:rFonts w:ascii="Times New Roman" w:hAnsi="Times New Roman" w:cs="Times New Roman"/>
          <w:sz w:val="28"/>
          <w:szCs w:val="28"/>
        </w:rPr>
      </w:pPr>
      <w:r w:rsidRPr="00A67DA4">
        <w:rPr>
          <w:rFonts w:ascii="Times New Roman" w:hAnsi="Times New Roman" w:cs="Times New Roman"/>
          <w:sz w:val="28"/>
          <w:szCs w:val="28"/>
        </w:rPr>
        <w:lastRenderedPageBreak/>
        <w:t xml:space="preserve">Отдел экономики является координатором по проведению необходимых мероприятий по неформальной занятости, проводит межведомственные совещания рабочей группы по вопросам легализации трудовых отношений работников </w:t>
      </w:r>
      <w:r>
        <w:rPr>
          <w:rFonts w:ascii="Times New Roman" w:hAnsi="Times New Roman" w:cs="Times New Roman"/>
          <w:sz w:val="28"/>
          <w:szCs w:val="28"/>
        </w:rPr>
        <w:t>за отчетный период</w:t>
      </w:r>
      <w:r w:rsidRPr="00A67DA4">
        <w:rPr>
          <w:rFonts w:ascii="Times New Roman" w:hAnsi="Times New Roman" w:cs="Times New Roman"/>
          <w:sz w:val="28"/>
          <w:szCs w:val="28"/>
        </w:rPr>
        <w:t xml:space="preserve"> проведено 18 совещаний, где было заслушано 104 работодателя, в следствие чего заключены трудовые договор</w:t>
      </w:r>
      <w:r w:rsidR="003B0EF1">
        <w:rPr>
          <w:rFonts w:ascii="Times New Roman" w:hAnsi="Times New Roman" w:cs="Times New Roman"/>
          <w:sz w:val="28"/>
          <w:szCs w:val="28"/>
        </w:rPr>
        <w:t>ы</w:t>
      </w:r>
      <w:r w:rsidRPr="00A67DA4">
        <w:rPr>
          <w:rFonts w:ascii="Times New Roman" w:hAnsi="Times New Roman" w:cs="Times New Roman"/>
          <w:sz w:val="28"/>
          <w:szCs w:val="28"/>
        </w:rPr>
        <w:t xml:space="preserve"> со 178 работниками. </w:t>
      </w:r>
    </w:p>
    <w:p w:rsidR="00B2586A" w:rsidRPr="00B2586A" w:rsidRDefault="00B2586A" w:rsidP="00B2586A">
      <w:pPr>
        <w:ind w:firstLine="709"/>
        <w:jc w:val="both"/>
        <w:rPr>
          <w:rFonts w:ascii="Times New Roman" w:hAnsi="Times New Roman" w:cs="Times New Roman"/>
          <w:b/>
          <w:sz w:val="28"/>
          <w:szCs w:val="28"/>
        </w:rPr>
      </w:pPr>
      <w:r w:rsidRPr="00B2586A">
        <w:rPr>
          <w:rFonts w:ascii="Times New Roman" w:hAnsi="Times New Roman" w:cs="Times New Roman"/>
          <w:b/>
          <w:sz w:val="28"/>
          <w:szCs w:val="28"/>
        </w:rPr>
        <w:t xml:space="preserve">Обсуждаются итоги проводимой работы, проблемы, с которыми сталкиваются уполномоченные органы и предложения. Согласно принятых решений отдел экономики делает запросы в необходимые структуры, для принятия тех или иных мер по данному направлению. </w:t>
      </w:r>
    </w:p>
    <w:p w:rsidR="00511ABE" w:rsidRDefault="00511ABE" w:rsidP="00511ABE">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 нашем городе преобладает торговая деятельность–более 350 объектов розничной торговли, а отрасль торговли наиболее подвержена неформальной занятости, большую часть выездных проверок проводится в торговых объектах. </w:t>
      </w:r>
    </w:p>
    <w:p w:rsidR="00511ABE" w:rsidRDefault="00511ABE" w:rsidP="00E70A7B">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Рабочей группой </w:t>
      </w:r>
      <w:r w:rsidRPr="00FF2612">
        <w:rPr>
          <w:rFonts w:ascii="Times New Roman" w:hAnsi="Times New Roman" w:cs="Times New Roman"/>
          <w:sz w:val="28"/>
          <w:szCs w:val="28"/>
        </w:rPr>
        <w:t xml:space="preserve">проведено </w:t>
      </w:r>
      <w:r w:rsidR="00B2586A">
        <w:rPr>
          <w:rFonts w:ascii="Times New Roman" w:hAnsi="Times New Roman" w:cs="Times New Roman"/>
          <w:sz w:val="28"/>
          <w:szCs w:val="28"/>
        </w:rPr>
        <w:t>4</w:t>
      </w:r>
      <w:r w:rsidRPr="00FF2612">
        <w:rPr>
          <w:rFonts w:ascii="Times New Roman" w:hAnsi="Times New Roman" w:cs="Times New Roman"/>
          <w:sz w:val="28"/>
          <w:szCs w:val="28"/>
        </w:rPr>
        <w:t xml:space="preserve"> выездны</w:t>
      </w:r>
      <w:r>
        <w:rPr>
          <w:rFonts w:ascii="Times New Roman" w:hAnsi="Times New Roman" w:cs="Times New Roman"/>
          <w:sz w:val="28"/>
          <w:szCs w:val="28"/>
        </w:rPr>
        <w:t>е</w:t>
      </w:r>
      <w:r w:rsidRPr="00FF2612">
        <w:rPr>
          <w:rFonts w:ascii="Times New Roman" w:hAnsi="Times New Roman" w:cs="Times New Roman"/>
          <w:sz w:val="28"/>
          <w:szCs w:val="28"/>
        </w:rPr>
        <w:t xml:space="preserve"> проверк</w:t>
      </w:r>
      <w:r>
        <w:rPr>
          <w:rFonts w:ascii="Times New Roman" w:hAnsi="Times New Roman" w:cs="Times New Roman"/>
          <w:sz w:val="28"/>
          <w:szCs w:val="28"/>
        </w:rPr>
        <w:t>и</w:t>
      </w:r>
      <w:r w:rsidRPr="00FF2612">
        <w:rPr>
          <w:rFonts w:ascii="Times New Roman" w:hAnsi="Times New Roman" w:cs="Times New Roman"/>
          <w:sz w:val="28"/>
          <w:szCs w:val="28"/>
        </w:rPr>
        <w:t xml:space="preserve">, в составе представителей администрации, ИФНС и ПФ, </w:t>
      </w:r>
      <w:r>
        <w:rPr>
          <w:rFonts w:ascii="Times New Roman" w:hAnsi="Times New Roman" w:cs="Times New Roman"/>
          <w:sz w:val="28"/>
          <w:szCs w:val="28"/>
        </w:rPr>
        <w:t xml:space="preserve">ЦЗ, отделения экономической безопасности и противодействия коррупции МО «Камышловский», территориального отдела Роспотребнадзора </w:t>
      </w:r>
      <w:r w:rsidRPr="00FF2612">
        <w:rPr>
          <w:rFonts w:ascii="Times New Roman" w:hAnsi="Times New Roman" w:cs="Times New Roman"/>
          <w:sz w:val="28"/>
          <w:szCs w:val="28"/>
        </w:rPr>
        <w:t xml:space="preserve">для выявления на местах неоформленной занятости, где были проверены </w:t>
      </w:r>
      <w:r w:rsidR="00B2586A">
        <w:rPr>
          <w:rFonts w:ascii="Times New Roman" w:hAnsi="Times New Roman" w:cs="Times New Roman"/>
          <w:sz w:val="28"/>
          <w:szCs w:val="28"/>
        </w:rPr>
        <w:t>53</w:t>
      </w:r>
      <w:r w:rsidRPr="00FF2612">
        <w:rPr>
          <w:rFonts w:ascii="Times New Roman" w:hAnsi="Times New Roman" w:cs="Times New Roman"/>
          <w:sz w:val="28"/>
          <w:szCs w:val="28"/>
        </w:rPr>
        <w:t xml:space="preserve"> организаци</w:t>
      </w:r>
      <w:r w:rsidR="00B2586A">
        <w:rPr>
          <w:rFonts w:ascii="Times New Roman" w:hAnsi="Times New Roman" w:cs="Times New Roman"/>
          <w:sz w:val="28"/>
          <w:szCs w:val="28"/>
        </w:rPr>
        <w:t>и</w:t>
      </w:r>
      <w:r>
        <w:rPr>
          <w:rFonts w:ascii="Times New Roman" w:hAnsi="Times New Roman" w:cs="Times New Roman"/>
          <w:sz w:val="28"/>
          <w:szCs w:val="28"/>
        </w:rPr>
        <w:t xml:space="preserve">, из них у </w:t>
      </w:r>
      <w:r w:rsidR="00B2586A">
        <w:rPr>
          <w:rFonts w:ascii="Times New Roman" w:hAnsi="Times New Roman" w:cs="Times New Roman"/>
          <w:sz w:val="28"/>
          <w:szCs w:val="28"/>
        </w:rPr>
        <w:t>3</w:t>
      </w:r>
      <w:r>
        <w:rPr>
          <w:rFonts w:ascii="Times New Roman" w:hAnsi="Times New Roman" w:cs="Times New Roman"/>
          <w:sz w:val="28"/>
          <w:szCs w:val="28"/>
        </w:rPr>
        <w:t>1 работодател</w:t>
      </w:r>
      <w:r w:rsidR="00B2586A">
        <w:rPr>
          <w:rFonts w:ascii="Times New Roman" w:hAnsi="Times New Roman" w:cs="Times New Roman"/>
          <w:sz w:val="28"/>
          <w:szCs w:val="28"/>
        </w:rPr>
        <w:t>я</w:t>
      </w:r>
      <w:r>
        <w:rPr>
          <w:rFonts w:ascii="Times New Roman" w:hAnsi="Times New Roman" w:cs="Times New Roman"/>
          <w:sz w:val="28"/>
          <w:szCs w:val="28"/>
        </w:rPr>
        <w:t xml:space="preserve"> выявлены неоформленные трудовые отношения (</w:t>
      </w:r>
      <w:r w:rsidR="00E70A7B">
        <w:rPr>
          <w:rFonts w:ascii="Times New Roman" w:hAnsi="Times New Roman" w:cs="Times New Roman"/>
          <w:sz w:val="28"/>
          <w:szCs w:val="28"/>
        </w:rPr>
        <w:t>70</w:t>
      </w:r>
      <w:r>
        <w:rPr>
          <w:rFonts w:ascii="Times New Roman" w:hAnsi="Times New Roman" w:cs="Times New Roman"/>
          <w:sz w:val="28"/>
          <w:szCs w:val="28"/>
        </w:rPr>
        <w:t xml:space="preserve"> человек)</w:t>
      </w:r>
      <w:r w:rsidRPr="00FF2612">
        <w:rPr>
          <w:rFonts w:ascii="Times New Roman" w:hAnsi="Times New Roman" w:cs="Times New Roman"/>
          <w:sz w:val="28"/>
          <w:szCs w:val="28"/>
        </w:rPr>
        <w:t xml:space="preserve">. </w:t>
      </w:r>
    </w:p>
    <w:p w:rsidR="00E70A7B" w:rsidRPr="00E70A7B" w:rsidRDefault="00E70A7B" w:rsidP="00E70A7B">
      <w:pPr>
        <w:pStyle w:val="2"/>
        <w:shd w:val="clear" w:color="auto" w:fill="auto"/>
        <w:spacing w:before="0" w:line="240" w:lineRule="auto"/>
        <w:ind w:firstLine="709"/>
        <w:rPr>
          <w:b/>
          <w:sz w:val="28"/>
          <w:szCs w:val="28"/>
        </w:rPr>
      </w:pPr>
      <w:r w:rsidRPr="00E70A7B">
        <w:rPr>
          <w:b/>
          <w:sz w:val="28"/>
          <w:szCs w:val="28"/>
        </w:rPr>
        <w:t>Одно из выездных проверок проведено в составе сотрудников Межрайонной ИФНС России №19 СО, ОБЭП, администрации КГО и ОГИБДД по выявлению нелегальных такси, а также проверки соблюдения ФЗ от 22.05.2003 №54-ФЗ «О применении контрольно-кассовой техники при осуществлении наличных денежных расчетов и (или) расчетов с использованием платежных карт». При данной проверке, методом «тайный пассажир» было выявлено 2 физических лица, оказывающих услуги легкового грузопассажирского такси, без подтверждения оплаты оказанной услуги, кассовый чек и бланк строгой отчетности не выписан и не выдан, согласно данного нарушения выписано 2 административных штрафа. Проведена беседа о необходимости оформления официальных документов для оказания услуг легкового грузопассажирского такси, т.к. в дальнейшем подобные проверки будут проводиться неоднократно.</w:t>
      </w:r>
    </w:p>
    <w:p w:rsidR="00511ABE" w:rsidRDefault="00511ABE" w:rsidP="00511ABE">
      <w:pPr>
        <w:ind w:firstLine="708"/>
        <w:jc w:val="both"/>
        <w:rPr>
          <w:rFonts w:ascii="Times New Roman" w:hAnsi="Times New Roman" w:cs="Times New Roman"/>
          <w:sz w:val="28"/>
          <w:szCs w:val="28"/>
        </w:rPr>
      </w:pPr>
      <w:r w:rsidRPr="003E1A25">
        <w:rPr>
          <w:rFonts w:ascii="Times New Roman" w:hAnsi="Times New Roman" w:cs="Times New Roman"/>
          <w:sz w:val="28"/>
          <w:szCs w:val="28"/>
        </w:rPr>
        <w:t>Согласно дополнительного соглашения о взаимодействии между Правительством Свердловской области и Камышловским ГО, предусматривающее участие органов местного самоуправления в реализации мероприятий, направленных на снижение неформальной занятости в Свердловской области,</w:t>
      </w:r>
      <w:r>
        <w:rPr>
          <w:rFonts w:ascii="Times New Roman" w:hAnsi="Times New Roman" w:cs="Times New Roman"/>
          <w:sz w:val="28"/>
          <w:szCs w:val="28"/>
        </w:rPr>
        <w:t xml:space="preserve"> </w:t>
      </w:r>
      <w:r w:rsidRPr="003E1A25">
        <w:rPr>
          <w:rFonts w:ascii="Times New Roman" w:hAnsi="Times New Roman" w:cs="Times New Roman"/>
          <w:sz w:val="28"/>
          <w:szCs w:val="28"/>
        </w:rPr>
        <w:t xml:space="preserve">установлен целевой показатель по снижению неформальной занятости для Камышловского ГО на </w:t>
      </w:r>
      <w:r>
        <w:rPr>
          <w:rFonts w:ascii="Times New Roman" w:hAnsi="Times New Roman" w:cs="Times New Roman"/>
          <w:sz w:val="28"/>
          <w:szCs w:val="28"/>
        </w:rPr>
        <w:t xml:space="preserve">2016 год - </w:t>
      </w:r>
      <w:r w:rsidRPr="003E1A25">
        <w:rPr>
          <w:rFonts w:ascii="Times New Roman" w:hAnsi="Times New Roman" w:cs="Times New Roman"/>
          <w:sz w:val="28"/>
          <w:szCs w:val="28"/>
        </w:rPr>
        <w:t>251 человек</w:t>
      </w:r>
      <w:r w:rsidRPr="00FF2612">
        <w:rPr>
          <w:rFonts w:ascii="Times New Roman" w:hAnsi="Times New Roman" w:cs="Times New Roman"/>
          <w:sz w:val="28"/>
          <w:szCs w:val="28"/>
        </w:rPr>
        <w:t xml:space="preserve">. </w:t>
      </w:r>
    </w:p>
    <w:p w:rsidR="00511ABE" w:rsidRDefault="00511ABE" w:rsidP="00511ABE">
      <w:pPr>
        <w:ind w:firstLine="708"/>
        <w:jc w:val="both"/>
        <w:rPr>
          <w:rFonts w:ascii="Times New Roman" w:hAnsi="Times New Roman" w:cs="Times New Roman"/>
          <w:sz w:val="28"/>
          <w:szCs w:val="28"/>
        </w:rPr>
      </w:pPr>
      <w:r>
        <w:rPr>
          <w:rFonts w:ascii="Times New Roman" w:hAnsi="Times New Roman" w:cs="Times New Roman"/>
          <w:sz w:val="28"/>
          <w:szCs w:val="28"/>
        </w:rPr>
        <w:t xml:space="preserve">Составлен план-график по снижению численности экономически активных лиц, находящихся в трудоспособном возрасте, не осуществляющих трудовую деятельность на 2016 г. </w:t>
      </w:r>
    </w:p>
    <w:p w:rsidR="00511ABE" w:rsidRDefault="00511ABE" w:rsidP="00511ABE">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B4619F">
        <w:rPr>
          <w:rFonts w:ascii="Times New Roman" w:hAnsi="Times New Roman" w:cs="Times New Roman"/>
          <w:sz w:val="28"/>
          <w:szCs w:val="28"/>
        </w:rPr>
        <w:t>1 октября</w:t>
      </w:r>
      <w:r>
        <w:rPr>
          <w:rFonts w:ascii="Times New Roman" w:hAnsi="Times New Roman" w:cs="Times New Roman"/>
          <w:sz w:val="28"/>
          <w:szCs w:val="28"/>
        </w:rPr>
        <w:t xml:space="preserve"> 2016 года фактическое выполнение контрольного показателя плана- графика по снижению неформальной занятости составляет 1</w:t>
      </w:r>
      <w:r w:rsidR="00B4619F">
        <w:rPr>
          <w:rFonts w:ascii="Times New Roman" w:hAnsi="Times New Roman" w:cs="Times New Roman"/>
          <w:sz w:val="28"/>
          <w:szCs w:val="28"/>
        </w:rPr>
        <w:t xml:space="preserve">30 </w:t>
      </w:r>
      <w:r>
        <w:rPr>
          <w:rFonts w:ascii="Times New Roman" w:hAnsi="Times New Roman" w:cs="Times New Roman"/>
          <w:sz w:val="28"/>
          <w:szCs w:val="28"/>
        </w:rPr>
        <w:t xml:space="preserve">%. </w:t>
      </w:r>
    </w:p>
    <w:p w:rsidR="00511ABE" w:rsidRDefault="00511ABE" w:rsidP="00511ABE">
      <w:pPr>
        <w:ind w:firstLine="708"/>
        <w:jc w:val="both"/>
        <w:rPr>
          <w:rFonts w:ascii="Times New Roman" w:hAnsi="Times New Roman" w:cs="Times New Roman"/>
          <w:sz w:val="28"/>
          <w:szCs w:val="28"/>
        </w:rPr>
      </w:pPr>
      <w:r w:rsidRPr="00FF2612">
        <w:rPr>
          <w:rFonts w:ascii="Times New Roman" w:hAnsi="Times New Roman" w:cs="Times New Roman"/>
          <w:sz w:val="28"/>
          <w:szCs w:val="28"/>
        </w:rPr>
        <w:t xml:space="preserve">В целом </w:t>
      </w:r>
      <w:r w:rsidR="00B4619F">
        <w:rPr>
          <w:rFonts w:ascii="Times New Roman" w:hAnsi="Times New Roman" w:cs="Times New Roman"/>
          <w:sz w:val="28"/>
          <w:szCs w:val="28"/>
        </w:rPr>
        <w:t>за отчетный период</w:t>
      </w:r>
      <w:r w:rsidRPr="00FF2612">
        <w:rPr>
          <w:rFonts w:ascii="Times New Roman" w:hAnsi="Times New Roman" w:cs="Times New Roman"/>
          <w:sz w:val="28"/>
          <w:szCs w:val="28"/>
        </w:rPr>
        <w:t xml:space="preserve">, неформальная занятость на территории </w:t>
      </w:r>
      <w:r>
        <w:rPr>
          <w:rFonts w:ascii="Times New Roman" w:hAnsi="Times New Roman" w:cs="Times New Roman"/>
          <w:sz w:val="28"/>
          <w:szCs w:val="28"/>
        </w:rPr>
        <w:t>Камышловского ГО снизилась на 1</w:t>
      </w:r>
      <w:r w:rsidR="008300D1">
        <w:rPr>
          <w:rFonts w:ascii="Times New Roman" w:hAnsi="Times New Roman" w:cs="Times New Roman"/>
          <w:sz w:val="28"/>
          <w:szCs w:val="28"/>
        </w:rPr>
        <w:t>78</w:t>
      </w:r>
      <w:r w:rsidRPr="00FF2612">
        <w:rPr>
          <w:rFonts w:ascii="Times New Roman" w:hAnsi="Times New Roman" w:cs="Times New Roman"/>
          <w:sz w:val="28"/>
          <w:szCs w:val="28"/>
        </w:rPr>
        <w:t xml:space="preserve"> человек</w:t>
      </w:r>
      <w:r>
        <w:rPr>
          <w:rFonts w:ascii="Times New Roman" w:hAnsi="Times New Roman" w:cs="Times New Roman"/>
          <w:sz w:val="28"/>
          <w:szCs w:val="28"/>
        </w:rPr>
        <w:t xml:space="preserve">, что составляет </w:t>
      </w:r>
      <w:r w:rsidR="008300D1">
        <w:rPr>
          <w:rFonts w:ascii="Times New Roman" w:hAnsi="Times New Roman" w:cs="Times New Roman"/>
          <w:sz w:val="28"/>
          <w:szCs w:val="28"/>
        </w:rPr>
        <w:t>76,6</w:t>
      </w:r>
      <w:r>
        <w:rPr>
          <w:rFonts w:ascii="Times New Roman" w:hAnsi="Times New Roman" w:cs="Times New Roman"/>
          <w:sz w:val="28"/>
          <w:szCs w:val="28"/>
        </w:rPr>
        <w:t xml:space="preserve"> % от выполнения годового планового показателя</w:t>
      </w:r>
      <w:r w:rsidRPr="00FF2612">
        <w:rPr>
          <w:rFonts w:ascii="Times New Roman" w:hAnsi="Times New Roman" w:cs="Times New Roman"/>
          <w:sz w:val="28"/>
          <w:szCs w:val="28"/>
        </w:rPr>
        <w:t xml:space="preserve">. </w:t>
      </w:r>
    </w:p>
    <w:p w:rsidR="008300D1" w:rsidRPr="00A67DA4" w:rsidRDefault="008300D1" w:rsidP="008300D1">
      <w:pPr>
        <w:pStyle w:val="ac"/>
        <w:spacing w:after="0" w:line="240" w:lineRule="auto"/>
        <w:ind w:left="0" w:firstLine="709"/>
        <w:jc w:val="both"/>
        <w:rPr>
          <w:rFonts w:ascii="Times New Roman" w:hAnsi="Times New Roman" w:cs="Times New Roman"/>
          <w:sz w:val="28"/>
          <w:szCs w:val="28"/>
        </w:rPr>
      </w:pPr>
      <w:r w:rsidRPr="00A67DA4">
        <w:rPr>
          <w:rFonts w:ascii="Times New Roman" w:hAnsi="Times New Roman" w:cs="Times New Roman"/>
          <w:sz w:val="28"/>
          <w:szCs w:val="28"/>
        </w:rPr>
        <w:t>По данным Министерства экономики Свердловской области Камышловский городской округ по выполнению целевого показателя по снижению неформальной занятости занимает 6 место в Свердловской области и 1 место в Восточном управленческом округе.</w:t>
      </w:r>
    </w:p>
    <w:p w:rsidR="00511ABE" w:rsidRDefault="00511ABE" w:rsidP="00511ABE">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Несмотря на выполнение планового показателя работа в данном направлении продолжается.</w:t>
      </w:r>
    </w:p>
    <w:p w:rsidR="007B648F" w:rsidRPr="00A352DB" w:rsidRDefault="007B648F" w:rsidP="007B648F">
      <w:pPr>
        <w:pStyle w:val="2"/>
        <w:shd w:val="clear" w:color="auto" w:fill="auto"/>
        <w:tabs>
          <w:tab w:val="left" w:pos="1034"/>
        </w:tabs>
        <w:spacing w:before="0" w:line="317" w:lineRule="exact"/>
        <w:ind w:left="740" w:right="40"/>
        <w:rPr>
          <w:sz w:val="28"/>
          <w:szCs w:val="28"/>
        </w:rPr>
      </w:pPr>
    </w:p>
    <w:p w:rsidR="007618A0" w:rsidRDefault="00CE1F6B">
      <w:pPr>
        <w:pStyle w:val="22"/>
        <w:shd w:val="clear" w:color="auto" w:fill="auto"/>
        <w:spacing w:line="270" w:lineRule="exact"/>
        <w:ind w:left="40" w:firstLine="720"/>
        <w:rPr>
          <w:sz w:val="28"/>
          <w:szCs w:val="28"/>
        </w:rPr>
      </w:pPr>
      <w:r>
        <w:rPr>
          <w:sz w:val="28"/>
          <w:szCs w:val="28"/>
        </w:rPr>
        <w:t>По</w:t>
      </w:r>
      <w:r w:rsidR="00254638" w:rsidRPr="00B05189">
        <w:rPr>
          <w:sz w:val="28"/>
          <w:szCs w:val="28"/>
        </w:rPr>
        <w:t>требительский рынок:</w:t>
      </w:r>
    </w:p>
    <w:p w:rsidR="008300D1" w:rsidRDefault="008300D1">
      <w:pPr>
        <w:pStyle w:val="22"/>
        <w:shd w:val="clear" w:color="auto" w:fill="auto"/>
        <w:spacing w:line="270" w:lineRule="exact"/>
        <w:ind w:left="40" w:firstLine="720"/>
        <w:rPr>
          <w:sz w:val="28"/>
          <w:szCs w:val="28"/>
        </w:rPr>
      </w:pPr>
    </w:p>
    <w:p w:rsidR="001D13B5" w:rsidRPr="001D13B5" w:rsidRDefault="001D13B5" w:rsidP="001D13B5">
      <w:pPr>
        <w:ind w:firstLine="720"/>
        <w:jc w:val="both"/>
        <w:rPr>
          <w:rFonts w:ascii="Times New Roman" w:hAnsi="Times New Roman" w:cs="Times New Roman"/>
          <w:sz w:val="28"/>
          <w:szCs w:val="28"/>
        </w:rPr>
      </w:pPr>
      <w:r w:rsidRPr="001D13B5">
        <w:rPr>
          <w:rFonts w:ascii="Times New Roman" w:hAnsi="Times New Roman" w:cs="Times New Roman"/>
          <w:sz w:val="28"/>
          <w:szCs w:val="28"/>
        </w:rPr>
        <w:t>Отдел экономики администрации Камышловского городского округа ежегодно проводит анализ состояния и развития сети предприятий потребительского рынка: розничной торговли, общественного питания, бытового обслуживания. Данный анализ направляется в Министерство агропромышленного комплекса и продовольствия Свердловской области по установленным формам</w:t>
      </w:r>
      <w:r>
        <w:rPr>
          <w:rFonts w:ascii="Times New Roman" w:hAnsi="Times New Roman" w:cs="Times New Roman"/>
          <w:sz w:val="28"/>
          <w:szCs w:val="28"/>
        </w:rPr>
        <w:t xml:space="preserve"> (20 форм).</w:t>
      </w:r>
      <w:r w:rsidRPr="001D13B5">
        <w:rPr>
          <w:rFonts w:ascii="Times New Roman" w:hAnsi="Times New Roman" w:cs="Times New Roman"/>
          <w:sz w:val="28"/>
          <w:szCs w:val="28"/>
        </w:rPr>
        <w:t xml:space="preserve"> В настоящее время проводится работа по сбору информации и заполнению форм отчетности.</w:t>
      </w:r>
    </w:p>
    <w:p w:rsidR="001D13B5" w:rsidRPr="001D13B5" w:rsidRDefault="001D13B5" w:rsidP="001D13B5">
      <w:pPr>
        <w:ind w:firstLine="720"/>
        <w:jc w:val="both"/>
        <w:rPr>
          <w:rFonts w:ascii="Times New Roman" w:hAnsi="Times New Roman" w:cs="Times New Roman"/>
          <w:sz w:val="28"/>
          <w:szCs w:val="28"/>
        </w:rPr>
      </w:pPr>
      <w:r w:rsidRPr="001D13B5">
        <w:rPr>
          <w:rFonts w:ascii="Times New Roman" w:hAnsi="Times New Roman" w:cs="Times New Roman"/>
          <w:sz w:val="28"/>
          <w:szCs w:val="28"/>
        </w:rPr>
        <w:t>Отдел экономики ежеквартально подготавливает и направляет в министерство инвестиций и развития информацию о состоянии развития малого и среднего предпринимательства в Камышловском городском округе.</w:t>
      </w:r>
    </w:p>
    <w:p w:rsidR="001D13B5" w:rsidRPr="001D13B5" w:rsidRDefault="001D13B5" w:rsidP="001D13B5">
      <w:pPr>
        <w:ind w:firstLine="720"/>
        <w:jc w:val="both"/>
        <w:rPr>
          <w:rFonts w:ascii="Times New Roman" w:hAnsi="Times New Roman" w:cs="Times New Roman"/>
          <w:sz w:val="28"/>
          <w:szCs w:val="28"/>
        </w:rPr>
      </w:pPr>
      <w:r w:rsidRPr="001D13B5">
        <w:rPr>
          <w:rFonts w:ascii="Times New Roman" w:hAnsi="Times New Roman" w:cs="Times New Roman"/>
          <w:sz w:val="28"/>
          <w:szCs w:val="28"/>
        </w:rPr>
        <w:t>На территории Камышловского городского округа на 01.10.2016г. зарегистрировано 845 субъектов малого и среднего предпринимательства, в том числе 246 юридических лица и 599 индивидуальных предпринимателей.</w:t>
      </w:r>
    </w:p>
    <w:p w:rsidR="001D13B5" w:rsidRPr="001D13B5" w:rsidRDefault="001D13B5" w:rsidP="001D13B5">
      <w:pPr>
        <w:ind w:firstLine="720"/>
        <w:jc w:val="both"/>
        <w:rPr>
          <w:rFonts w:ascii="Times New Roman" w:hAnsi="Times New Roman" w:cs="Times New Roman"/>
          <w:b/>
          <w:sz w:val="28"/>
          <w:szCs w:val="28"/>
          <w:highlight w:val="yellow"/>
        </w:rPr>
      </w:pPr>
      <w:r w:rsidRPr="001D13B5">
        <w:rPr>
          <w:rFonts w:ascii="Times New Roman" w:hAnsi="Times New Roman" w:cs="Times New Roman"/>
          <w:b/>
          <w:sz w:val="28"/>
          <w:szCs w:val="28"/>
        </w:rPr>
        <w:t>В министерства и ведомства направлены 4 формы годовой отчетности, 6 форм ежеквартальной отчетности и 2 формы ежемесячной отчетности, кроме того, за 9 месяцев 2016 года направлено 24 ответа оперативной информация в министерства, ведомства и организации.</w:t>
      </w:r>
    </w:p>
    <w:p w:rsidR="001D13B5" w:rsidRPr="001D13B5" w:rsidRDefault="001D13B5" w:rsidP="001D13B5">
      <w:pPr>
        <w:ind w:firstLine="720"/>
        <w:jc w:val="both"/>
        <w:rPr>
          <w:rFonts w:ascii="Times New Roman" w:hAnsi="Times New Roman" w:cs="Times New Roman"/>
          <w:b/>
          <w:sz w:val="28"/>
          <w:szCs w:val="28"/>
        </w:rPr>
      </w:pPr>
      <w:r w:rsidRPr="001D13B5">
        <w:rPr>
          <w:rFonts w:ascii="Times New Roman" w:hAnsi="Times New Roman" w:cs="Times New Roman"/>
          <w:b/>
          <w:sz w:val="28"/>
          <w:szCs w:val="28"/>
        </w:rPr>
        <w:t>Даны 26 информационных сообщения для размещения на официальном сайте Камышловского городского округа и в газете «Камышловские известия».</w:t>
      </w:r>
    </w:p>
    <w:p w:rsidR="001D13B5" w:rsidRPr="001D13B5" w:rsidRDefault="001D13B5" w:rsidP="001D13B5">
      <w:pPr>
        <w:ind w:firstLine="720"/>
        <w:jc w:val="both"/>
        <w:rPr>
          <w:rFonts w:ascii="Times New Roman" w:hAnsi="Times New Roman" w:cs="Times New Roman"/>
          <w:sz w:val="28"/>
          <w:szCs w:val="28"/>
        </w:rPr>
      </w:pPr>
      <w:r w:rsidRPr="001D13B5">
        <w:rPr>
          <w:rFonts w:ascii="Times New Roman" w:hAnsi="Times New Roman" w:cs="Times New Roman"/>
          <w:spacing w:val="-2"/>
          <w:sz w:val="28"/>
          <w:szCs w:val="28"/>
        </w:rPr>
        <w:t xml:space="preserve">Планом организации и проведения ярмарок на территории Камышловского городского округа </w:t>
      </w:r>
      <w:r w:rsidRPr="001D13B5">
        <w:rPr>
          <w:rFonts w:ascii="Times New Roman" w:hAnsi="Times New Roman" w:cs="Times New Roman"/>
          <w:sz w:val="28"/>
          <w:szCs w:val="28"/>
        </w:rPr>
        <w:t>за 9 месяцев 2016 года</w:t>
      </w:r>
      <w:r w:rsidRPr="001D13B5">
        <w:rPr>
          <w:rFonts w:ascii="Times New Roman" w:hAnsi="Times New Roman" w:cs="Times New Roman"/>
          <w:spacing w:val="-2"/>
          <w:sz w:val="28"/>
          <w:szCs w:val="28"/>
        </w:rPr>
        <w:t xml:space="preserve"> установлено и фактически п</w:t>
      </w:r>
      <w:r w:rsidRPr="001D13B5">
        <w:rPr>
          <w:rFonts w:ascii="Times New Roman" w:hAnsi="Times New Roman" w:cs="Times New Roman"/>
          <w:sz w:val="28"/>
          <w:szCs w:val="28"/>
        </w:rPr>
        <w:t xml:space="preserve">роведены 3 торговые ярмарки. </w:t>
      </w:r>
    </w:p>
    <w:p w:rsidR="001D13B5" w:rsidRDefault="001D13B5" w:rsidP="001D13B5">
      <w:pPr>
        <w:ind w:firstLine="720"/>
        <w:jc w:val="both"/>
        <w:rPr>
          <w:rFonts w:ascii="Times New Roman" w:hAnsi="Times New Roman" w:cs="Times New Roman"/>
          <w:b/>
          <w:sz w:val="28"/>
          <w:szCs w:val="28"/>
        </w:rPr>
      </w:pPr>
      <w:r w:rsidRPr="001D13B5">
        <w:rPr>
          <w:rFonts w:ascii="Times New Roman" w:hAnsi="Times New Roman" w:cs="Times New Roman"/>
          <w:b/>
          <w:sz w:val="28"/>
          <w:szCs w:val="28"/>
        </w:rPr>
        <w:t xml:space="preserve">13 марта 2016 года состоялась «Сретенская» ярмарка в которой участвовало 123 товаропризводителя, объем выручки от реализации товаров составил 3200 тысяч рублей. Тихоновская ярмарка, проходившая в Камышлове 15 мая 2016 года собрала уже 210 участников. Выручка участников ярмарки в этот день составила около 7000 тыс. рублей. Тихоновская и Покровская ярмарки в Камышлове отличаются тем, что на них реализуются саженцы кустов, деревьев и рассада овощей и цветов. 11 сентября 2016 года на улице К.Маркса прошла ярмарка «Покровская». На ней торговал 131 участник. </w:t>
      </w:r>
    </w:p>
    <w:p w:rsidR="001D13B5" w:rsidRPr="001D13B5" w:rsidRDefault="001D13B5" w:rsidP="001D13B5">
      <w:pPr>
        <w:ind w:firstLine="720"/>
        <w:jc w:val="both"/>
        <w:rPr>
          <w:rFonts w:ascii="Times New Roman" w:hAnsi="Times New Roman" w:cs="Times New Roman"/>
          <w:sz w:val="28"/>
          <w:szCs w:val="28"/>
        </w:rPr>
      </w:pPr>
      <w:r w:rsidRPr="001D13B5">
        <w:rPr>
          <w:rFonts w:ascii="Times New Roman" w:hAnsi="Times New Roman" w:cs="Times New Roman"/>
          <w:sz w:val="28"/>
          <w:szCs w:val="28"/>
        </w:rPr>
        <w:t>Проводи</w:t>
      </w:r>
      <w:r>
        <w:rPr>
          <w:rFonts w:ascii="Times New Roman" w:hAnsi="Times New Roman" w:cs="Times New Roman"/>
          <w:sz w:val="28"/>
          <w:szCs w:val="28"/>
        </w:rPr>
        <w:t>лась</w:t>
      </w:r>
      <w:r w:rsidRPr="001D13B5">
        <w:rPr>
          <w:rFonts w:ascii="Times New Roman" w:hAnsi="Times New Roman" w:cs="Times New Roman"/>
          <w:sz w:val="28"/>
          <w:szCs w:val="28"/>
        </w:rPr>
        <w:t xml:space="preserve"> организация общественного питания на городских мероприятиях: на 1 мая 2016, на 9 мая 2016</w:t>
      </w:r>
      <w:r w:rsidRPr="001D13B5">
        <w:rPr>
          <w:rFonts w:ascii="Times New Roman" w:hAnsi="Times New Roman" w:cs="Times New Roman"/>
          <w:b/>
          <w:sz w:val="28"/>
          <w:szCs w:val="28"/>
        </w:rPr>
        <w:t xml:space="preserve">, </w:t>
      </w:r>
      <w:r w:rsidRPr="001D13B5">
        <w:rPr>
          <w:rFonts w:ascii="Times New Roman" w:hAnsi="Times New Roman" w:cs="Times New Roman"/>
          <w:sz w:val="28"/>
          <w:szCs w:val="28"/>
        </w:rPr>
        <w:t xml:space="preserve">в день защиты детей (1 июня 2016г), день молодежи (25 июня </w:t>
      </w:r>
      <w:smartTag w:uri="urn:schemas-microsoft-com:office:smarttags" w:element="metricconverter">
        <w:smartTagPr>
          <w:attr w:name="ProductID" w:val="2016 г"/>
        </w:smartTagPr>
        <w:r w:rsidRPr="001D13B5">
          <w:rPr>
            <w:rFonts w:ascii="Times New Roman" w:hAnsi="Times New Roman" w:cs="Times New Roman"/>
            <w:sz w:val="28"/>
            <w:szCs w:val="28"/>
          </w:rPr>
          <w:t>2016 г</w:t>
        </w:r>
      </w:smartTag>
      <w:r w:rsidRPr="001D13B5">
        <w:rPr>
          <w:rFonts w:ascii="Times New Roman" w:hAnsi="Times New Roman" w:cs="Times New Roman"/>
          <w:sz w:val="28"/>
          <w:szCs w:val="28"/>
        </w:rPr>
        <w:t>). Организовано торговое обслуживание на избирательных участках 22 мая 2016 и 18 сентября 2016 года</w:t>
      </w:r>
    </w:p>
    <w:p w:rsidR="001D13B5" w:rsidRPr="001D13B5" w:rsidRDefault="001D13B5" w:rsidP="001D13B5">
      <w:pPr>
        <w:ind w:firstLine="720"/>
        <w:jc w:val="both"/>
        <w:rPr>
          <w:rFonts w:ascii="Times New Roman" w:hAnsi="Times New Roman" w:cs="Times New Roman"/>
          <w:sz w:val="28"/>
          <w:szCs w:val="28"/>
        </w:rPr>
      </w:pPr>
      <w:r w:rsidRPr="001D13B5">
        <w:rPr>
          <w:rFonts w:ascii="Times New Roman" w:hAnsi="Times New Roman" w:cs="Times New Roman"/>
          <w:sz w:val="28"/>
          <w:szCs w:val="28"/>
        </w:rPr>
        <w:t>13 августа 2016 года организовано проведение фестиваля «Земляничный джем». В фестивале приняли участие около 115 представителей организаций, творческих мастерских из Камышлова и Камышловского района и представителей из различных городов Свердловской области и других регионов, в том числе 17 точек</w:t>
      </w:r>
      <w:r>
        <w:rPr>
          <w:sz w:val="28"/>
          <w:szCs w:val="28"/>
        </w:rPr>
        <w:t xml:space="preserve"> </w:t>
      </w:r>
      <w:r w:rsidRPr="001D13B5">
        <w:rPr>
          <w:rFonts w:ascii="Times New Roman" w:hAnsi="Times New Roman" w:cs="Times New Roman"/>
          <w:sz w:val="28"/>
          <w:szCs w:val="28"/>
        </w:rPr>
        <w:t>общественного питания.</w:t>
      </w:r>
    </w:p>
    <w:p w:rsidR="001D13B5" w:rsidRPr="001D13B5" w:rsidRDefault="001D13B5" w:rsidP="001D13B5">
      <w:pPr>
        <w:ind w:firstLine="720"/>
        <w:jc w:val="both"/>
        <w:rPr>
          <w:rFonts w:ascii="Times New Roman" w:hAnsi="Times New Roman" w:cs="Times New Roman"/>
          <w:sz w:val="28"/>
          <w:szCs w:val="28"/>
        </w:rPr>
      </w:pPr>
      <w:r w:rsidRPr="001D13B5">
        <w:rPr>
          <w:rFonts w:ascii="Times New Roman" w:hAnsi="Times New Roman" w:cs="Times New Roman"/>
          <w:sz w:val="28"/>
          <w:szCs w:val="28"/>
        </w:rPr>
        <w:t xml:space="preserve">18 марта 2016 года отделом организовано праздничное мероприятие, посвященное празднованию дня работников бытового обслуживания. 26 мая 2016 года организовано праздничное мероприятие, посвященное празднованию дня российского предпринимательства. На торжественных мероприятиях были поощрены Почетными грамотами, благодарственными письмами главы Камышловского городского округа, Думы Камышловского городского округа лучшие работники отрасли, индивидуальные </w:t>
      </w:r>
      <w:r w:rsidRPr="001D13B5">
        <w:rPr>
          <w:rFonts w:ascii="Times New Roman" w:hAnsi="Times New Roman" w:cs="Times New Roman"/>
          <w:sz w:val="28"/>
          <w:szCs w:val="28"/>
        </w:rPr>
        <w:lastRenderedPageBreak/>
        <w:t>предприниматели, активно участвующие в жизни города. Организован небольшой концерт и вручение памятных подарков награждаемым.</w:t>
      </w:r>
    </w:p>
    <w:p w:rsidR="001D13B5" w:rsidRPr="001D13B5" w:rsidRDefault="001D13B5" w:rsidP="001D13B5">
      <w:pPr>
        <w:ind w:firstLine="720"/>
        <w:jc w:val="both"/>
        <w:rPr>
          <w:rFonts w:ascii="Times New Roman" w:hAnsi="Times New Roman" w:cs="Times New Roman"/>
          <w:sz w:val="28"/>
          <w:szCs w:val="28"/>
        </w:rPr>
      </w:pPr>
      <w:r w:rsidRPr="001D13B5">
        <w:rPr>
          <w:rFonts w:ascii="Times New Roman" w:hAnsi="Times New Roman" w:cs="Times New Roman"/>
          <w:sz w:val="28"/>
          <w:szCs w:val="28"/>
        </w:rPr>
        <w:t>За 9 месяцев 2016 года согласованы главой и направлены в министерство Агропромышленного комплекса и продовольствия ходатайства о награждении благодарственными письмами и грамотами заслуженных работников потребительского рынка, поощрены 2 работника почетными грамотами министерства АПКиП и 2 работника благодарственными письмами.</w:t>
      </w:r>
    </w:p>
    <w:p w:rsidR="00372568" w:rsidRDefault="00372568" w:rsidP="001D13B5">
      <w:pPr>
        <w:tabs>
          <w:tab w:val="left" w:pos="0"/>
          <w:tab w:val="left" w:pos="2190"/>
        </w:tabs>
        <w:ind w:firstLine="900"/>
        <w:jc w:val="both"/>
        <w:rPr>
          <w:rFonts w:ascii="Times New Roman" w:hAnsi="Times New Roman" w:cs="Times New Roman"/>
          <w:sz w:val="28"/>
          <w:szCs w:val="28"/>
        </w:rPr>
      </w:pPr>
    </w:p>
    <w:p w:rsidR="001D13B5" w:rsidRPr="001D13B5" w:rsidRDefault="001D13B5" w:rsidP="005D12DF">
      <w:pPr>
        <w:tabs>
          <w:tab w:val="left" w:pos="0"/>
          <w:tab w:val="left" w:pos="2190"/>
        </w:tabs>
        <w:ind w:firstLine="709"/>
        <w:jc w:val="both"/>
        <w:rPr>
          <w:rFonts w:ascii="Times New Roman" w:hAnsi="Times New Roman" w:cs="Times New Roman"/>
          <w:sz w:val="28"/>
          <w:szCs w:val="28"/>
        </w:rPr>
      </w:pPr>
      <w:r w:rsidRPr="001D13B5">
        <w:rPr>
          <w:rFonts w:ascii="Times New Roman" w:hAnsi="Times New Roman" w:cs="Times New Roman"/>
          <w:sz w:val="28"/>
          <w:szCs w:val="28"/>
        </w:rPr>
        <w:t>Отдел в составе комиссии проводил работу по подготовке к проведению Всероссийской сельскохозяйственной переписи на территории Камышловского городского округа в 2016 году. За 9 месяцев 2016 года проведено два заседания комиссии, в Министерство агропромышленного комплекса составлена и направлена заявка на перечисление субвенций из областного бюджета на транспортные расходы, связанные с подготовкой и проведением сельскохозяйственной переписи, отчет о готовности к проведению Всероссийской сельскохозяйственной переписи.</w:t>
      </w:r>
    </w:p>
    <w:p w:rsidR="00655BAC" w:rsidRDefault="00655BAC" w:rsidP="001D13B5">
      <w:pPr>
        <w:tabs>
          <w:tab w:val="left" w:pos="0"/>
          <w:tab w:val="left" w:pos="2190"/>
        </w:tabs>
        <w:ind w:firstLine="900"/>
        <w:jc w:val="both"/>
        <w:rPr>
          <w:rFonts w:ascii="Times New Roman" w:hAnsi="Times New Roman" w:cs="Times New Roman"/>
          <w:sz w:val="28"/>
          <w:szCs w:val="28"/>
        </w:rPr>
      </w:pPr>
    </w:p>
    <w:p w:rsidR="001D13B5" w:rsidRPr="001D13B5" w:rsidRDefault="001D13B5" w:rsidP="005D12DF">
      <w:pPr>
        <w:tabs>
          <w:tab w:val="left" w:pos="0"/>
          <w:tab w:val="left" w:pos="2190"/>
        </w:tabs>
        <w:ind w:firstLine="709"/>
        <w:jc w:val="both"/>
        <w:rPr>
          <w:rFonts w:ascii="Times New Roman" w:hAnsi="Times New Roman" w:cs="Times New Roman"/>
          <w:sz w:val="28"/>
          <w:szCs w:val="28"/>
        </w:rPr>
      </w:pPr>
      <w:r w:rsidRPr="001D13B5">
        <w:rPr>
          <w:rFonts w:ascii="Times New Roman" w:hAnsi="Times New Roman" w:cs="Times New Roman"/>
          <w:sz w:val="28"/>
          <w:szCs w:val="28"/>
        </w:rPr>
        <w:t>Направлен в региональную энергетическую комиссию пакет документов для согласования стоимости услуг, предоставляемых согласно гарантированному перечню услуг по погребению, в министерство энергетики и ЖКХ предоставлен отчет по похоронному обслуживанию.</w:t>
      </w:r>
    </w:p>
    <w:p w:rsidR="00655BAC" w:rsidRDefault="00655BAC" w:rsidP="001D13B5">
      <w:pPr>
        <w:ind w:firstLine="720"/>
        <w:jc w:val="both"/>
        <w:rPr>
          <w:rFonts w:ascii="Times New Roman" w:hAnsi="Times New Roman" w:cs="Times New Roman"/>
          <w:sz w:val="28"/>
          <w:szCs w:val="28"/>
        </w:rPr>
      </w:pPr>
    </w:p>
    <w:p w:rsidR="001D13B5" w:rsidRPr="001D13B5" w:rsidRDefault="00655BAC" w:rsidP="001D13B5">
      <w:pPr>
        <w:ind w:firstLine="720"/>
        <w:jc w:val="both"/>
        <w:rPr>
          <w:rFonts w:ascii="Times New Roman" w:hAnsi="Times New Roman" w:cs="Times New Roman"/>
          <w:sz w:val="28"/>
          <w:szCs w:val="28"/>
        </w:rPr>
      </w:pPr>
      <w:r>
        <w:rPr>
          <w:rFonts w:ascii="Times New Roman" w:hAnsi="Times New Roman" w:cs="Times New Roman"/>
          <w:sz w:val="28"/>
          <w:szCs w:val="28"/>
        </w:rPr>
        <w:t>Р</w:t>
      </w:r>
      <w:r w:rsidR="001D13B5" w:rsidRPr="001D13B5">
        <w:rPr>
          <w:rFonts w:ascii="Times New Roman" w:hAnsi="Times New Roman" w:cs="Times New Roman"/>
          <w:sz w:val="28"/>
          <w:szCs w:val="28"/>
        </w:rPr>
        <w:t>ассмотрено 8 заявлений граждан и юридических лиц и направлены ответы на поступившие вопросы. Вопросы поступали о торговле частных лиц у общежития техникума, у здания Уралтелекома, о назначении организатором ярмарки, о торговле в нестационарных торговых объектах, о факте размещения похоронного бюро, о работе офиса ПАО «Сбербанк», о работе аптечного пункта, о регулировании цен на социально значимые продукты питания.</w:t>
      </w:r>
    </w:p>
    <w:p w:rsidR="00304675" w:rsidRDefault="00304675" w:rsidP="001D13B5">
      <w:pPr>
        <w:ind w:firstLine="720"/>
        <w:jc w:val="both"/>
        <w:rPr>
          <w:rFonts w:ascii="Times New Roman" w:hAnsi="Times New Roman" w:cs="Times New Roman"/>
          <w:sz w:val="28"/>
          <w:szCs w:val="28"/>
        </w:rPr>
      </w:pPr>
    </w:p>
    <w:p w:rsidR="001D13B5" w:rsidRPr="001D13B5" w:rsidRDefault="001D13B5" w:rsidP="001D13B5">
      <w:pPr>
        <w:ind w:firstLine="720"/>
        <w:jc w:val="both"/>
        <w:rPr>
          <w:rFonts w:ascii="Times New Roman" w:hAnsi="Times New Roman" w:cs="Times New Roman"/>
          <w:sz w:val="28"/>
          <w:szCs w:val="28"/>
        </w:rPr>
      </w:pPr>
      <w:r w:rsidRPr="001D13B5">
        <w:rPr>
          <w:rFonts w:ascii="Times New Roman" w:hAnsi="Times New Roman" w:cs="Times New Roman"/>
          <w:sz w:val="28"/>
          <w:szCs w:val="28"/>
        </w:rPr>
        <w:t>В соответствии с главой 48 Трудового кодекса Российской Федерации, положением о порядке регистрации трудовых договоров, заключаемых работниками с работодателями - физическими лицами, не являющимися индивидуальными предпринимателями на территории Камышловского городского округа, за 9 месяцев 2016 года отделом зарегистрировано 8 трудовых договоров с несовершеннолетними по уходу за престарелыми лицами.</w:t>
      </w:r>
    </w:p>
    <w:p w:rsidR="001D13B5" w:rsidRPr="00304675" w:rsidRDefault="001D13B5" w:rsidP="001D13B5">
      <w:pPr>
        <w:ind w:firstLine="720"/>
        <w:jc w:val="both"/>
        <w:rPr>
          <w:rFonts w:ascii="Times New Roman" w:hAnsi="Times New Roman" w:cs="Times New Roman"/>
          <w:sz w:val="28"/>
          <w:szCs w:val="28"/>
        </w:rPr>
      </w:pPr>
    </w:p>
    <w:p w:rsidR="00B03253" w:rsidRPr="00A67DA4" w:rsidRDefault="00B03253" w:rsidP="00B03253">
      <w:pPr>
        <w:jc w:val="center"/>
        <w:rPr>
          <w:rFonts w:ascii="Times New Roman" w:hAnsi="Times New Roman" w:cs="Times New Roman"/>
          <w:b/>
          <w:sz w:val="28"/>
          <w:szCs w:val="28"/>
        </w:rPr>
      </w:pPr>
      <w:r w:rsidRPr="00A67DA4">
        <w:rPr>
          <w:rFonts w:ascii="Times New Roman" w:hAnsi="Times New Roman" w:cs="Times New Roman"/>
          <w:b/>
          <w:sz w:val="28"/>
          <w:szCs w:val="28"/>
        </w:rPr>
        <w:t>Об организации работы по ведению мониторинга розничных цен и наличия продовольственных товаров в предприятиях розничной торговли на территории Камышловского городского округа.</w:t>
      </w:r>
    </w:p>
    <w:p w:rsidR="00B03253" w:rsidRPr="00B03253" w:rsidRDefault="00B03253" w:rsidP="00B03253">
      <w:pPr>
        <w:jc w:val="both"/>
        <w:rPr>
          <w:rFonts w:ascii="Times New Roman" w:hAnsi="Times New Roman" w:cs="Times New Roman"/>
          <w:b/>
          <w:sz w:val="28"/>
          <w:szCs w:val="28"/>
        </w:rPr>
      </w:pPr>
      <w:r w:rsidRPr="00A67DA4">
        <w:rPr>
          <w:rFonts w:ascii="Times New Roman" w:hAnsi="Times New Roman" w:cs="Times New Roman"/>
          <w:sz w:val="28"/>
          <w:szCs w:val="28"/>
        </w:rPr>
        <w:tab/>
        <w:t xml:space="preserve">Продолжается работа, в соответствии с </w:t>
      </w:r>
      <w:r w:rsidRPr="00A67DA4">
        <w:rPr>
          <w:rFonts w:ascii="Times New Roman" w:hAnsi="Times New Roman" w:cs="Times New Roman"/>
          <w:spacing w:val="5"/>
          <w:sz w:val="28"/>
          <w:szCs w:val="28"/>
        </w:rPr>
        <w:t xml:space="preserve">Указом Президента </w:t>
      </w:r>
      <w:r w:rsidRPr="00B03253">
        <w:rPr>
          <w:rFonts w:ascii="Times New Roman" w:hAnsi="Times New Roman" w:cs="Times New Roman"/>
          <w:b/>
          <w:spacing w:val="5"/>
          <w:sz w:val="28"/>
          <w:szCs w:val="28"/>
        </w:rPr>
        <w:t xml:space="preserve">РФ от 6 августа 2014 года №560 </w:t>
      </w:r>
      <w:r w:rsidRPr="00B03253">
        <w:rPr>
          <w:rFonts w:ascii="Times New Roman" w:hAnsi="Times New Roman" w:cs="Times New Roman"/>
          <w:b/>
          <w:sz w:val="28"/>
          <w:szCs w:val="28"/>
        </w:rPr>
        <w:t>"О применении отдельных специальных экономических мер в целях обеспечения безопасности Российской Федерации"</w:t>
      </w:r>
      <w:r w:rsidRPr="00B03253">
        <w:rPr>
          <w:rFonts w:ascii="Times New Roman" w:hAnsi="Times New Roman" w:cs="Times New Roman"/>
          <w:b/>
          <w:spacing w:val="5"/>
          <w:sz w:val="28"/>
          <w:szCs w:val="28"/>
        </w:rPr>
        <w:t xml:space="preserve">; </w:t>
      </w:r>
      <w:r w:rsidRPr="00B03253">
        <w:rPr>
          <w:rFonts w:ascii="Times New Roman" w:hAnsi="Times New Roman" w:cs="Times New Roman"/>
          <w:b/>
          <w:sz w:val="28"/>
          <w:szCs w:val="28"/>
        </w:rPr>
        <w:t xml:space="preserve">Постановлением Правительства Российской Федерации от 7 августа </w:t>
      </w:r>
      <w:smartTag w:uri="urn:schemas-microsoft-com:office:smarttags" w:element="metricconverter">
        <w:smartTagPr>
          <w:attr w:name="ProductID" w:val="2014 г"/>
        </w:smartTagPr>
        <w:r w:rsidRPr="00B03253">
          <w:rPr>
            <w:rFonts w:ascii="Times New Roman" w:hAnsi="Times New Roman" w:cs="Times New Roman"/>
            <w:b/>
            <w:sz w:val="28"/>
            <w:szCs w:val="28"/>
          </w:rPr>
          <w:t>2014 г</w:t>
        </w:r>
      </w:smartTag>
      <w:r w:rsidRPr="00B03253">
        <w:rPr>
          <w:rFonts w:ascii="Times New Roman" w:hAnsi="Times New Roman" w:cs="Times New Roman"/>
          <w:b/>
          <w:sz w:val="28"/>
          <w:szCs w:val="28"/>
        </w:rPr>
        <w:t>. N778 "О применении отдельных специальных экономических мер в целях обеспечения безопасности Российской Федерации"; Главой Камышловского городского округа утверждено распоряжение для мероприятий, осуществляемых о</w:t>
      </w:r>
      <w:r w:rsidRPr="00B03253">
        <w:rPr>
          <w:rFonts w:ascii="Times New Roman" w:hAnsi="Times New Roman" w:cs="Times New Roman"/>
          <w:b/>
          <w:spacing w:val="5"/>
          <w:sz w:val="28"/>
          <w:szCs w:val="28"/>
        </w:rPr>
        <w:t>тделом экономики администрации, в рамках исполнения данного запроса, а также определен список 9 торговых объектов, подлежащих ежеквартальному мониторингу и контролю</w:t>
      </w:r>
      <w:r w:rsidRPr="00B03253">
        <w:rPr>
          <w:rFonts w:ascii="Times New Roman" w:hAnsi="Times New Roman" w:cs="Times New Roman"/>
          <w:b/>
          <w:sz w:val="28"/>
          <w:szCs w:val="28"/>
        </w:rPr>
        <w:t xml:space="preserve">. </w:t>
      </w:r>
    </w:p>
    <w:p w:rsidR="00B03253" w:rsidRDefault="00B03253" w:rsidP="00B03253">
      <w:pPr>
        <w:jc w:val="both"/>
        <w:rPr>
          <w:rFonts w:ascii="Times New Roman" w:hAnsi="Times New Roman"/>
          <w:iCs/>
          <w:sz w:val="28"/>
          <w:szCs w:val="28"/>
        </w:rPr>
      </w:pPr>
      <w:r w:rsidRPr="00A67DA4">
        <w:rPr>
          <w:rFonts w:ascii="Times New Roman" w:hAnsi="Times New Roman" w:cs="Times New Roman"/>
          <w:spacing w:val="5"/>
          <w:sz w:val="28"/>
          <w:szCs w:val="28"/>
        </w:rPr>
        <w:lastRenderedPageBreak/>
        <w:tab/>
      </w:r>
      <w:r w:rsidRPr="00A67DA4">
        <w:rPr>
          <w:rFonts w:ascii="Times New Roman" w:hAnsi="Times New Roman" w:cs="Times New Roman"/>
          <w:sz w:val="28"/>
          <w:szCs w:val="28"/>
        </w:rPr>
        <w:t xml:space="preserve">Вся информация по </w:t>
      </w:r>
      <w:r w:rsidRPr="00A67DA4">
        <w:rPr>
          <w:rFonts w:ascii="Times New Roman" w:hAnsi="Times New Roman" w:cs="Times New Roman"/>
          <w:spacing w:val="5"/>
          <w:sz w:val="28"/>
          <w:szCs w:val="28"/>
        </w:rPr>
        <w:t xml:space="preserve">ежеквартальному мониторингу и контролю </w:t>
      </w:r>
      <w:r w:rsidRPr="00A67DA4">
        <w:rPr>
          <w:rFonts w:ascii="Times New Roman" w:hAnsi="Times New Roman" w:cs="Times New Roman"/>
          <w:sz w:val="28"/>
          <w:szCs w:val="28"/>
        </w:rPr>
        <w:t xml:space="preserve">за состоянием рынков сельскохозяйственной продукции, сырья и продовольствия на территории Камышловского городского округа, передается в Министерство агропромышленного комплекса и продовольствия Свердловской области, которые в свою очередь передают данные в ФАС РФ и в рамках своих полномочий, </w:t>
      </w:r>
      <w:r>
        <w:rPr>
          <w:rFonts w:ascii="Times New Roman" w:hAnsi="Times New Roman"/>
          <w:iCs/>
          <w:sz w:val="28"/>
          <w:szCs w:val="28"/>
        </w:rPr>
        <w:t xml:space="preserve">по итогам рассмотрения </w:t>
      </w:r>
      <w:r w:rsidRPr="00094764">
        <w:rPr>
          <w:rFonts w:ascii="Times New Roman" w:hAnsi="Times New Roman"/>
          <w:iCs/>
          <w:sz w:val="28"/>
          <w:szCs w:val="28"/>
        </w:rPr>
        <w:t xml:space="preserve">принимаются соответствующие </w:t>
      </w:r>
      <w:r>
        <w:rPr>
          <w:rFonts w:ascii="Times New Roman" w:hAnsi="Times New Roman"/>
          <w:iCs/>
          <w:sz w:val="28"/>
          <w:szCs w:val="28"/>
        </w:rPr>
        <w:t xml:space="preserve">решения и реализуются </w:t>
      </w:r>
      <w:r w:rsidRPr="00094764">
        <w:rPr>
          <w:rFonts w:ascii="Times New Roman" w:hAnsi="Times New Roman"/>
          <w:iCs/>
          <w:sz w:val="28"/>
          <w:szCs w:val="28"/>
        </w:rPr>
        <w:t>меры</w:t>
      </w:r>
      <w:r>
        <w:rPr>
          <w:rFonts w:ascii="Times New Roman" w:hAnsi="Times New Roman"/>
          <w:iCs/>
          <w:sz w:val="28"/>
          <w:szCs w:val="28"/>
        </w:rPr>
        <w:t>, например,</w:t>
      </w:r>
      <w:r w:rsidRPr="00094764">
        <w:rPr>
          <w:rFonts w:ascii="Times New Roman" w:hAnsi="Times New Roman"/>
          <w:iCs/>
          <w:sz w:val="28"/>
          <w:szCs w:val="28"/>
        </w:rPr>
        <w:t xml:space="preserve"> по недопущению спекулятивного роста цен</w:t>
      </w:r>
      <w:r>
        <w:rPr>
          <w:rFonts w:ascii="Times New Roman" w:hAnsi="Times New Roman"/>
          <w:iCs/>
          <w:sz w:val="28"/>
          <w:szCs w:val="28"/>
        </w:rPr>
        <w:t>.</w:t>
      </w:r>
    </w:p>
    <w:p w:rsidR="00B03253" w:rsidRPr="00A67DA4" w:rsidRDefault="00B03253" w:rsidP="00B03253">
      <w:pPr>
        <w:ind w:firstLine="708"/>
        <w:jc w:val="both"/>
        <w:rPr>
          <w:rFonts w:ascii="Times New Roman" w:hAnsi="Times New Roman" w:cs="Times New Roman"/>
          <w:sz w:val="28"/>
          <w:szCs w:val="28"/>
        </w:rPr>
      </w:pPr>
      <w:r w:rsidRPr="00A67DA4">
        <w:rPr>
          <w:rFonts w:ascii="Times New Roman" w:hAnsi="Times New Roman" w:cs="Times New Roman"/>
          <w:sz w:val="28"/>
          <w:szCs w:val="28"/>
        </w:rPr>
        <w:t xml:space="preserve">9 торговых объектов, </w:t>
      </w:r>
      <w:r w:rsidRPr="00A67DA4">
        <w:rPr>
          <w:rFonts w:ascii="Times New Roman" w:hAnsi="Times New Roman" w:cs="Times New Roman"/>
          <w:spacing w:val="5"/>
          <w:sz w:val="28"/>
          <w:szCs w:val="28"/>
        </w:rPr>
        <w:t>подлежащих мониторингу и контролю</w:t>
      </w:r>
      <w:r w:rsidRPr="00A67DA4">
        <w:rPr>
          <w:rFonts w:ascii="Times New Roman" w:hAnsi="Times New Roman" w:cs="Times New Roman"/>
          <w:sz w:val="28"/>
          <w:szCs w:val="28"/>
        </w:rPr>
        <w:t xml:space="preserve">, определенных для мониторинга и контроля, </w:t>
      </w:r>
      <w:r w:rsidRPr="00A67DA4">
        <w:rPr>
          <w:rFonts w:ascii="Times New Roman" w:hAnsi="Times New Roman" w:cs="Times New Roman"/>
          <w:spacing w:val="5"/>
          <w:sz w:val="28"/>
          <w:szCs w:val="28"/>
        </w:rPr>
        <w:t>ежеквартально</w:t>
      </w:r>
      <w:r w:rsidRPr="00A67DA4">
        <w:rPr>
          <w:rFonts w:ascii="Times New Roman" w:hAnsi="Times New Roman" w:cs="Times New Roman"/>
          <w:sz w:val="28"/>
          <w:szCs w:val="28"/>
        </w:rPr>
        <w:t xml:space="preserve"> предоставляют информацию в отдел экономики администрации об изменении цен, </w:t>
      </w:r>
      <w:r w:rsidRPr="00A67DA4">
        <w:rPr>
          <w:rFonts w:ascii="Times New Roman" w:hAnsi="Times New Roman" w:cs="Times New Roman"/>
          <w:spacing w:val="5"/>
          <w:sz w:val="28"/>
          <w:szCs w:val="28"/>
        </w:rPr>
        <w:t xml:space="preserve">согласно определенного перечня на фиксированный набор </w:t>
      </w:r>
      <w:r w:rsidRPr="00A67DA4">
        <w:rPr>
          <w:rFonts w:ascii="Times New Roman" w:hAnsi="Times New Roman" w:cs="Times New Roman"/>
          <w:sz w:val="28"/>
          <w:szCs w:val="28"/>
        </w:rPr>
        <w:t xml:space="preserve">продовольственных </w:t>
      </w:r>
      <w:r w:rsidRPr="00A67DA4">
        <w:rPr>
          <w:rFonts w:ascii="Times New Roman" w:hAnsi="Times New Roman" w:cs="Times New Roman"/>
          <w:spacing w:val="5"/>
          <w:sz w:val="28"/>
          <w:szCs w:val="28"/>
        </w:rPr>
        <w:t xml:space="preserve">товаров </w:t>
      </w:r>
      <w:r w:rsidRPr="00A67DA4">
        <w:rPr>
          <w:rFonts w:ascii="Times New Roman" w:hAnsi="Times New Roman" w:cs="Times New Roman"/>
          <w:sz w:val="28"/>
          <w:szCs w:val="28"/>
        </w:rPr>
        <w:t>по 42 наименованиям</w:t>
      </w:r>
      <w:r w:rsidRPr="00A67DA4">
        <w:rPr>
          <w:rFonts w:ascii="Times New Roman" w:hAnsi="Times New Roman" w:cs="Times New Roman"/>
          <w:spacing w:val="5"/>
          <w:sz w:val="28"/>
          <w:szCs w:val="28"/>
        </w:rPr>
        <w:t>.</w:t>
      </w:r>
    </w:p>
    <w:p w:rsidR="00B03253" w:rsidRPr="00A67DA4" w:rsidRDefault="00B03253" w:rsidP="00B03253">
      <w:pPr>
        <w:ind w:firstLine="708"/>
        <w:jc w:val="both"/>
        <w:rPr>
          <w:rFonts w:ascii="Times New Roman" w:hAnsi="Times New Roman" w:cs="Times New Roman"/>
          <w:sz w:val="28"/>
          <w:szCs w:val="28"/>
        </w:rPr>
      </w:pPr>
      <w:r w:rsidRPr="00A67DA4">
        <w:rPr>
          <w:rFonts w:ascii="Times New Roman" w:hAnsi="Times New Roman" w:cs="Times New Roman"/>
          <w:sz w:val="28"/>
          <w:szCs w:val="28"/>
        </w:rPr>
        <w:t>Отчет по мониторингу цен на фиксированный набор товаров введен с августа 2014 года. С</w:t>
      </w:r>
      <w:r w:rsidRPr="00A67DA4">
        <w:rPr>
          <w:rFonts w:ascii="Times New Roman" w:hAnsi="Times New Roman" w:cs="Times New Roman"/>
          <w:sz w:val="28"/>
          <w:szCs w:val="28"/>
          <w:shd w:val="clear" w:color="auto" w:fill="FFFFFF"/>
        </w:rPr>
        <w:t xml:space="preserve"> января по </w:t>
      </w:r>
      <w:r>
        <w:rPr>
          <w:rFonts w:ascii="Times New Roman" w:hAnsi="Times New Roman" w:cs="Times New Roman"/>
          <w:sz w:val="28"/>
          <w:szCs w:val="28"/>
          <w:shd w:val="clear" w:color="auto" w:fill="FFFFFF"/>
        </w:rPr>
        <w:t>октябрь</w:t>
      </w:r>
      <w:r w:rsidRPr="00A67DA4">
        <w:rPr>
          <w:rFonts w:ascii="Times New Roman" w:hAnsi="Times New Roman" w:cs="Times New Roman"/>
          <w:sz w:val="28"/>
          <w:szCs w:val="28"/>
          <w:shd w:val="clear" w:color="auto" w:fill="FFFFFF"/>
        </w:rPr>
        <w:t xml:space="preserve"> 2016 г. </w:t>
      </w:r>
      <w:r w:rsidRPr="00A67DA4">
        <w:rPr>
          <w:rFonts w:ascii="Times New Roman" w:hAnsi="Times New Roman" w:cs="Times New Roman"/>
          <w:sz w:val="28"/>
          <w:szCs w:val="28"/>
        </w:rPr>
        <w:t>в торговых объектах Камышловского городского округа наблюдается процесс роста цен.</w:t>
      </w:r>
    </w:p>
    <w:p w:rsidR="00B03253" w:rsidRDefault="00B03253" w:rsidP="00B03253">
      <w:pPr>
        <w:ind w:firstLine="708"/>
        <w:jc w:val="both"/>
        <w:rPr>
          <w:rFonts w:ascii="Times New Roman" w:hAnsi="Times New Roman" w:cs="Times New Roman"/>
          <w:sz w:val="28"/>
          <w:szCs w:val="28"/>
          <w:shd w:val="clear" w:color="auto" w:fill="FFFFFF"/>
        </w:rPr>
      </w:pPr>
      <w:r w:rsidRPr="00A67DA4">
        <w:rPr>
          <w:rFonts w:ascii="Times New Roman" w:hAnsi="Times New Roman" w:cs="Times New Roman"/>
          <w:sz w:val="28"/>
          <w:szCs w:val="28"/>
          <w:shd w:val="clear" w:color="auto" w:fill="FFFFFF"/>
        </w:rPr>
        <w:t xml:space="preserve">Из социально значимых продовольственных товаров первой необходимости отмечено повышение цен на </w:t>
      </w:r>
      <w:r>
        <w:rPr>
          <w:rFonts w:ascii="Times New Roman" w:hAnsi="Times New Roman" w:cs="Times New Roman"/>
          <w:sz w:val="28"/>
          <w:szCs w:val="28"/>
          <w:shd w:val="clear" w:color="auto" w:fill="FFFFFF"/>
        </w:rPr>
        <w:t xml:space="preserve">следующие товары: </w:t>
      </w:r>
    </w:p>
    <w:p w:rsidR="00B03253" w:rsidRPr="003D73D4" w:rsidRDefault="00B03253" w:rsidP="00B03253">
      <w:pPr>
        <w:ind w:firstLine="142"/>
        <w:jc w:val="both"/>
        <w:rPr>
          <w:rFonts w:ascii="Times New Roman" w:hAnsi="Times New Roman" w:cs="Times New Roman"/>
          <w:sz w:val="28"/>
          <w:szCs w:val="28"/>
        </w:rPr>
      </w:pPr>
      <w:r w:rsidRPr="003D73D4">
        <w:rPr>
          <w:rFonts w:ascii="Times New Roman" w:hAnsi="Times New Roman" w:cs="Times New Roman"/>
          <w:sz w:val="28"/>
          <w:szCs w:val="28"/>
        </w:rPr>
        <w:t xml:space="preserve">- </w:t>
      </w:r>
      <w:r>
        <w:rPr>
          <w:rFonts w:ascii="Times New Roman" w:hAnsi="Times New Roman" w:cs="Times New Roman"/>
          <w:sz w:val="28"/>
          <w:szCs w:val="28"/>
        </w:rPr>
        <w:t>Хлеб – на 18,87</w:t>
      </w:r>
      <w:r w:rsidRPr="003D73D4">
        <w:rPr>
          <w:rFonts w:ascii="Times New Roman" w:hAnsi="Times New Roman" w:cs="Times New Roman"/>
          <w:sz w:val="28"/>
          <w:szCs w:val="28"/>
        </w:rPr>
        <w:t>% (с</w:t>
      </w:r>
      <w:r>
        <w:rPr>
          <w:rFonts w:ascii="Times New Roman" w:hAnsi="Times New Roman" w:cs="Times New Roman"/>
          <w:sz w:val="28"/>
          <w:szCs w:val="28"/>
        </w:rPr>
        <w:t>редняя цена с</w:t>
      </w:r>
      <w:r w:rsidRPr="003D73D4">
        <w:rPr>
          <w:rFonts w:ascii="Times New Roman" w:hAnsi="Times New Roman" w:cs="Times New Roman"/>
          <w:sz w:val="28"/>
          <w:szCs w:val="28"/>
        </w:rPr>
        <w:t xml:space="preserve"> 17 руб. до 2</w:t>
      </w:r>
      <w:r>
        <w:rPr>
          <w:rFonts w:ascii="Times New Roman" w:hAnsi="Times New Roman" w:cs="Times New Roman"/>
          <w:sz w:val="28"/>
          <w:szCs w:val="28"/>
        </w:rPr>
        <w:t>1</w:t>
      </w:r>
      <w:r w:rsidRPr="003D73D4">
        <w:rPr>
          <w:rFonts w:ascii="Times New Roman" w:hAnsi="Times New Roman" w:cs="Times New Roman"/>
          <w:sz w:val="28"/>
          <w:szCs w:val="28"/>
        </w:rPr>
        <w:t xml:space="preserve"> руб.);</w:t>
      </w:r>
    </w:p>
    <w:p w:rsidR="00B03253" w:rsidRPr="003D73D4" w:rsidRDefault="00B03253" w:rsidP="00B03253">
      <w:pPr>
        <w:ind w:firstLine="142"/>
        <w:jc w:val="both"/>
        <w:rPr>
          <w:rFonts w:ascii="Times New Roman" w:hAnsi="Times New Roman" w:cs="Times New Roman"/>
          <w:sz w:val="28"/>
          <w:szCs w:val="28"/>
        </w:rPr>
      </w:pPr>
      <w:r w:rsidRPr="003D73D4">
        <w:rPr>
          <w:rFonts w:ascii="Times New Roman" w:hAnsi="Times New Roman" w:cs="Times New Roman"/>
          <w:sz w:val="28"/>
          <w:szCs w:val="28"/>
        </w:rPr>
        <w:t xml:space="preserve">- Молоко на </w:t>
      </w:r>
      <w:r>
        <w:rPr>
          <w:rFonts w:ascii="Times New Roman" w:hAnsi="Times New Roman" w:cs="Times New Roman"/>
          <w:sz w:val="28"/>
          <w:szCs w:val="28"/>
        </w:rPr>
        <w:t>27,8</w:t>
      </w:r>
      <w:r w:rsidRPr="003D73D4">
        <w:rPr>
          <w:rFonts w:ascii="Times New Roman" w:hAnsi="Times New Roman" w:cs="Times New Roman"/>
          <w:sz w:val="28"/>
          <w:szCs w:val="28"/>
        </w:rPr>
        <w:t>% (с 3</w:t>
      </w:r>
      <w:r>
        <w:rPr>
          <w:rFonts w:ascii="Times New Roman" w:hAnsi="Times New Roman" w:cs="Times New Roman"/>
          <w:sz w:val="28"/>
          <w:szCs w:val="28"/>
        </w:rPr>
        <w:t>3</w:t>
      </w:r>
      <w:r w:rsidRPr="003D73D4">
        <w:rPr>
          <w:rFonts w:ascii="Times New Roman" w:hAnsi="Times New Roman" w:cs="Times New Roman"/>
          <w:sz w:val="28"/>
          <w:szCs w:val="28"/>
        </w:rPr>
        <w:t>,</w:t>
      </w:r>
      <w:r>
        <w:rPr>
          <w:rFonts w:ascii="Times New Roman" w:hAnsi="Times New Roman" w:cs="Times New Roman"/>
          <w:sz w:val="28"/>
          <w:szCs w:val="28"/>
        </w:rPr>
        <w:t xml:space="preserve">5 </w:t>
      </w:r>
      <w:r w:rsidRPr="003D73D4">
        <w:rPr>
          <w:rFonts w:ascii="Times New Roman" w:hAnsi="Times New Roman" w:cs="Times New Roman"/>
          <w:sz w:val="28"/>
          <w:szCs w:val="28"/>
        </w:rPr>
        <w:t>руб. до 4</w:t>
      </w:r>
      <w:r>
        <w:rPr>
          <w:rFonts w:ascii="Times New Roman" w:hAnsi="Times New Roman" w:cs="Times New Roman"/>
          <w:sz w:val="28"/>
          <w:szCs w:val="28"/>
        </w:rPr>
        <w:t>2</w:t>
      </w:r>
      <w:r w:rsidRPr="003D73D4">
        <w:rPr>
          <w:rFonts w:ascii="Times New Roman" w:hAnsi="Times New Roman" w:cs="Times New Roman"/>
          <w:sz w:val="28"/>
          <w:szCs w:val="28"/>
        </w:rPr>
        <w:t>,83 руб.)</w:t>
      </w:r>
    </w:p>
    <w:p w:rsidR="00B03253" w:rsidRPr="003D73D4" w:rsidRDefault="00B03253" w:rsidP="00B03253">
      <w:pPr>
        <w:ind w:firstLine="142"/>
        <w:jc w:val="both"/>
        <w:rPr>
          <w:rFonts w:ascii="Times New Roman" w:hAnsi="Times New Roman" w:cs="Times New Roman"/>
          <w:sz w:val="28"/>
          <w:szCs w:val="28"/>
        </w:rPr>
      </w:pPr>
      <w:r w:rsidRPr="003D73D4">
        <w:rPr>
          <w:rFonts w:ascii="Times New Roman" w:hAnsi="Times New Roman" w:cs="Times New Roman"/>
          <w:sz w:val="28"/>
          <w:szCs w:val="28"/>
        </w:rPr>
        <w:t xml:space="preserve">- Крупа гречневая - на </w:t>
      </w:r>
      <w:r>
        <w:rPr>
          <w:rFonts w:ascii="Times New Roman" w:hAnsi="Times New Roman" w:cs="Times New Roman"/>
          <w:sz w:val="28"/>
          <w:szCs w:val="28"/>
        </w:rPr>
        <w:t>49,75%</w:t>
      </w:r>
      <w:r w:rsidRPr="003D73D4">
        <w:rPr>
          <w:rFonts w:ascii="Times New Roman" w:hAnsi="Times New Roman" w:cs="Times New Roman"/>
          <w:sz w:val="28"/>
          <w:szCs w:val="28"/>
        </w:rPr>
        <w:t xml:space="preserve"> (с </w:t>
      </w:r>
      <w:r>
        <w:rPr>
          <w:rFonts w:ascii="Times New Roman" w:hAnsi="Times New Roman" w:cs="Times New Roman"/>
          <w:sz w:val="28"/>
          <w:szCs w:val="28"/>
        </w:rPr>
        <w:t>46,63</w:t>
      </w:r>
      <w:r w:rsidRPr="003D73D4">
        <w:rPr>
          <w:rFonts w:ascii="Times New Roman" w:hAnsi="Times New Roman" w:cs="Times New Roman"/>
          <w:sz w:val="28"/>
          <w:szCs w:val="28"/>
        </w:rPr>
        <w:t xml:space="preserve">руб. до </w:t>
      </w:r>
      <w:r>
        <w:rPr>
          <w:rFonts w:ascii="Times New Roman" w:hAnsi="Times New Roman" w:cs="Times New Roman"/>
          <w:sz w:val="28"/>
          <w:szCs w:val="28"/>
        </w:rPr>
        <w:t>69,83</w:t>
      </w:r>
      <w:r w:rsidRPr="003D73D4">
        <w:rPr>
          <w:rFonts w:ascii="Times New Roman" w:hAnsi="Times New Roman" w:cs="Times New Roman"/>
          <w:sz w:val="28"/>
          <w:szCs w:val="28"/>
        </w:rPr>
        <w:t>руб.);</w:t>
      </w:r>
    </w:p>
    <w:p w:rsidR="00B03253" w:rsidRPr="003D73D4" w:rsidRDefault="00B03253" w:rsidP="00B03253">
      <w:pPr>
        <w:ind w:firstLine="142"/>
        <w:jc w:val="both"/>
        <w:rPr>
          <w:rFonts w:ascii="Times New Roman" w:hAnsi="Times New Roman" w:cs="Times New Roman"/>
          <w:sz w:val="28"/>
          <w:szCs w:val="28"/>
        </w:rPr>
      </w:pPr>
      <w:r w:rsidRPr="003D73D4">
        <w:rPr>
          <w:rFonts w:ascii="Times New Roman" w:hAnsi="Times New Roman" w:cs="Times New Roman"/>
          <w:sz w:val="28"/>
          <w:szCs w:val="28"/>
        </w:rPr>
        <w:t xml:space="preserve">- Масло </w:t>
      </w:r>
      <w:r>
        <w:rPr>
          <w:rFonts w:ascii="Times New Roman" w:hAnsi="Times New Roman" w:cs="Times New Roman"/>
          <w:sz w:val="28"/>
          <w:szCs w:val="28"/>
        </w:rPr>
        <w:t>подсолнечное - на 14,16</w:t>
      </w:r>
      <w:r w:rsidRPr="003D73D4">
        <w:rPr>
          <w:rFonts w:ascii="Times New Roman" w:hAnsi="Times New Roman" w:cs="Times New Roman"/>
          <w:sz w:val="28"/>
          <w:szCs w:val="28"/>
        </w:rPr>
        <w:t xml:space="preserve">% (с </w:t>
      </w:r>
      <w:r>
        <w:rPr>
          <w:rFonts w:ascii="Times New Roman" w:hAnsi="Times New Roman" w:cs="Times New Roman"/>
          <w:sz w:val="28"/>
          <w:szCs w:val="28"/>
        </w:rPr>
        <w:t>75,22</w:t>
      </w:r>
      <w:r w:rsidRPr="003D73D4">
        <w:rPr>
          <w:rFonts w:ascii="Times New Roman" w:hAnsi="Times New Roman" w:cs="Times New Roman"/>
          <w:sz w:val="28"/>
          <w:szCs w:val="28"/>
        </w:rPr>
        <w:t xml:space="preserve"> руб. до </w:t>
      </w:r>
      <w:r>
        <w:rPr>
          <w:rFonts w:ascii="Times New Roman" w:hAnsi="Times New Roman" w:cs="Times New Roman"/>
          <w:sz w:val="28"/>
          <w:szCs w:val="28"/>
        </w:rPr>
        <w:t>85</w:t>
      </w:r>
      <w:r w:rsidRPr="003D73D4">
        <w:rPr>
          <w:rFonts w:ascii="Times New Roman" w:hAnsi="Times New Roman" w:cs="Times New Roman"/>
          <w:sz w:val="28"/>
          <w:szCs w:val="28"/>
        </w:rPr>
        <w:t>,</w:t>
      </w:r>
      <w:r>
        <w:rPr>
          <w:rFonts w:ascii="Times New Roman" w:hAnsi="Times New Roman" w:cs="Times New Roman"/>
          <w:sz w:val="28"/>
          <w:szCs w:val="28"/>
        </w:rPr>
        <w:t>87</w:t>
      </w:r>
      <w:r w:rsidRPr="003D73D4">
        <w:rPr>
          <w:rFonts w:ascii="Times New Roman" w:hAnsi="Times New Roman" w:cs="Times New Roman"/>
          <w:sz w:val="28"/>
          <w:szCs w:val="28"/>
        </w:rPr>
        <w:t xml:space="preserve"> руб.);</w:t>
      </w:r>
    </w:p>
    <w:p w:rsidR="00B03253" w:rsidRPr="003D73D4" w:rsidRDefault="00B03253" w:rsidP="00B03253">
      <w:pPr>
        <w:ind w:firstLine="142"/>
        <w:jc w:val="both"/>
        <w:rPr>
          <w:rFonts w:ascii="Times New Roman" w:hAnsi="Times New Roman" w:cs="Times New Roman"/>
          <w:bCs/>
          <w:sz w:val="28"/>
          <w:szCs w:val="28"/>
        </w:rPr>
      </w:pPr>
      <w:r w:rsidRPr="003D73D4">
        <w:rPr>
          <w:rFonts w:ascii="Times New Roman" w:hAnsi="Times New Roman" w:cs="Times New Roman"/>
          <w:sz w:val="28"/>
          <w:szCs w:val="28"/>
        </w:rPr>
        <w:t xml:space="preserve">- </w:t>
      </w:r>
      <w:r w:rsidRPr="003D73D4">
        <w:rPr>
          <w:rFonts w:ascii="Times New Roman" w:hAnsi="Times New Roman" w:cs="Times New Roman"/>
          <w:bCs/>
          <w:sz w:val="28"/>
          <w:szCs w:val="28"/>
        </w:rPr>
        <w:t xml:space="preserve">Масло сливочное– на </w:t>
      </w:r>
      <w:r>
        <w:rPr>
          <w:rFonts w:ascii="Times New Roman" w:hAnsi="Times New Roman" w:cs="Times New Roman"/>
          <w:bCs/>
          <w:sz w:val="28"/>
          <w:szCs w:val="28"/>
        </w:rPr>
        <w:t>17</w:t>
      </w:r>
      <w:r w:rsidRPr="003D73D4">
        <w:rPr>
          <w:rFonts w:ascii="Times New Roman" w:hAnsi="Times New Roman" w:cs="Times New Roman"/>
          <w:bCs/>
          <w:sz w:val="28"/>
          <w:szCs w:val="28"/>
        </w:rPr>
        <w:t>,</w:t>
      </w:r>
      <w:r>
        <w:rPr>
          <w:rFonts w:ascii="Times New Roman" w:hAnsi="Times New Roman" w:cs="Times New Roman"/>
          <w:bCs/>
          <w:sz w:val="28"/>
          <w:szCs w:val="28"/>
        </w:rPr>
        <w:t>79</w:t>
      </w:r>
      <w:r w:rsidRPr="003D73D4">
        <w:rPr>
          <w:rFonts w:ascii="Times New Roman" w:hAnsi="Times New Roman" w:cs="Times New Roman"/>
          <w:bCs/>
          <w:sz w:val="28"/>
          <w:szCs w:val="28"/>
        </w:rPr>
        <w:t xml:space="preserve"> % (с </w:t>
      </w:r>
      <w:r>
        <w:rPr>
          <w:rFonts w:ascii="Times New Roman" w:hAnsi="Times New Roman" w:cs="Times New Roman"/>
          <w:bCs/>
          <w:sz w:val="28"/>
          <w:szCs w:val="28"/>
        </w:rPr>
        <w:t>422,38</w:t>
      </w:r>
      <w:r w:rsidRPr="003D73D4">
        <w:rPr>
          <w:rFonts w:ascii="Times New Roman" w:hAnsi="Times New Roman" w:cs="Times New Roman"/>
          <w:bCs/>
          <w:sz w:val="28"/>
          <w:szCs w:val="28"/>
        </w:rPr>
        <w:t xml:space="preserve"> руб. до 4</w:t>
      </w:r>
      <w:r>
        <w:rPr>
          <w:rFonts w:ascii="Times New Roman" w:hAnsi="Times New Roman" w:cs="Times New Roman"/>
          <w:bCs/>
          <w:sz w:val="28"/>
          <w:szCs w:val="28"/>
        </w:rPr>
        <w:t>97,5</w:t>
      </w:r>
      <w:r w:rsidRPr="003D73D4">
        <w:rPr>
          <w:rFonts w:ascii="Times New Roman" w:hAnsi="Times New Roman" w:cs="Times New Roman"/>
          <w:bCs/>
          <w:sz w:val="28"/>
          <w:szCs w:val="28"/>
        </w:rPr>
        <w:t xml:space="preserve"> руб.);</w:t>
      </w:r>
    </w:p>
    <w:p w:rsidR="00B03253" w:rsidRPr="003D73D4" w:rsidRDefault="00B03253" w:rsidP="00B03253">
      <w:pPr>
        <w:ind w:firstLine="142"/>
        <w:jc w:val="both"/>
        <w:rPr>
          <w:rFonts w:ascii="Times New Roman" w:hAnsi="Times New Roman" w:cs="Times New Roman"/>
          <w:bCs/>
          <w:sz w:val="28"/>
          <w:szCs w:val="28"/>
        </w:rPr>
      </w:pPr>
      <w:r>
        <w:rPr>
          <w:rFonts w:ascii="Times New Roman" w:hAnsi="Times New Roman" w:cs="Times New Roman"/>
          <w:bCs/>
          <w:sz w:val="28"/>
          <w:szCs w:val="28"/>
        </w:rPr>
        <w:t>- Макаронные изделия на 12,76% (с 35</w:t>
      </w:r>
      <w:r w:rsidRPr="003D73D4">
        <w:rPr>
          <w:rFonts w:ascii="Times New Roman" w:hAnsi="Times New Roman" w:cs="Times New Roman"/>
          <w:bCs/>
          <w:sz w:val="28"/>
          <w:szCs w:val="28"/>
        </w:rPr>
        <w:t>,</w:t>
      </w:r>
      <w:r>
        <w:rPr>
          <w:rFonts w:ascii="Times New Roman" w:hAnsi="Times New Roman" w:cs="Times New Roman"/>
          <w:bCs/>
          <w:sz w:val="28"/>
          <w:szCs w:val="28"/>
        </w:rPr>
        <w:t>31</w:t>
      </w:r>
      <w:r w:rsidRPr="003D73D4">
        <w:rPr>
          <w:rFonts w:ascii="Times New Roman" w:hAnsi="Times New Roman" w:cs="Times New Roman"/>
          <w:bCs/>
          <w:sz w:val="28"/>
          <w:szCs w:val="28"/>
        </w:rPr>
        <w:t xml:space="preserve"> руб. до 3</w:t>
      </w:r>
      <w:r>
        <w:rPr>
          <w:rFonts w:ascii="Times New Roman" w:hAnsi="Times New Roman" w:cs="Times New Roman"/>
          <w:bCs/>
          <w:sz w:val="28"/>
          <w:szCs w:val="28"/>
        </w:rPr>
        <w:t>9,82</w:t>
      </w:r>
      <w:r w:rsidRPr="003D73D4">
        <w:rPr>
          <w:rFonts w:ascii="Times New Roman" w:hAnsi="Times New Roman" w:cs="Times New Roman"/>
          <w:bCs/>
          <w:sz w:val="28"/>
          <w:szCs w:val="28"/>
        </w:rPr>
        <w:t xml:space="preserve"> руб.);</w:t>
      </w:r>
    </w:p>
    <w:p w:rsidR="00B03253" w:rsidRPr="003D73D4" w:rsidRDefault="00B03253" w:rsidP="00B03253">
      <w:pPr>
        <w:ind w:firstLine="142"/>
        <w:jc w:val="both"/>
        <w:rPr>
          <w:rFonts w:ascii="Times New Roman" w:hAnsi="Times New Roman" w:cs="Times New Roman"/>
          <w:bCs/>
          <w:sz w:val="28"/>
          <w:szCs w:val="28"/>
        </w:rPr>
      </w:pPr>
      <w:r>
        <w:rPr>
          <w:rFonts w:ascii="Times New Roman" w:hAnsi="Times New Roman" w:cs="Times New Roman"/>
          <w:bCs/>
          <w:sz w:val="28"/>
          <w:szCs w:val="28"/>
        </w:rPr>
        <w:t>- Сыр – на 21,28</w:t>
      </w:r>
      <w:r w:rsidRPr="003D73D4">
        <w:rPr>
          <w:rFonts w:ascii="Times New Roman" w:hAnsi="Times New Roman" w:cs="Times New Roman"/>
          <w:bCs/>
          <w:sz w:val="28"/>
          <w:szCs w:val="28"/>
        </w:rPr>
        <w:t xml:space="preserve">% (с </w:t>
      </w:r>
      <w:r>
        <w:rPr>
          <w:rFonts w:ascii="Times New Roman" w:hAnsi="Times New Roman" w:cs="Times New Roman"/>
          <w:bCs/>
          <w:sz w:val="28"/>
          <w:szCs w:val="28"/>
        </w:rPr>
        <w:t>346,36</w:t>
      </w:r>
      <w:r w:rsidRPr="003D73D4">
        <w:rPr>
          <w:rFonts w:ascii="Times New Roman" w:hAnsi="Times New Roman" w:cs="Times New Roman"/>
          <w:bCs/>
          <w:sz w:val="28"/>
          <w:szCs w:val="28"/>
        </w:rPr>
        <w:t xml:space="preserve"> руб. до 4</w:t>
      </w:r>
      <w:r>
        <w:rPr>
          <w:rFonts w:ascii="Times New Roman" w:hAnsi="Times New Roman" w:cs="Times New Roman"/>
          <w:bCs/>
          <w:sz w:val="28"/>
          <w:szCs w:val="28"/>
        </w:rPr>
        <w:t>20</w:t>
      </w:r>
      <w:r w:rsidRPr="003D73D4">
        <w:rPr>
          <w:rFonts w:ascii="Times New Roman" w:hAnsi="Times New Roman" w:cs="Times New Roman"/>
          <w:bCs/>
          <w:sz w:val="28"/>
          <w:szCs w:val="28"/>
        </w:rPr>
        <w:t>,</w:t>
      </w:r>
      <w:r>
        <w:rPr>
          <w:rFonts w:ascii="Times New Roman" w:hAnsi="Times New Roman" w:cs="Times New Roman"/>
          <w:bCs/>
          <w:sz w:val="28"/>
          <w:szCs w:val="28"/>
        </w:rPr>
        <w:t>0</w:t>
      </w:r>
      <w:r w:rsidRPr="003D73D4">
        <w:rPr>
          <w:rFonts w:ascii="Times New Roman" w:hAnsi="Times New Roman" w:cs="Times New Roman"/>
          <w:bCs/>
          <w:sz w:val="28"/>
          <w:szCs w:val="28"/>
        </w:rPr>
        <w:t>7 руб.);</w:t>
      </w:r>
    </w:p>
    <w:p w:rsidR="00B03253" w:rsidRDefault="00B03253" w:rsidP="00B03253">
      <w:pPr>
        <w:ind w:firstLine="142"/>
        <w:jc w:val="both"/>
        <w:rPr>
          <w:rFonts w:ascii="Times New Roman" w:hAnsi="Times New Roman" w:cs="Times New Roman"/>
          <w:bCs/>
          <w:sz w:val="28"/>
          <w:szCs w:val="28"/>
        </w:rPr>
      </w:pPr>
      <w:r w:rsidRPr="003D73D4">
        <w:rPr>
          <w:rFonts w:ascii="Times New Roman" w:hAnsi="Times New Roman" w:cs="Times New Roman"/>
          <w:bCs/>
          <w:sz w:val="28"/>
          <w:szCs w:val="28"/>
        </w:rPr>
        <w:t xml:space="preserve">- Колбаса вареная – на </w:t>
      </w:r>
      <w:r>
        <w:rPr>
          <w:rFonts w:ascii="Times New Roman" w:hAnsi="Times New Roman" w:cs="Times New Roman"/>
          <w:bCs/>
          <w:sz w:val="28"/>
          <w:szCs w:val="28"/>
        </w:rPr>
        <w:t>21</w:t>
      </w:r>
      <w:r w:rsidRPr="003D73D4">
        <w:rPr>
          <w:rFonts w:ascii="Times New Roman" w:hAnsi="Times New Roman" w:cs="Times New Roman"/>
          <w:bCs/>
          <w:sz w:val="28"/>
          <w:szCs w:val="28"/>
        </w:rPr>
        <w:t>,</w:t>
      </w:r>
      <w:r>
        <w:rPr>
          <w:rFonts w:ascii="Times New Roman" w:hAnsi="Times New Roman" w:cs="Times New Roman"/>
          <w:bCs/>
          <w:sz w:val="28"/>
          <w:szCs w:val="28"/>
        </w:rPr>
        <w:t>95</w:t>
      </w:r>
      <w:r w:rsidRPr="003D73D4">
        <w:rPr>
          <w:rFonts w:ascii="Times New Roman" w:hAnsi="Times New Roman" w:cs="Times New Roman"/>
          <w:bCs/>
          <w:sz w:val="28"/>
          <w:szCs w:val="28"/>
        </w:rPr>
        <w:t xml:space="preserve">% (с </w:t>
      </w:r>
      <w:r>
        <w:rPr>
          <w:rFonts w:ascii="Times New Roman" w:hAnsi="Times New Roman" w:cs="Times New Roman"/>
          <w:bCs/>
          <w:sz w:val="28"/>
          <w:szCs w:val="28"/>
        </w:rPr>
        <w:t>316,71</w:t>
      </w:r>
      <w:r w:rsidRPr="003D73D4">
        <w:rPr>
          <w:rFonts w:ascii="Times New Roman" w:hAnsi="Times New Roman" w:cs="Times New Roman"/>
          <w:bCs/>
          <w:sz w:val="28"/>
          <w:szCs w:val="28"/>
        </w:rPr>
        <w:t xml:space="preserve"> руб. до 3</w:t>
      </w:r>
      <w:r>
        <w:rPr>
          <w:rFonts w:ascii="Times New Roman" w:hAnsi="Times New Roman" w:cs="Times New Roman"/>
          <w:bCs/>
          <w:sz w:val="28"/>
          <w:szCs w:val="28"/>
        </w:rPr>
        <w:t>84 руб.);</w:t>
      </w:r>
    </w:p>
    <w:p w:rsidR="00B03253" w:rsidRDefault="00B03253" w:rsidP="00B03253">
      <w:pPr>
        <w:ind w:firstLine="709"/>
        <w:jc w:val="both"/>
        <w:rPr>
          <w:rFonts w:ascii="Times New Roman" w:hAnsi="Times New Roman" w:cs="Times New Roman"/>
          <w:sz w:val="28"/>
          <w:szCs w:val="28"/>
        </w:rPr>
      </w:pPr>
      <w:r w:rsidRPr="00A67DA4">
        <w:rPr>
          <w:rFonts w:ascii="Times New Roman" w:hAnsi="Times New Roman" w:cs="Times New Roman"/>
          <w:sz w:val="28"/>
          <w:szCs w:val="28"/>
        </w:rPr>
        <w:t xml:space="preserve">Также зафиксирован факт снижения средних розничных цен </w:t>
      </w:r>
      <w:r>
        <w:rPr>
          <w:rFonts w:ascii="Times New Roman" w:hAnsi="Times New Roman" w:cs="Times New Roman"/>
          <w:sz w:val="28"/>
          <w:szCs w:val="28"/>
        </w:rPr>
        <w:t>за рассматриваемый период:</w:t>
      </w:r>
    </w:p>
    <w:p w:rsidR="00B03253" w:rsidRDefault="00B03253" w:rsidP="00B03253">
      <w:pPr>
        <w:ind w:firstLine="142"/>
        <w:jc w:val="both"/>
        <w:rPr>
          <w:rFonts w:ascii="Times New Roman" w:hAnsi="Times New Roman" w:cs="Times New Roman"/>
          <w:bCs/>
          <w:sz w:val="28"/>
          <w:szCs w:val="28"/>
        </w:rPr>
      </w:pPr>
      <w:r>
        <w:rPr>
          <w:rFonts w:ascii="Times New Roman" w:hAnsi="Times New Roman" w:cs="Times New Roman"/>
          <w:bCs/>
          <w:sz w:val="28"/>
          <w:szCs w:val="28"/>
        </w:rPr>
        <w:t>- яйцо столовое – на 25,35% (с 61,71 руб. до 46,07 руб.)</w:t>
      </w:r>
    </w:p>
    <w:p w:rsidR="00B03253" w:rsidRDefault="00B03253" w:rsidP="00B03253">
      <w:pPr>
        <w:ind w:firstLine="142"/>
        <w:jc w:val="both"/>
        <w:rPr>
          <w:rFonts w:ascii="Times New Roman" w:hAnsi="Times New Roman" w:cs="Times New Roman"/>
          <w:bCs/>
          <w:sz w:val="28"/>
          <w:szCs w:val="28"/>
        </w:rPr>
      </w:pPr>
      <w:r>
        <w:rPr>
          <w:rFonts w:ascii="Times New Roman" w:hAnsi="Times New Roman" w:cs="Times New Roman"/>
          <w:sz w:val="28"/>
          <w:szCs w:val="28"/>
        </w:rPr>
        <w:t>Снижение средних розничных ценс учетом сезонности, наблюдалось на овощи и фрукты:</w:t>
      </w:r>
    </w:p>
    <w:p w:rsidR="00B03253" w:rsidRPr="00E94A02" w:rsidRDefault="00B03253" w:rsidP="00B03253">
      <w:pPr>
        <w:ind w:firstLine="142"/>
        <w:jc w:val="both"/>
        <w:rPr>
          <w:rFonts w:ascii="Times New Roman" w:hAnsi="Times New Roman" w:cs="Times New Roman"/>
          <w:sz w:val="28"/>
          <w:szCs w:val="28"/>
        </w:rPr>
      </w:pPr>
      <w:r w:rsidRPr="00E94A02">
        <w:rPr>
          <w:rFonts w:ascii="Times New Roman" w:hAnsi="Times New Roman" w:cs="Times New Roman"/>
          <w:sz w:val="28"/>
          <w:szCs w:val="28"/>
        </w:rPr>
        <w:t>-</w:t>
      </w:r>
      <w:r>
        <w:rPr>
          <w:rFonts w:ascii="Times New Roman" w:hAnsi="Times New Roman" w:cs="Times New Roman"/>
          <w:sz w:val="28"/>
          <w:szCs w:val="28"/>
        </w:rPr>
        <w:t xml:space="preserve"> на </w:t>
      </w:r>
      <w:r w:rsidRPr="00E94A02">
        <w:rPr>
          <w:rFonts w:ascii="Times New Roman" w:hAnsi="Times New Roman" w:cs="Times New Roman"/>
          <w:sz w:val="28"/>
          <w:szCs w:val="28"/>
        </w:rPr>
        <w:t xml:space="preserve">свежие огурцы </w:t>
      </w:r>
      <w:r>
        <w:rPr>
          <w:rFonts w:ascii="Times New Roman" w:hAnsi="Times New Roman" w:cs="Times New Roman"/>
          <w:sz w:val="28"/>
          <w:szCs w:val="28"/>
        </w:rPr>
        <w:t>83,62</w:t>
      </w:r>
      <w:r w:rsidRPr="00E94A02">
        <w:rPr>
          <w:rFonts w:ascii="Times New Roman" w:hAnsi="Times New Roman" w:cs="Times New Roman"/>
          <w:sz w:val="28"/>
          <w:szCs w:val="28"/>
        </w:rPr>
        <w:t xml:space="preserve">% (с </w:t>
      </w:r>
      <w:r>
        <w:rPr>
          <w:rFonts w:ascii="Times New Roman" w:hAnsi="Times New Roman" w:cs="Times New Roman"/>
          <w:sz w:val="28"/>
          <w:szCs w:val="28"/>
        </w:rPr>
        <w:t>206</w:t>
      </w:r>
      <w:r w:rsidRPr="00E94A02">
        <w:rPr>
          <w:rFonts w:ascii="Times New Roman" w:hAnsi="Times New Roman" w:cs="Times New Roman"/>
          <w:sz w:val="28"/>
          <w:szCs w:val="28"/>
        </w:rPr>
        <w:t xml:space="preserve"> руб., до </w:t>
      </w:r>
      <w:r>
        <w:rPr>
          <w:rFonts w:ascii="Times New Roman" w:hAnsi="Times New Roman" w:cs="Times New Roman"/>
          <w:sz w:val="28"/>
          <w:szCs w:val="28"/>
        </w:rPr>
        <w:t>33,75</w:t>
      </w:r>
      <w:r w:rsidRPr="00E94A02">
        <w:rPr>
          <w:rFonts w:ascii="Times New Roman" w:hAnsi="Times New Roman" w:cs="Times New Roman"/>
          <w:sz w:val="28"/>
          <w:szCs w:val="28"/>
        </w:rPr>
        <w:t xml:space="preserve"> руб.)</w:t>
      </w:r>
    </w:p>
    <w:p w:rsidR="00B03253" w:rsidRPr="00E94A02" w:rsidRDefault="00B03253" w:rsidP="00B03253">
      <w:pPr>
        <w:ind w:firstLine="142"/>
        <w:jc w:val="both"/>
        <w:rPr>
          <w:rFonts w:ascii="Times New Roman" w:hAnsi="Times New Roman" w:cs="Times New Roman"/>
          <w:sz w:val="28"/>
          <w:szCs w:val="28"/>
        </w:rPr>
      </w:pPr>
      <w:r w:rsidRPr="00E94A02">
        <w:rPr>
          <w:rFonts w:ascii="Times New Roman" w:hAnsi="Times New Roman" w:cs="Times New Roman"/>
          <w:sz w:val="28"/>
          <w:szCs w:val="28"/>
        </w:rPr>
        <w:t xml:space="preserve">-свежие томаты – </w:t>
      </w:r>
      <w:r>
        <w:rPr>
          <w:rFonts w:ascii="Times New Roman" w:hAnsi="Times New Roman" w:cs="Times New Roman"/>
          <w:sz w:val="28"/>
          <w:szCs w:val="28"/>
        </w:rPr>
        <w:t>81,79</w:t>
      </w:r>
      <w:r w:rsidRPr="00E94A02">
        <w:rPr>
          <w:rFonts w:ascii="Times New Roman" w:hAnsi="Times New Roman" w:cs="Times New Roman"/>
          <w:sz w:val="28"/>
          <w:szCs w:val="28"/>
        </w:rPr>
        <w:t>%</w:t>
      </w:r>
      <w:r>
        <w:rPr>
          <w:rFonts w:ascii="Times New Roman" w:hAnsi="Times New Roman" w:cs="Times New Roman"/>
          <w:sz w:val="28"/>
          <w:szCs w:val="28"/>
        </w:rPr>
        <w:t xml:space="preserve"> (с 192,25 руб. до 35 руб.)</w:t>
      </w:r>
    </w:p>
    <w:p w:rsidR="00B03253" w:rsidRPr="00E94A02" w:rsidRDefault="00B03253" w:rsidP="00B03253">
      <w:pPr>
        <w:ind w:firstLine="142"/>
        <w:jc w:val="both"/>
        <w:rPr>
          <w:rFonts w:ascii="Times New Roman" w:hAnsi="Times New Roman" w:cs="Times New Roman"/>
        </w:rPr>
      </w:pPr>
      <w:r w:rsidRPr="00E94A02">
        <w:rPr>
          <w:rFonts w:ascii="Times New Roman" w:hAnsi="Times New Roman" w:cs="Times New Roman"/>
          <w:sz w:val="28"/>
          <w:szCs w:val="28"/>
        </w:rPr>
        <w:t xml:space="preserve">-перец сладкий – </w:t>
      </w:r>
      <w:r>
        <w:rPr>
          <w:rFonts w:ascii="Times New Roman" w:hAnsi="Times New Roman" w:cs="Times New Roman"/>
          <w:sz w:val="28"/>
          <w:szCs w:val="28"/>
        </w:rPr>
        <w:t>83,49</w:t>
      </w:r>
      <w:r w:rsidRPr="00E94A02">
        <w:rPr>
          <w:rFonts w:ascii="Times New Roman" w:hAnsi="Times New Roman" w:cs="Times New Roman"/>
          <w:sz w:val="28"/>
          <w:szCs w:val="28"/>
        </w:rPr>
        <w:t>%</w:t>
      </w:r>
      <w:r>
        <w:rPr>
          <w:rFonts w:ascii="Times New Roman" w:hAnsi="Times New Roman" w:cs="Times New Roman"/>
          <w:sz w:val="28"/>
          <w:szCs w:val="28"/>
        </w:rPr>
        <w:t xml:space="preserve"> (с 185,5 руб. до 30,63 руб.)</w:t>
      </w:r>
    </w:p>
    <w:p w:rsidR="00304675" w:rsidRPr="00304675" w:rsidRDefault="00304675" w:rsidP="001D13B5">
      <w:pPr>
        <w:ind w:firstLine="720"/>
        <w:jc w:val="both"/>
        <w:rPr>
          <w:rFonts w:ascii="Times New Roman" w:hAnsi="Times New Roman" w:cs="Times New Roman"/>
          <w:sz w:val="28"/>
          <w:szCs w:val="28"/>
        </w:rPr>
      </w:pPr>
    </w:p>
    <w:p w:rsidR="009120AA" w:rsidRPr="009120AA" w:rsidRDefault="009120AA" w:rsidP="00D96D4E">
      <w:pPr>
        <w:ind w:firstLine="720"/>
        <w:jc w:val="both"/>
        <w:rPr>
          <w:rFonts w:ascii="Times New Roman" w:hAnsi="Times New Roman" w:cs="Times New Roman"/>
          <w:b/>
          <w:sz w:val="28"/>
          <w:szCs w:val="28"/>
        </w:rPr>
      </w:pPr>
      <w:r w:rsidRPr="009120AA">
        <w:rPr>
          <w:rFonts w:ascii="Times New Roman" w:hAnsi="Times New Roman" w:cs="Times New Roman"/>
          <w:b/>
          <w:sz w:val="28"/>
          <w:szCs w:val="28"/>
        </w:rPr>
        <w:t>Муниципальный контроль</w:t>
      </w:r>
    </w:p>
    <w:p w:rsidR="00D96D4E" w:rsidRDefault="00D96D4E" w:rsidP="00D96D4E">
      <w:pPr>
        <w:ind w:firstLine="720"/>
        <w:jc w:val="both"/>
        <w:rPr>
          <w:rFonts w:ascii="Times New Roman" w:hAnsi="Times New Roman" w:cs="Times New Roman"/>
          <w:sz w:val="28"/>
          <w:szCs w:val="28"/>
        </w:rPr>
      </w:pPr>
      <w:r>
        <w:rPr>
          <w:rFonts w:ascii="Times New Roman" w:hAnsi="Times New Roman" w:cs="Times New Roman"/>
          <w:sz w:val="28"/>
          <w:szCs w:val="28"/>
        </w:rPr>
        <w:t>З</w:t>
      </w:r>
      <w:r w:rsidRPr="00D96D4E">
        <w:rPr>
          <w:rFonts w:ascii="Times New Roman" w:hAnsi="Times New Roman" w:cs="Times New Roman"/>
          <w:sz w:val="28"/>
          <w:szCs w:val="28"/>
        </w:rPr>
        <w:t>а отделом экономики</w:t>
      </w:r>
      <w:r>
        <w:rPr>
          <w:rFonts w:ascii="Times New Roman" w:hAnsi="Times New Roman" w:cs="Times New Roman"/>
          <w:sz w:val="28"/>
          <w:szCs w:val="28"/>
        </w:rPr>
        <w:t xml:space="preserve"> закреплены </w:t>
      </w:r>
      <w:r w:rsidRPr="00D96D4E">
        <w:rPr>
          <w:rFonts w:ascii="Times New Roman" w:hAnsi="Times New Roman" w:cs="Times New Roman"/>
          <w:sz w:val="28"/>
          <w:szCs w:val="28"/>
        </w:rPr>
        <w:t xml:space="preserve">3 функции </w:t>
      </w:r>
      <w:r>
        <w:rPr>
          <w:rFonts w:ascii="Times New Roman" w:hAnsi="Times New Roman" w:cs="Times New Roman"/>
          <w:sz w:val="28"/>
          <w:szCs w:val="28"/>
        </w:rPr>
        <w:t>по муниципальному контролю</w:t>
      </w:r>
      <w:r w:rsidRPr="00D96D4E">
        <w:rPr>
          <w:rFonts w:ascii="Times New Roman" w:hAnsi="Times New Roman" w:cs="Times New Roman"/>
          <w:sz w:val="28"/>
          <w:szCs w:val="28"/>
        </w:rPr>
        <w:t>.</w:t>
      </w:r>
    </w:p>
    <w:p w:rsidR="00D96D4E" w:rsidRDefault="00D96D4E" w:rsidP="00D96D4E">
      <w:pPr>
        <w:ind w:firstLine="720"/>
        <w:jc w:val="both"/>
        <w:rPr>
          <w:rFonts w:ascii="Times New Roman" w:hAnsi="Times New Roman" w:cs="Times New Roman"/>
          <w:sz w:val="28"/>
          <w:szCs w:val="28"/>
        </w:rPr>
      </w:pPr>
      <w:r w:rsidRPr="00D96D4E">
        <w:rPr>
          <w:rFonts w:ascii="Times New Roman" w:hAnsi="Times New Roman" w:cs="Times New Roman"/>
          <w:sz w:val="28"/>
          <w:szCs w:val="28"/>
        </w:rPr>
        <w:t xml:space="preserve">Разработаны и утверждены административные регламенты исполнения муниципальной функции: «Осуществление муниципального контроля в области торговой деятельности в Камышловском городском округе», «Осуществление контроля за организацией и осуществлением деятельности по продаже товаров (выполнению работ, оказанию услуг) на розничных рынках на территории Камышловского городского округа», «Осуществление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 </w:t>
      </w:r>
    </w:p>
    <w:p w:rsidR="00D96D4E" w:rsidRPr="00D96D4E" w:rsidRDefault="00D96D4E" w:rsidP="00D96D4E">
      <w:pPr>
        <w:ind w:firstLine="720"/>
        <w:jc w:val="both"/>
        <w:rPr>
          <w:rFonts w:ascii="Times New Roman" w:hAnsi="Times New Roman" w:cs="Times New Roman"/>
          <w:sz w:val="28"/>
          <w:szCs w:val="28"/>
        </w:rPr>
      </w:pPr>
      <w:r w:rsidRPr="00D96D4E">
        <w:rPr>
          <w:rFonts w:ascii="Times New Roman" w:hAnsi="Times New Roman" w:cs="Times New Roman"/>
          <w:sz w:val="28"/>
          <w:szCs w:val="28"/>
        </w:rPr>
        <w:t>По рекомендации органов прокуратуры контроль планируется проводить с 2018 года.</w:t>
      </w:r>
    </w:p>
    <w:p w:rsidR="007B539B" w:rsidRDefault="007B539B">
      <w:pPr>
        <w:pStyle w:val="2"/>
        <w:shd w:val="clear" w:color="auto" w:fill="auto"/>
        <w:spacing w:before="0" w:line="322" w:lineRule="exact"/>
        <w:ind w:left="40" w:right="60" w:firstLine="720"/>
        <w:rPr>
          <w:sz w:val="28"/>
          <w:szCs w:val="28"/>
        </w:rPr>
      </w:pPr>
    </w:p>
    <w:p w:rsidR="00304675" w:rsidRPr="00304675" w:rsidRDefault="00304675" w:rsidP="00304675">
      <w:pPr>
        <w:ind w:firstLine="720"/>
        <w:jc w:val="both"/>
        <w:rPr>
          <w:rFonts w:ascii="Times New Roman" w:hAnsi="Times New Roman" w:cs="Times New Roman"/>
          <w:sz w:val="28"/>
          <w:szCs w:val="28"/>
        </w:rPr>
      </w:pPr>
      <w:r w:rsidRPr="00304675">
        <w:rPr>
          <w:rFonts w:ascii="Times New Roman" w:hAnsi="Times New Roman" w:cs="Times New Roman"/>
          <w:sz w:val="28"/>
          <w:szCs w:val="28"/>
        </w:rPr>
        <w:t xml:space="preserve">На постоянной основе, в соответствии с планом проводится обследование территории Камышловского городского округа на предмет выявления нарушений </w:t>
      </w:r>
      <w:r w:rsidRPr="00304675">
        <w:rPr>
          <w:rFonts w:ascii="Times New Roman" w:hAnsi="Times New Roman" w:cs="Times New Roman"/>
          <w:sz w:val="28"/>
          <w:szCs w:val="28"/>
        </w:rPr>
        <w:lastRenderedPageBreak/>
        <w:t>предусмотренных Законом Свердловской области от 14 июня 2005 года №52-ОЗ «Об административных правонарушениях на территории Свердловской области». За 9 месяцев 2016 года выявлено 5 правонарушений, составлено 5 протоколов об административном правонарушении. Результаты обследований направлены в налоговую инспекцию и роспотребнадзор для принятия мер.</w:t>
      </w:r>
    </w:p>
    <w:p w:rsidR="00B612A8" w:rsidRDefault="00B612A8">
      <w:pPr>
        <w:pStyle w:val="2"/>
        <w:shd w:val="clear" w:color="auto" w:fill="auto"/>
        <w:spacing w:before="0" w:line="322" w:lineRule="exact"/>
        <w:ind w:left="40" w:right="60" w:firstLine="720"/>
        <w:rPr>
          <w:sz w:val="28"/>
          <w:szCs w:val="28"/>
        </w:rPr>
      </w:pPr>
    </w:p>
    <w:p w:rsidR="00304675" w:rsidRPr="00304675" w:rsidRDefault="00304675" w:rsidP="00304675">
      <w:pPr>
        <w:spacing w:line="240" w:lineRule="atLeast"/>
        <w:ind w:firstLine="720"/>
        <w:jc w:val="both"/>
        <w:rPr>
          <w:rFonts w:ascii="Times New Roman" w:hAnsi="Times New Roman" w:cs="Times New Roman"/>
          <w:sz w:val="28"/>
          <w:szCs w:val="28"/>
        </w:rPr>
      </w:pPr>
      <w:r w:rsidRPr="00304675">
        <w:rPr>
          <w:rFonts w:ascii="Times New Roman" w:hAnsi="Times New Roman" w:cs="Times New Roman"/>
          <w:bCs/>
          <w:iCs/>
          <w:spacing w:val="4"/>
          <w:sz w:val="28"/>
          <w:szCs w:val="28"/>
        </w:rPr>
        <w:t>В</w:t>
      </w:r>
      <w:r w:rsidRPr="00304675">
        <w:rPr>
          <w:rFonts w:ascii="Times New Roman" w:hAnsi="Times New Roman" w:cs="Times New Roman"/>
          <w:sz w:val="28"/>
          <w:szCs w:val="28"/>
        </w:rPr>
        <w:t xml:space="preserve">о исполнение пункта 7 раздела </w:t>
      </w:r>
      <w:r w:rsidRPr="00304675">
        <w:rPr>
          <w:rFonts w:ascii="Times New Roman" w:hAnsi="Times New Roman" w:cs="Times New Roman"/>
          <w:sz w:val="28"/>
          <w:szCs w:val="28"/>
          <w:lang w:val="en-US"/>
        </w:rPr>
        <w:t>II</w:t>
      </w:r>
      <w:r w:rsidRPr="00304675">
        <w:rPr>
          <w:rFonts w:ascii="Times New Roman" w:hAnsi="Times New Roman" w:cs="Times New Roman"/>
          <w:sz w:val="28"/>
          <w:szCs w:val="28"/>
        </w:rPr>
        <w:t xml:space="preserve"> протокола заседания Комиссии Правительства Российской Федерации по предупреждению распространения и ликвидации африканской чумы свиней на территории Российской Федерации (оперативного штаба) от 26 августа 2015 года № 2,  пункта 30 раздела 4 плана мероприятий на 2015-2017 годы по предупреждению возникновения и распространения африканской чумы свиней на территории Свердловской области, утвержденного распоряжением Правительства Свердловской области от 07.05.2015 № 495-РП «О мероприятиях по предупреждению возникновения и распространения африканской чумы свиней на территории Свердловской области на 2015-2017 годы» за 9  месяцев 2016 года комиссией, в которую входит специалист отдела экономики проведено 2 обследования территории города Камышлова с целью выявления несанкционированной нестационарной торговли мясом свиней. Нарушений не выявлено.</w:t>
      </w:r>
    </w:p>
    <w:p w:rsidR="00304675" w:rsidRDefault="00304675">
      <w:pPr>
        <w:pStyle w:val="2"/>
        <w:shd w:val="clear" w:color="auto" w:fill="auto"/>
        <w:spacing w:before="0" w:line="322" w:lineRule="exact"/>
        <w:ind w:left="40" w:right="60" w:firstLine="720"/>
        <w:rPr>
          <w:sz w:val="28"/>
          <w:szCs w:val="28"/>
        </w:rPr>
      </w:pPr>
    </w:p>
    <w:p w:rsidR="003B360B" w:rsidRPr="003B360B" w:rsidRDefault="003B360B" w:rsidP="00AF17A6">
      <w:pPr>
        <w:pStyle w:val="2"/>
        <w:shd w:val="clear" w:color="auto" w:fill="auto"/>
        <w:spacing w:before="0" w:line="322" w:lineRule="exact"/>
        <w:ind w:left="20" w:firstLine="700"/>
        <w:rPr>
          <w:b/>
          <w:sz w:val="28"/>
          <w:szCs w:val="28"/>
        </w:rPr>
      </w:pPr>
      <w:r w:rsidRPr="003B360B">
        <w:rPr>
          <w:b/>
          <w:sz w:val="28"/>
          <w:szCs w:val="28"/>
        </w:rPr>
        <w:t>Контроль в сфере закупок</w:t>
      </w:r>
    </w:p>
    <w:p w:rsidR="00D04620" w:rsidRDefault="003B360B" w:rsidP="00D04620">
      <w:pPr>
        <w:ind w:firstLine="720"/>
        <w:jc w:val="both"/>
        <w:rPr>
          <w:rFonts w:ascii="Times New Roman" w:hAnsi="Times New Roman" w:cs="Times New Roman"/>
          <w:sz w:val="28"/>
          <w:szCs w:val="28"/>
        </w:rPr>
      </w:pPr>
      <w:r w:rsidRPr="003B360B">
        <w:rPr>
          <w:rFonts w:ascii="Times New Roman" w:hAnsi="Times New Roman" w:cs="Times New Roman"/>
          <w:sz w:val="28"/>
          <w:szCs w:val="28"/>
        </w:rPr>
        <w:t>Постановлением главы Камышловского городского округа от 21.02.2014 года № 359 «О создании комиссии по осуществлению контроля в сфере закупок для</w:t>
      </w:r>
      <w:r w:rsidRPr="003B360B">
        <w:rPr>
          <w:rStyle w:val="apple-converted-space"/>
          <w:rFonts w:ascii="Times New Roman" w:hAnsi="Times New Roman" w:cs="Times New Roman"/>
          <w:sz w:val="28"/>
          <w:szCs w:val="28"/>
        </w:rPr>
        <w:t> </w:t>
      </w:r>
      <w:r w:rsidRPr="003B360B">
        <w:rPr>
          <w:rFonts w:ascii="Times New Roman" w:hAnsi="Times New Roman" w:cs="Times New Roman"/>
          <w:sz w:val="28"/>
          <w:szCs w:val="28"/>
        </w:rPr>
        <w:t>нужд Камышловского городского округа» администраци</w:t>
      </w:r>
      <w:r w:rsidR="00D04620">
        <w:rPr>
          <w:rFonts w:ascii="Times New Roman" w:hAnsi="Times New Roman" w:cs="Times New Roman"/>
          <w:sz w:val="28"/>
          <w:szCs w:val="28"/>
        </w:rPr>
        <w:t>я</w:t>
      </w:r>
      <w:r w:rsidRPr="003B360B">
        <w:rPr>
          <w:rFonts w:ascii="Times New Roman" w:hAnsi="Times New Roman" w:cs="Times New Roman"/>
          <w:sz w:val="28"/>
          <w:szCs w:val="28"/>
        </w:rPr>
        <w:t xml:space="preserve"> Камышловского городского округа определена уполномоченным органом на осуществление контроля в сфере закупок для</w:t>
      </w:r>
      <w:r w:rsidRPr="003B360B">
        <w:rPr>
          <w:rStyle w:val="apple-converted-space"/>
          <w:rFonts w:ascii="Times New Roman" w:hAnsi="Times New Roman" w:cs="Times New Roman"/>
          <w:sz w:val="28"/>
          <w:szCs w:val="28"/>
        </w:rPr>
        <w:t xml:space="preserve">  </w:t>
      </w:r>
      <w:r w:rsidRPr="003B360B">
        <w:rPr>
          <w:rFonts w:ascii="Times New Roman" w:hAnsi="Times New Roman" w:cs="Times New Roman"/>
          <w:sz w:val="28"/>
          <w:szCs w:val="28"/>
        </w:rPr>
        <w:t>нужд Камышловского городского округа. Непосредственное исполнение обязанностей по осуществлению контроля в сфере закупок для</w:t>
      </w:r>
      <w:r w:rsidRPr="003B360B">
        <w:rPr>
          <w:rStyle w:val="apple-converted-space"/>
          <w:rFonts w:ascii="Times New Roman" w:hAnsi="Times New Roman" w:cs="Times New Roman"/>
          <w:sz w:val="28"/>
          <w:szCs w:val="28"/>
        </w:rPr>
        <w:t xml:space="preserve">  </w:t>
      </w:r>
      <w:r w:rsidRPr="003B360B">
        <w:rPr>
          <w:rFonts w:ascii="Times New Roman" w:hAnsi="Times New Roman" w:cs="Times New Roman"/>
          <w:sz w:val="28"/>
          <w:szCs w:val="28"/>
        </w:rPr>
        <w:t>нужд Камышловского городского округа возложено на комиссию по осуществлению контроля в сфере закупок для</w:t>
      </w:r>
      <w:r w:rsidRPr="003B360B">
        <w:rPr>
          <w:rStyle w:val="apple-converted-space"/>
          <w:rFonts w:ascii="Times New Roman" w:hAnsi="Times New Roman" w:cs="Times New Roman"/>
          <w:sz w:val="28"/>
          <w:szCs w:val="28"/>
        </w:rPr>
        <w:t xml:space="preserve">  </w:t>
      </w:r>
      <w:r w:rsidRPr="003B360B">
        <w:rPr>
          <w:rFonts w:ascii="Times New Roman" w:hAnsi="Times New Roman" w:cs="Times New Roman"/>
          <w:sz w:val="28"/>
          <w:szCs w:val="28"/>
        </w:rPr>
        <w:t>нужд Камышловского городского округа. Утвержден состав комиссии по осуществлению контроля в сфере закупок для</w:t>
      </w:r>
      <w:r w:rsidRPr="003B360B">
        <w:rPr>
          <w:rStyle w:val="apple-converted-space"/>
          <w:rFonts w:ascii="Times New Roman" w:hAnsi="Times New Roman" w:cs="Times New Roman"/>
          <w:sz w:val="28"/>
          <w:szCs w:val="28"/>
        </w:rPr>
        <w:t xml:space="preserve">  </w:t>
      </w:r>
      <w:r w:rsidRPr="003B360B">
        <w:rPr>
          <w:rFonts w:ascii="Times New Roman" w:hAnsi="Times New Roman" w:cs="Times New Roman"/>
          <w:sz w:val="28"/>
          <w:szCs w:val="28"/>
        </w:rPr>
        <w:t>нужд Камышловского городского округа, в которую входит специалист отдела экономики</w:t>
      </w:r>
      <w:r w:rsidR="00D04620">
        <w:rPr>
          <w:rFonts w:ascii="Times New Roman" w:hAnsi="Times New Roman" w:cs="Times New Roman"/>
          <w:sz w:val="28"/>
          <w:szCs w:val="28"/>
        </w:rPr>
        <w:t>, который является</w:t>
      </w:r>
      <w:r w:rsidRPr="003B360B">
        <w:rPr>
          <w:rFonts w:ascii="Times New Roman" w:hAnsi="Times New Roman" w:cs="Times New Roman"/>
          <w:sz w:val="28"/>
          <w:szCs w:val="28"/>
        </w:rPr>
        <w:t xml:space="preserve"> </w:t>
      </w:r>
      <w:r w:rsidR="00D04620">
        <w:rPr>
          <w:rFonts w:ascii="Times New Roman" w:hAnsi="Times New Roman" w:cs="Times New Roman"/>
          <w:sz w:val="28"/>
          <w:szCs w:val="28"/>
        </w:rPr>
        <w:t>секретарем данной комиссии и на котором лежит основная работа по данному направлению.</w:t>
      </w:r>
    </w:p>
    <w:p w:rsidR="00304675" w:rsidRPr="00304675" w:rsidRDefault="003B360B" w:rsidP="00304675">
      <w:pPr>
        <w:ind w:firstLine="720"/>
        <w:jc w:val="both"/>
        <w:rPr>
          <w:rFonts w:ascii="Times New Roman" w:hAnsi="Times New Roman" w:cs="Times New Roman"/>
          <w:sz w:val="28"/>
          <w:szCs w:val="28"/>
        </w:rPr>
      </w:pPr>
      <w:r w:rsidRPr="003B360B">
        <w:rPr>
          <w:rFonts w:ascii="Times New Roman" w:hAnsi="Times New Roman" w:cs="Times New Roman"/>
          <w:sz w:val="28"/>
          <w:szCs w:val="28"/>
        </w:rPr>
        <w:t xml:space="preserve">Комиссией </w:t>
      </w:r>
      <w:r w:rsidR="00304675">
        <w:rPr>
          <w:rFonts w:ascii="Times New Roman" w:hAnsi="Times New Roman" w:cs="Times New Roman"/>
          <w:sz w:val="28"/>
          <w:szCs w:val="28"/>
        </w:rPr>
        <w:t>за 9 месяцев</w:t>
      </w:r>
      <w:r w:rsidRPr="003B360B">
        <w:rPr>
          <w:rFonts w:ascii="Times New Roman" w:hAnsi="Times New Roman" w:cs="Times New Roman"/>
          <w:sz w:val="28"/>
          <w:szCs w:val="28"/>
        </w:rPr>
        <w:t xml:space="preserve"> 201</w:t>
      </w:r>
      <w:r w:rsidR="00304675">
        <w:rPr>
          <w:rFonts w:ascii="Times New Roman" w:hAnsi="Times New Roman" w:cs="Times New Roman"/>
          <w:sz w:val="28"/>
          <w:szCs w:val="28"/>
        </w:rPr>
        <w:t>6</w:t>
      </w:r>
      <w:r w:rsidRPr="003B360B">
        <w:rPr>
          <w:rFonts w:ascii="Times New Roman" w:hAnsi="Times New Roman" w:cs="Times New Roman"/>
          <w:sz w:val="28"/>
          <w:szCs w:val="28"/>
        </w:rPr>
        <w:t xml:space="preserve"> год</w:t>
      </w:r>
      <w:r w:rsidR="00304675">
        <w:rPr>
          <w:rFonts w:ascii="Times New Roman" w:hAnsi="Times New Roman" w:cs="Times New Roman"/>
          <w:sz w:val="28"/>
          <w:szCs w:val="28"/>
        </w:rPr>
        <w:t>а</w:t>
      </w:r>
      <w:r w:rsidRPr="003B360B">
        <w:rPr>
          <w:rFonts w:ascii="Times New Roman" w:hAnsi="Times New Roman" w:cs="Times New Roman"/>
          <w:sz w:val="28"/>
          <w:szCs w:val="28"/>
        </w:rPr>
        <w:t xml:space="preserve"> проведен</w:t>
      </w:r>
      <w:r w:rsidR="00304675">
        <w:rPr>
          <w:rFonts w:ascii="Times New Roman" w:hAnsi="Times New Roman" w:cs="Times New Roman"/>
          <w:sz w:val="28"/>
          <w:szCs w:val="28"/>
        </w:rPr>
        <w:t>а</w:t>
      </w:r>
      <w:r w:rsidRPr="003B360B">
        <w:rPr>
          <w:rFonts w:ascii="Times New Roman" w:hAnsi="Times New Roman" w:cs="Times New Roman"/>
          <w:sz w:val="28"/>
          <w:szCs w:val="28"/>
        </w:rPr>
        <w:t xml:space="preserve"> </w:t>
      </w:r>
      <w:r w:rsidR="00304675">
        <w:rPr>
          <w:rFonts w:ascii="Times New Roman" w:hAnsi="Times New Roman" w:cs="Times New Roman"/>
          <w:sz w:val="28"/>
          <w:szCs w:val="28"/>
        </w:rPr>
        <w:t>1</w:t>
      </w:r>
      <w:r w:rsidRPr="003B360B">
        <w:rPr>
          <w:rFonts w:ascii="Times New Roman" w:hAnsi="Times New Roman" w:cs="Times New Roman"/>
          <w:sz w:val="28"/>
          <w:szCs w:val="28"/>
        </w:rPr>
        <w:t xml:space="preserve"> планов</w:t>
      </w:r>
      <w:r w:rsidR="00304675">
        <w:rPr>
          <w:rFonts w:ascii="Times New Roman" w:hAnsi="Times New Roman" w:cs="Times New Roman"/>
          <w:sz w:val="28"/>
          <w:szCs w:val="28"/>
        </w:rPr>
        <w:t>ая</w:t>
      </w:r>
      <w:r w:rsidRPr="003B360B">
        <w:rPr>
          <w:rFonts w:ascii="Times New Roman" w:hAnsi="Times New Roman" w:cs="Times New Roman"/>
          <w:sz w:val="28"/>
          <w:szCs w:val="28"/>
        </w:rPr>
        <w:t xml:space="preserve"> проверк</w:t>
      </w:r>
      <w:r w:rsidR="00304675">
        <w:rPr>
          <w:rFonts w:ascii="Times New Roman" w:hAnsi="Times New Roman" w:cs="Times New Roman"/>
          <w:sz w:val="28"/>
          <w:szCs w:val="28"/>
        </w:rPr>
        <w:t>а</w:t>
      </w:r>
      <w:r w:rsidRPr="003B360B">
        <w:rPr>
          <w:rFonts w:ascii="Times New Roman" w:hAnsi="Times New Roman" w:cs="Times New Roman"/>
          <w:sz w:val="28"/>
          <w:szCs w:val="28"/>
        </w:rPr>
        <w:t xml:space="preserve"> соблюдения требований законодательства Российской Федерации о контрактной системе в сфере закупок товаров, работ, услуг для обеспечения муниципальных нужд </w:t>
      </w:r>
      <w:r w:rsidRPr="00304675">
        <w:rPr>
          <w:rFonts w:ascii="Times New Roman" w:hAnsi="Times New Roman" w:cs="Times New Roman"/>
          <w:sz w:val="28"/>
          <w:szCs w:val="28"/>
        </w:rPr>
        <w:t xml:space="preserve">в </w:t>
      </w:r>
      <w:r w:rsidR="00304675" w:rsidRPr="00304675">
        <w:rPr>
          <w:rFonts w:ascii="Times New Roman" w:hAnsi="Times New Roman" w:cs="Times New Roman"/>
          <w:sz w:val="28"/>
          <w:szCs w:val="28"/>
        </w:rPr>
        <w:t xml:space="preserve">МБУК «Камышловская централизованная библиотечная система». Комиссией рассмотрено и согласовано 1 заключение контракта с единственным поставщиком на разработку проекта планировки и проекта межевания территории в центральной части Камышловского городского округа. </w:t>
      </w:r>
    </w:p>
    <w:p w:rsidR="00D04620" w:rsidRDefault="00D04620" w:rsidP="00D04620">
      <w:pPr>
        <w:ind w:firstLine="720"/>
        <w:jc w:val="both"/>
        <w:rPr>
          <w:rFonts w:ascii="Times New Roman" w:hAnsi="Times New Roman" w:cs="Times New Roman"/>
          <w:sz w:val="28"/>
          <w:szCs w:val="28"/>
        </w:rPr>
      </w:pPr>
    </w:p>
    <w:p w:rsidR="003F2D61" w:rsidRDefault="003F2D61" w:rsidP="00D04620">
      <w:pPr>
        <w:ind w:firstLine="720"/>
        <w:jc w:val="both"/>
        <w:rPr>
          <w:rFonts w:ascii="Times New Roman" w:hAnsi="Times New Roman" w:cs="Times New Roman"/>
          <w:b/>
          <w:sz w:val="28"/>
          <w:szCs w:val="28"/>
        </w:rPr>
      </w:pPr>
    </w:p>
    <w:p w:rsidR="003F2D61" w:rsidRPr="00D04620" w:rsidRDefault="003F2D61" w:rsidP="00D04620">
      <w:pPr>
        <w:ind w:firstLine="720"/>
        <w:jc w:val="both"/>
        <w:rPr>
          <w:rFonts w:ascii="Times New Roman" w:hAnsi="Times New Roman" w:cs="Times New Roman"/>
          <w:b/>
          <w:sz w:val="28"/>
          <w:szCs w:val="28"/>
        </w:rPr>
      </w:pPr>
      <w:r>
        <w:rPr>
          <w:rFonts w:ascii="Times New Roman" w:hAnsi="Times New Roman" w:cs="Times New Roman"/>
          <w:b/>
          <w:sz w:val="28"/>
          <w:szCs w:val="28"/>
        </w:rPr>
        <w:t>Доклад закончен.</w:t>
      </w:r>
    </w:p>
    <w:sectPr w:rsidR="003F2D61" w:rsidRPr="00D04620" w:rsidSect="00CE5498">
      <w:type w:val="continuous"/>
      <w:pgSz w:w="11909" w:h="16838"/>
      <w:pgMar w:top="567" w:right="567" w:bottom="567"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8A2" w:rsidRDefault="006B48A2">
      <w:r>
        <w:separator/>
      </w:r>
    </w:p>
  </w:endnote>
  <w:endnote w:type="continuationSeparator" w:id="1">
    <w:p w:rsidR="006B48A2" w:rsidRDefault="006B4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8A2" w:rsidRDefault="006B48A2"/>
  </w:footnote>
  <w:footnote w:type="continuationSeparator" w:id="1">
    <w:p w:rsidR="006B48A2" w:rsidRDefault="006B48A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D028F"/>
    <w:multiLevelType w:val="hybridMultilevel"/>
    <w:tmpl w:val="3B6AD4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70B1027"/>
    <w:multiLevelType w:val="multilevel"/>
    <w:tmpl w:val="DA1E4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145315"/>
    <w:multiLevelType w:val="hybridMultilevel"/>
    <w:tmpl w:val="1DCC808C"/>
    <w:lvl w:ilvl="0" w:tplc="7458B86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3A92908"/>
    <w:multiLevelType w:val="multilevel"/>
    <w:tmpl w:val="B87853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9671CF"/>
    <w:multiLevelType w:val="multilevel"/>
    <w:tmpl w:val="A6385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618A0"/>
    <w:rsid w:val="0001371E"/>
    <w:rsid w:val="0003086C"/>
    <w:rsid w:val="00031CFC"/>
    <w:rsid w:val="00033753"/>
    <w:rsid w:val="00041A2B"/>
    <w:rsid w:val="00064711"/>
    <w:rsid w:val="00066365"/>
    <w:rsid w:val="000A5873"/>
    <w:rsid w:val="000C0C85"/>
    <w:rsid w:val="000F3943"/>
    <w:rsid w:val="001074C2"/>
    <w:rsid w:val="00142E67"/>
    <w:rsid w:val="001C3318"/>
    <w:rsid w:val="001D13B5"/>
    <w:rsid w:val="001D68D1"/>
    <w:rsid w:val="00254638"/>
    <w:rsid w:val="002829F6"/>
    <w:rsid w:val="002B1C6E"/>
    <w:rsid w:val="002B400A"/>
    <w:rsid w:val="002E09F3"/>
    <w:rsid w:val="002E1971"/>
    <w:rsid w:val="002E2560"/>
    <w:rsid w:val="002E6382"/>
    <w:rsid w:val="00302B23"/>
    <w:rsid w:val="00304675"/>
    <w:rsid w:val="0030584E"/>
    <w:rsid w:val="00334BC2"/>
    <w:rsid w:val="00367666"/>
    <w:rsid w:val="00372568"/>
    <w:rsid w:val="00382A45"/>
    <w:rsid w:val="003933BF"/>
    <w:rsid w:val="00396F61"/>
    <w:rsid w:val="003A7D63"/>
    <w:rsid w:val="003B0EF1"/>
    <w:rsid w:val="003B14E1"/>
    <w:rsid w:val="003B360B"/>
    <w:rsid w:val="003F1BE8"/>
    <w:rsid w:val="003F2D61"/>
    <w:rsid w:val="003F71C1"/>
    <w:rsid w:val="00441CE5"/>
    <w:rsid w:val="0044603E"/>
    <w:rsid w:val="004559E5"/>
    <w:rsid w:val="004828E1"/>
    <w:rsid w:val="004912E6"/>
    <w:rsid w:val="004D5268"/>
    <w:rsid w:val="004F5E17"/>
    <w:rsid w:val="00500D94"/>
    <w:rsid w:val="00503279"/>
    <w:rsid w:val="005112E2"/>
    <w:rsid w:val="00511ABE"/>
    <w:rsid w:val="005124F8"/>
    <w:rsid w:val="005C6572"/>
    <w:rsid w:val="005D12DF"/>
    <w:rsid w:val="005D6888"/>
    <w:rsid w:val="0061790A"/>
    <w:rsid w:val="00630485"/>
    <w:rsid w:val="0063712E"/>
    <w:rsid w:val="00655BAC"/>
    <w:rsid w:val="00661A23"/>
    <w:rsid w:val="00680446"/>
    <w:rsid w:val="006B48A2"/>
    <w:rsid w:val="006F68C4"/>
    <w:rsid w:val="007103D5"/>
    <w:rsid w:val="00716C94"/>
    <w:rsid w:val="00723B5C"/>
    <w:rsid w:val="0076180A"/>
    <w:rsid w:val="007618A0"/>
    <w:rsid w:val="00784BFE"/>
    <w:rsid w:val="00785C06"/>
    <w:rsid w:val="007B539B"/>
    <w:rsid w:val="007B648F"/>
    <w:rsid w:val="007B6B9C"/>
    <w:rsid w:val="007F658A"/>
    <w:rsid w:val="0081675D"/>
    <w:rsid w:val="008300D1"/>
    <w:rsid w:val="00850D87"/>
    <w:rsid w:val="00857194"/>
    <w:rsid w:val="00865760"/>
    <w:rsid w:val="00880490"/>
    <w:rsid w:val="00907B28"/>
    <w:rsid w:val="009120AA"/>
    <w:rsid w:val="00943A2C"/>
    <w:rsid w:val="00951CF6"/>
    <w:rsid w:val="00966C3D"/>
    <w:rsid w:val="00971E36"/>
    <w:rsid w:val="009E32A8"/>
    <w:rsid w:val="009E63D9"/>
    <w:rsid w:val="009F65D9"/>
    <w:rsid w:val="009F7288"/>
    <w:rsid w:val="00A352DB"/>
    <w:rsid w:val="00A54429"/>
    <w:rsid w:val="00A60B94"/>
    <w:rsid w:val="00A92941"/>
    <w:rsid w:val="00AA32D7"/>
    <w:rsid w:val="00AC3F8C"/>
    <w:rsid w:val="00AF17A6"/>
    <w:rsid w:val="00AF1CCE"/>
    <w:rsid w:val="00B03253"/>
    <w:rsid w:val="00B05189"/>
    <w:rsid w:val="00B12F3F"/>
    <w:rsid w:val="00B2586A"/>
    <w:rsid w:val="00B402B6"/>
    <w:rsid w:val="00B4619F"/>
    <w:rsid w:val="00B612A8"/>
    <w:rsid w:val="00B6494A"/>
    <w:rsid w:val="00B71D3F"/>
    <w:rsid w:val="00B76AD0"/>
    <w:rsid w:val="00B80CE6"/>
    <w:rsid w:val="00B911F6"/>
    <w:rsid w:val="00B93540"/>
    <w:rsid w:val="00BC29B5"/>
    <w:rsid w:val="00BC7BA1"/>
    <w:rsid w:val="00BD0A1E"/>
    <w:rsid w:val="00C02518"/>
    <w:rsid w:val="00C46E7D"/>
    <w:rsid w:val="00C8521B"/>
    <w:rsid w:val="00C85B73"/>
    <w:rsid w:val="00CB29ED"/>
    <w:rsid w:val="00CD38AC"/>
    <w:rsid w:val="00CE1F6B"/>
    <w:rsid w:val="00CE5498"/>
    <w:rsid w:val="00CE5768"/>
    <w:rsid w:val="00CE7092"/>
    <w:rsid w:val="00D00B3C"/>
    <w:rsid w:val="00D04620"/>
    <w:rsid w:val="00D16281"/>
    <w:rsid w:val="00D278FD"/>
    <w:rsid w:val="00D3088A"/>
    <w:rsid w:val="00D42B2F"/>
    <w:rsid w:val="00D51197"/>
    <w:rsid w:val="00D60C6A"/>
    <w:rsid w:val="00D96D4E"/>
    <w:rsid w:val="00DB4652"/>
    <w:rsid w:val="00DE5CCF"/>
    <w:rsid w:val="00DF3C1C"/>
    <w:rsid w:val="00DF4BD0"/>
    <w:rsid w:val="00E430C4"/>
    <w:rsid w:val="00E62FE7"/>
    <w:rsid w:val="00E70A7B"/>
    <w:rsid w:val="00E7218D"/>
    <w:rsid w:val="00E9371A"/>
    <w:rsid w:val="00EC2A5A"/>
    <w:rsid w:val="00ED029D"/>
    <w:rsid w:val="00F33A40"/>
    <w:rsid w:val="00F37C42"/>
    <w:rsid w:val="00F568DE"/>
    <w:rsid w:val="00F628E4"/>
    <w:rsid w:val="00F93FC9"/>
    <w:rsid w:val="00FA7E26"/>
    <w:rsid w:val="00FC2D8B"/>
    <w:rsid w:val="00FE7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30C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30C4"/>
    <w:rPr>
      <w:color w:val="0066CC"/>
      <w:u w:val="single"/>
    </w:rPr>
  </w:style>
  <w:style w:type="character" w:customStyle="1" w:styleId="1">
    <w:name w:val="Заголовок №1_"/>
    <w:basedOn w:val="a0"/>
    <w:link w:val="10"/>
    <w:rsid w:val="00E430C4"/>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
    <w:rsid w:val="00E430C4"/>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sid w:val="00E430C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6">
    <w:name w:val="Основной текст + Малые прописные"/>
    <w:basedOn w:val="a4"/>
    <w:rsid w:val="00E430C4"/>
    <w:rPr>
      <w:rFonts w:ascii="Times New Roman" w:eastAsia="Times New Roman" w:hAnsi="Times New Roman" w:cs="Times New Roman"/>
      <w:b w:val="0"/>
      <w:bCs w:val="0"/>
      <w:i w:val="0"/>
      <w:iCs w:val="0"/>
      <w:smallCaps/>
      <w:strike w:val="0"/>
      <w:color w:val="000000"/>
      <w:spacing w:val="0"/>
      <w:w w:val="100"/>
      <w:position w:val="0"/>
      <w:sz w:val="27"/>
      <w:szCs w:val="27"/>
      <w:u w:val="none"/>
      <w:lang w:val="ru-RU"/>
    </w:rPr>
  </w:style>
  <w:style w:type="character" w:customStyle="1" w:styleId="20">
    <w:name w:val="Основной текст (2) + Не полужирный"/>
    <w:basedOn w:val="21"/>
    <w:rsid w:val="00E430C4"/>
    <w:rPr>
      <w:rFonts w:ascii="Times New Roman" w:eastAsia="Times New Roman" w:hAnsi="Times New Roman" w:cs="Times New Roman"/>
      <w:b/>
      <w:bCs/>
      <w:i w:val="0"/>
      <w:iCs w:val="0"/>
      <w:smallCaps w:val="0"/>
      <w:strike w:val="0"/>
      <w:sz w:val="27"/>
      <w:szCs w:val="27"/>
      <w:u w:val="none"/>
    </w:rPr>
  </w:style>
  <w:style w:type="character" w:customStyle="1" w:styleId="21">
    <w:name w:val="Основной текст (2)_"/>
    <w:basedOn w:val="a0"/>
    <w:link w:val="22"/>
    <w:rsid w:val="00E430C4"/>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E430C4"/>
    <w:rPr>
      <w:rFonts w:ascii="Times New Roman" w:eastAsia="Times New Roman" w:hAnsi="Times New Roman" w:cs="Times New Roman"/>
      <w:b w:val="0"/>
      <w:bCs w:val="0"/>
      <w:i w:val="0"/>
      <w:iCs w:val="0"/>
      <w:smallCaps w:val="0"/>
      <w:strike w:val="0"/>
      <w:w w:val="200"/>
      <w:sz w:val="9"/>
      <w:szCs w:val="9"/>
      <w:u w:val="none"/>
    </w:rPr>
  </w:style>
  <w:style w:type="character" w:customStyle="1" w:styleId="3135pt100">
    <w:name w:val="Основной текст (3) + 13;5 pt;Масштаб 100%"/>
    <w:basedOn w:val="3"/>
    <w:rsid w:val="00E430C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05pt100">
    <w:name w:val="Основной текст (3) + 10;5 pt;Масштаб 100%"/>
    <w:basedOn w:val="3"/>
    <w:rsid w:val="00E430C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31pt100">
    <w:name w:val="Основной текст (3) + Курсив;Интервал 1 pt;Масштаб 100%"/>
    <w:basedOn w:val="3"/>
    <w:rsid w:val="00E430C4"/>
    <w:rPr>
      <w:rFonts w:ascii="Times New Roman" w:eastAsia="Times New Roman" w:hAnsi="Times New Roman" w:cs="Times New Roman"/>
      <w:b w:val="0"/>
      <w:bCs w:val="0"/>
      <w:i/>
      <w:iCs/>
      <w:smallCaps w:val="0"/>
      <w:strike w:val="0"/>
      <w:color w:val="000000"/>
      <w:spacing w:val="20"/>
      <w:w w:val="100"/>
      <w:position w:val="0"/>
      <w:sz w:val="9"/>
      <w:szCs w:val="9"/>
      <w:u w:val="none"/>
      <w:lang w:val="ru-RU"/>
    </w:rPr>
  </w:style>
  <w:style w:type="character" w:customStyle="1" w:styleId="115pt">
    <w:name w:val="Основной текст + 11;5 pt;Полужирный;Малые прописные"/>
    <w:basedOn w:val="a4"/>
    <w:rsid w:val="00E430C4"/>
    <w:rPr>
      <w:rFonts w:ascii="Times New Roman" w:eastAsia="Times New Roman" w:hAnsi="Times New Roman" w:cs="Times New Roman"/>
      <w:b/>
      <w:bCs/>
      <w:i w:val="0"/>
      <w:iCs w:val="0"/>
      <w:smallCaps/>
      <w:strike w:val="0"/>
      <w:color w:val="000000"/>
      <w:spacing w:val="0"/>
      <w:w w:val="100"/>
      <w:position w:val="0"/>
      <w:sz w:val="23"/>
      <w:szCs w:val="23"/>
      <w:u w:val="none"/>
      <w:lang w:val="ru-RU"/>
    </w:rPr>
  </w:style>
  <w:style w:type="character" w:customStyle="1" w:styleId="115pt0">
    <w:name w:val="Основной текст + 11;5 pt;Полужирный"/>
    <w:basedOn w:val="a4"/>
    <w:rsid w:val="00E430C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4pt">
    <w:name w:val="Основной текст + 14 pt;Курсив"/>
    <w:basedOn w:val="a4"/>
    <w:rsid w:val="00E430C4"/>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
    <w:name w:val="Основной текст (4)_"/>
    <w:basedOn w:val="a0"/>
    <w:link w:val="40"/>
    <w:rsid w:val="00E430C4"/>
    <w:rPr>
      <w:rFonts w:ascii="Garamond" w:eastAsia="Garamond" w:hAnsi="Garamond" w:cs="Garamond"/>
      <w:b w:val="0"/>
      <w:bCs w:val="0"/>
      <w:i w:val="0"/>
      <w:iCs w:val="0"/>
      <w:smallCaps w:val="0"/>
      <w:strike w:val="0"/>
      <w:sz w:val="22"/>
      <w:szCs w:val="22"/>
      <w:u w:val="none"/>
    </w:rPr>
  </w:style>
  <w:style w:type="character" w:customStyle="1" w:styleId="46pt1pt150">
    <w:name w:val="Основной текст (4) + 6 pt;Малые прописные;Интервал 1 pt;Масштаб 150%"/>
    <w:basedOn w:val="4"/>
    <w:rsid w:val="00E430C4"/>
    <w:rPr>
      <w:rFonts w:ascii="Garamond" w:eastAsia="Garamond" w:hAnsi="Garamond" w:cs="Garamond"/>
      <w:b w:val="0"/>
      <w:bCs w:val="0"/>
      <w:i w:val="0"/>
      <w:iCs w:val="0"/>
      <w:smallCaps/>
      <w:strike w:val="0"/>
      <w:color w:val="000000"/>
      <w:spacing w:val="20"/>
      <w:w w:val="150"/>
      <w:position w:val="0"/>
      <w:sz w:val="12"/>
      <w:szCs w:val="12"/>
      <w:u w:val="none"/>
      <w:lang w:val="ru-RU"/>
    </w:rPr>
  </w:style>
  <w:style w:type="character" w:customStyle="1" w:styleId="13pt">
    <w:name w:val="Основной текст + 13 pt;Полужирный"/>
    <w:basedOn w:val="a4"/>
    <w:rsid w:val="00E430C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7">
    <w:name w:val="Основной текст + Полужирный"/>
    <w:basedOn w:val="a4"/>
    <w:rsid w:val="00E430C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Основной текст1"/>
    <w:basedOn w:val="a4"/>
    <w:rsid w:val="00E430C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0">
    <w:name w:val="Заголовок №1"/>
    <w:basedOn w:val="a"/>
    <w:link w:val="1"/>
    <w:rsid w:val="00E430C4"/>
    <w:pPr>
      <w:shd w:val="clear" w:color="auto" w:fill="FFFFFF"/>
      <w:spacing w:after="300" w:line="322" w:lineRule="exact"/>
      <w:jc w:val="center"/>
      <w:outlineLvl w:val="0"/>
    </w:pPr>
    <w:rPr>
      <w:rFonts w:ascii="Times New Roman" w:eastAsia="Times New Roman" w:hAnsi="Times New Roman" w:cs="Times New Roman"/>
      <w:b/>
      <w:bCs/>
      <w:sz w:val="27"/>
      <w:szCs w:val="27"/>
    </w:rPr>
  </w:style>
  <w:style w:type="paragraph" w:customStyle="1" w:styleId="2">
    <w:name w:val="Основной текст2"/>
    <w:basedOn w:val="a"/>
    <w:link w:val="a4"/>
    <w:rsid w:val="00E430C4"/>
    <w:pPr>
      <w:shd w:val="clear" w:color="auto" w:fill="FFFFFF"/>
      <w:spacing w:before="300" w:line="326" w:lineRule="exact"/>
      <w:jc w:val="both"/>
    </w:pPr>
    <w:rPr>
      <w:rFonts w:ascii="Times New Roman" w:eastAsia="Times New Roman" w:hAnsi="Times New Roman" w:cs="Times New Roman"/>
      <w:sz w:val="27"/>
      <w:szCs w:val="27"/>
    </w:rPr>
  </w:style>
  <w:style w:type="paragraph" w:customStyle="1" w:styleId="22">
    <w:name w:val="Основной текст (2)"/>
    <w:basedOn w:val="a"/>
    <w:link w:val="21"/>
    <w:rsid w:val="00E430C4"/>
    <w:pPr>
      <w:shd w:val="clear" w:color="auto" w:fill="FFFFFF"/>
      <w:spacing w:line="331" w:lineRule="exact"/>
      <w:jc w:val="both"/>
    </w:pPr>
    <w:rPr>
      <w:rFonts w:ascii="Times New Roman" w:eastAsia="Times New Roman" w:hAnsi="Times New Roman" w:cs="Times New Roman"/>
      <w:b/>
      <w:bCs/>
      <w:sz w:val="27"/>
      <w:szCs w:val="27"/>
    </w:rPr>
  </w:style>
  <w:style w:type="paragraph" w:customStyle="1" w:styleId="30">
    <w:name w:val="Основной текст (3)"/>
    <w:basedOn w:val="a"/>
    <w:link w:val="3"/>
    <w:rsid w:val="00E430C4"/>
    <w:pPr>
      <w:shd w:val="clear" w:color="auto" w:fill="FFFFFF"/>
      <w:spacing w:line="0" w:lineRule="atLeast"/>
    </w:pPr>
    <w:rPr>
      <w:rFonts w:ascii="Times New Roman" w:eastAsia="Times New Roman" w:hAnsi="Times New Roman" w:cs="Times New Roman"/>
      <w:w w:val="200"/>
      <w:sz w:val="9"/>
      <w:szCs w:val="9"/>
    </w:rPr>
  </w:style>
  <w:style w:type="paragraph" w:customStyle="1" w:styleId="40">
    <w:name w:val="Основной текст (4)"/>
    <w:basedOn w:val="a"/>
    <w:link w:val="4"/>
    <w:rsid w:val="00E430C4"/>
    <w:pPr>
      <w:shd w:val="clear" w:color="auto" w:fill="FFFFFF"/>
      <w:spacing w:line="0" w:lineRule="atLeast"/>
      <w:ind w:firstLine="700"/>
      <w:jc w:val="both"/>
    </w:pPr>
    <w:rPr>
      <w:rFonts w:ascii="Garamond" w:eastAsia="Garamond" w:hAnsi="Garamond" w:cs="Garamond"/>
      <w:sz w:val="22"/>
      <w:szCs w:val="22"/>
    </w:rPr>
  </w:style>
  <w:style w:type="paragraph" w:customStyle="1" w:styleId="12">
    <w:name w:val="Знак1"/>
    <w:basedOn w:val="a"/>
    <w:rsid w:val="007B539B"/>
    <w:pPr>
      <w:widowControl/>
      <w:spacing w:after="160" w:line="240" w:lineRule="exact"/>
    </w:pPr>
    <w:rPr>
      <w:rFonts w:ascii="Verdana" w:eastAsia="Times New Roman" w:hAnsi="Verdana" w:cs="Times New Roman"/>
      <w:color w:val="auto"/>
      <w:sz w:val="20"/>
      <w:szCs w:val="20"/>
      <w:lang w:val="en-US" w:eastAsia="en-US"/>
    </w:rPr>
  </w:style>
  <w:style w:type="character" w:styleId="a8">
    <w:name w:val="Emphasis"/>
    <w:basedOn w:val="a0"/>
    <w:qFormat/>
    <w:rsid w:val="00DE5CCF"/>
    <w:rPr>
      <w:i/>
      <w:iCs/>
    </w:rPr>
  </w:style>
  <w:style w:type="character" w:customStyle="1" w:styleId="s2">
    <w:name w:val="s2"/>
    <w:basedOn w:val="a0"/>
    <w:rsid w:val="001C3318"/>
  </w:style>
  <w:style w:type="paragraph" w:styleId="a9">
    <w:name w:val="Body Text"/>
    <w:basedOn w:val="a"/>
    <w:link w:val="aa"/>
    <w:rsid w:val="00142E67"/>
    <w:pPr>
      <w:widowControl/>
      <w:jc w:val="both"/>
    </w:pPr>
    <w:rPr>
      <w:rFonts w:ascii="Times New Roman" w:eastAsia="Times New Roman" w:hAnsi="Times New Roman" w:cs="Times New Roman"/>
      <w:color w:val="auto"/>
      <w:szCs w:val="20"/>
    </w:rPr>
  </w:style>
  <w:style w:type="character" w:customStyle="1" w:styleId="aa">
    <w:name w:val="Основной текст Знак"/>
    <w:basedOn w:val="a0"/>
    <w:link w:val="a9"/>
    <w:rsid w:val="00142E67"/>
    <w:rPr>
      <w:rFonts w:ascii="Times New Roman" w:eastAsia="Times New Roman" w:hAnsi="Times New Roman" w:cs="Times New Roman"/>
      <w:szCs w:val="20"/>
    </w:rPr>
  </w:style>
  <w:style w:type="character" w:customStyle="1" w:styleId="5">
    <w:name w:val="Основной текст (5)_"/>
    <w:link w:val="50"/>
    <w:uiPriority w:val="99"/>
    <w:locked/>
    <w:rsid w:val="00396F61"/>
    <w:rPr>
      <w:b/>
      <w:bCs/>
      <w:shd w:val="clear" w:color="auto" w:fill="FFFFFF"/>
    </w:rPr>
  </w:style>
  <w:style w:type="paragraph" w:customStyle="1" w:styleId="50">
    <w:name w:val="Основной текст (5)"/>
    <w:basedOn w:val="a"/>
    <w:link w:val="5"/>
    <w:uiPriority w:val="99"/>
    <w:rsid w:val="00396F61"/>
    <w:pPr>
      <w:widowControl/>
      <w:shd w:val="clear" w:color="auto" w:fill="FFFFFF"/>
      <w:spacing w:line="240" w:lineRule="atLeast"/>
      <w:ind w:hanging="1340"/>
    </w:pPr>
    <w:rPr>
      <w:b/>
      <w:bCs/>
      <w:color w:val="auto"/>
    </w:rPr>
  </w:style>
  <w:style w:type="paragraph" w:styleId="ab">
    <w:name w:val="No Spacing"/>
    <w:uiPriority w:val="1"/>
    <w:qFormat/>
    <w:rsid w:val="004559E5"/>
    <w:pPr>
      <w:widowControl/>
    </w:pPr>
    <w:rPr>
      <w:rFonts w:ascii="Calibri" w:eastAsia="Calibri" w:hAnsi="Calibri" w:cs="Times New Roman"/>
      <w:sz w:val="22"/>
      <w:szCs w:val="22"/>
      <w:lang w:eastAsia="en-US"/>
    </w:rPr>
  </w:style>
  <w:style w:type="paragraph" w:styleId="ac">
    <w:name w:val="List Paragraph"/>
    <w:basedOn w:val="a"/>
    <w:uiPriority w:val="34"/>
    <w:qFormat/>
    <w:rsid w:val="00907B28"/>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rsid w:val="00B612A8"/>
    <w:pPr>
      <w:widowControl/>
      <w:autoSpaceDE w:val="0"/>
      <w:autoSpaceDN w:val="0"/>
      <w:adjustRightInd w:val="0"/>
    </w:pPr>
    <w:rPr>
      <w:rFonts w:ascii="Arial" w:eastAsia="Times New Roman" w:hAnsi="Arial" w:cs="Arial"/>
      <w:sz w:val="20"/>
      <w:szCs w:val="20"/>
    </w:rPr>
  </w:style>
  <w:style w:type="character" w:customStyle="1" w:styleId="apple-converted-space">
    <w:name w:val="apple-converted-space"/>
    <w:basedOn w:val="a0"/>
    <w:rsid w:val="003B360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03A8-C534-439E-BA6E-287DE5E2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10</Pages>
  <Words>4334</Words>
  <Characters>24709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13</cp:revision>
  <cp:lastPrinted>2016-11-03T10:13:00Z</cp:lastPrinted>
  <dcterms:created xsi:type="dcterms:W3CDTF">2016-10-26T11:55:00Z</dcterms:created>
  <dcterms:modified xsi:type="dcterms:W3CDTF">2016-11-07T05:25:00Z</dcterms:modified>
</cp:coreProperties>
</file>