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>
          <w:rStyle w:val="Style13"/>
          <w:lang w:eastAsia="ru-RU" w:bidi="ar-SA"/>
        </w:rPr>
        <w:drawing>
          <wp:inline distT="0" distB="10160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tabs>
          <w:tab w:val="clear" w:pos="709"/>
          <w:tab w:val="left" w:pos="1134" w:leader="none"/>
        </w:tabs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rPr/>
      </w:pPr>
      <w:r>
        <w:rPr>
          <w:rStyle w:val="Style13"/>
          <w:rFonts w:cs="Times New Roman"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3"/>
          <w:rFonts w:cs="Times New Roman" w:ascii="Liberation Serif" w:hAnsi="Liberation Serif"/>
          <w:b/>
          <w:bCs/>
          <w:sz w:val="28"/>
          <w:szCs w:val="28"/>
        </w:rPr>
        <w:t>18.08.</w:t>
      </w:r>
      <w:r>
        <w:rPr>
          <w:rStyle w:val="Style13"/>
          <w:rFonts w:cs="Times New Roman" w:ascii="Liberation Serif" w:hAnsi="Liberation Serif"/>
          <w:b/>
          <w:bCs/>
          <w:sz w:val="28"/>
          <w:szCs w:val="28"/>
        </w:rPr>
        <w:t xml:space="preserve">2022   № </w:t>
      </w:r>
      <w:r>
        <w:rPr>
          <w:rStyle w:val="Style13"/>
          <w:rFonts w:cs="Times New Roman" w:ascii="Liberation Serif" w:hAnsi="Liberation Serif"/>
          <w:b/>
          <w:bCs/>
          <w:sz w:val="28"/>
          <w:szCs w:val="28"/>
        </w:rPr>
        <w:t>752</w:t>
      </w:r>
      <w:r>
        <w:rPr>
          <w:rStyle w:val="Style13"/>
          <w:rFonts w:cs="Times New Roman" w:ascii="Liberation Serif" w:hAnsi="Liberation Serif"/>
          <w:b/>
          <w:bCs/>
          <w:sz w:val="28"/>
          <w:szCs w:val="28"/>
        </w:rPr>
        <w:tab/>
        <w:tab/>
      </w:r>
    </w:p>
    <w:p>
      <w:pPr>
        <w:pStyle w:val="Style22"/>
        <w:tabs>
          <w:tab w:val="clear" w:pos="709"/>
          <w:tab w:val="left" w:pos="1134" w:leader="none"/>
        </w:tabs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О внесении изменений в Устав </w:t>
      </w: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>муниципального казенного учреждения «Центр городского обслуживания», утвержденный постановлением администрации от 14.09.2020 года №598 «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Об утверждении </w:t>
      </w:r>
    </w:p>
    <w:p>
      <w:pPr>
        <w:pStyle w:val="Style22"/>
        <w:tabs>
          <w:tab w:val="clear" w:pos="709"/>
          <w:tab w:val="left" w:pos="1134" w:leader="none"/>
        </w:tabs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Устава муниципального казенного учреждения </w:t>
      </w:r>
    </w:p>
    <w:p>
      <w:pPr>
        <w:pStyle w:val="Style22"/>
        <w:tabs>
          <w:tab w:val="clear" w:pos="709"/>
          <w:tab w:val="left" w:pos="1134" w:leader="none"/>
        </w:tabs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«Центр городского обслуживания»»</w:t>
      </w:r>
    </w:p>
    <w:p>
      <w:pPr>
        <w:pStyle w:val="Style22"/>
        <w:tabs>
          <w:tab w:val="clear" w:pos="709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autoSpaceDE w:val="false"/>
        <w:ind w:left="0" w:right="135"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123.21, 123.22 Гражданского кодекса Российской Федерации, статьей 17.1 Федерального закона от 12.01.1996 № 7-ФЗ «О некоммерческих организациях», Порядком создания, реорганизации, изменения типа и ликвидации муниципальных казенных и бюджетных учреждений Камышловского городского округа, утвержденным постановлением главы Камышловского городского округа от 27.06.2011г. №1082, руководствуясь пунктом 17 части 1 статьи 30 Устава Камышловского городского округа,  постановлением  администрации Камышловского городского округа от 26.08.2020 года № 567 «О создании муниципального казенного учреждения «Центр городского обслуживания», администрация Камышловского городского округа</w:t>
      </w:r>
    </w:p>
    <w:p>
      <w:pPr>
        <w:pStyle w:val="Style22"/>
        <w:shd w:fill="FFFFFF" w:val="clear"/>
        <w:ind w:left="0" w:right="135" w:hanging="0"/>
        <w:jc w:val="both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ПОСТАНОВЛЯЕТ:</w:t>
      </w:r>
    </w:p>
    <w:p>
      <w:pPr>
        <w:pStyle w:val="Style23"/>
        <w:widowControl w:val="false"/>
        <w:numPr>
          <w:ilvl w:val="0"/>
          <w:numId w:val="2"/>
        </w:numPr>
        <w:autoSpaceDE w:val="false"/>
        <w:spacing w:before="0" w:after="0"/>
        <w:ind w:left="0" w:right="135" w:firstLine="709"/>
        <w:jc w:val="both"/>
        <w:rPr/>
      </w:pPr>
      <w:r>
        <w:rPr>
          <w:rStyle w:val="Style13"/>
          <w:bCs/>
          <w:iCs/>
          <w:sz w:val="28"/>
          <w:szCs w:val="28"/>
          <w:lang w:eastAsia="ru-RU"/>
        </w:rPr>
        <w:t xml:space="preserve">Внести изменения в Устав муниципального казенного учреждения «Центр городского обслуживания» (далее-Устав), утвержденный </w:t>
      </w:r>
      <w:r>
        <w:rPr>
          <w:rStyle w:val="Style13"/>
          <w:rFonts w:ascii="Liberation Serif" w:hAnsi="Liberation Serif"/>
          <w:bCs/>
          <w:iCs/>
          <w:sz w:val="28"/>
          <w:szCs w:val="28"/>
          <w:lang w:eastAsia="ru-RU"/>
        </w:rPr>
        <w:t>постановлением администрации от 14.09.2020 года №598 «Об утверждении Устава муниципального казенного учреждения «Центр городского обслуживания», дополнив пункт 2.3 подпунктами:</w:t>
      </w:r>
    </w:p>
    <w:p>
      <w:pPr>
        <w:pStyle w:val="Style23"/>
        <w:widowControl w:val="false"/>
        <w:autoSpaceDE w:val="false"/>
        <w:spacing w:before="0" w:after="0"/>
        <w:ind w:left="0" w:right="135" w:firstLine="709"/>
        <w:jc w:val="both"/>
        <w:rPr>
          <w:rFonts w:ascii="Liberation Serif" w:hAnsi="Liberation Serif"/>
          <w:bCs/>
          <w:iCs/>
          <w:sz w:val="28"/>
          <w:szCs w:val="28"/>
          <w:lang w:eastAsia="ru-RU"/>
        </w:rPr>
      </w:pPr>
      <w:r>
        <w:rPr>
          <w:rFonts w:ascii="Liberation Serif" w:hAnsi="Liberation Serif"/>
          <w:bCs/>
          <w:iCs/>
          <w:sz w:val="28"/>
          <w:szCs w:val="28"/>
          <w:lang w:eastAsia="ru-RU"/>
        </w:rPr>
        <w:t>«2.3.13. Аренда и управление собственным или арендованным недвижимым имуществом»;</w:t>
      </w:r>
    </w:p>
    <w:p>
      <w:pPr>
        <w:pStyle w:val="Style23"/>
        <w:widowControl w:val="false"/>
        <w:autoSpaceDE w:val="false"/>
        <w:spacing w:before="0" w:after="0"/>
        <w:ind w:left="0" w:right="13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«2.3.14. Аренда и лизинг прочих видов транспорта, оборудования и материальных средств, не включенных в другие группировки»;</w:t>
      </w:r>
    </w:p>
    <w:p>
      <w:pPr>
        <w:pStyle w:val="Style23"/>
        <w:widowControl w:val="false"/>
        <w:autoSpaceDE w:val="false"/>
        <w:spacing w:before="0" w:after="0"/>
        <w:ind w:left="0" w:right="135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«2.3.15.</w:t>
      </w:r>
      <w:r>
        <w:rPr>
          <w:rStyle w:val="Style13"/>
          <w:rFonts w:eastAsia="Calibri" w:cs="Calibri" w:ascii="Liberation Serif" w:hAnsi="Liberation Serif"/>
          <w:kern w:val="0"/>
          <w:sz w:val="22"/>
          <w:szCs w:val="20"/>
          <w:lang w:eastAsia="en-US" w:bidi="ar-SA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Аренда и лизинг сельскохозяйственных машин и оборудования»;</w:t>
      </w:r>
    </w:p>
    <w:p>
      <w:pPr>
        <w:pStyle w:val="Style23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«2.3.16. Аренда и лизинг строительных машин и оборудования»;</w:t>
      </w:r>
    </w:p>
    <w:p>
      <w:pPr>
        <w:pStyle w:val="Style23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«2.3.17. Деятельность автомобильного грузового транспорта»;</w:t>
      </w:r>
    </w:p>
    <w:p>
      <w:pPr>
        <w:pStyle w:val="Style23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«2.3.18. Расчистка территории строительной площадки»;</w:t>
      </w:r>
    </w:p>
    <w:p>
      <w:pPr>
        <w:pStyle w:val="Style23"/>
        <w:widowControl w:val="false"/>
        <w:autoSpaceDE w:val="false"/>
        <w:spacing w:before="0" w:after="0"/>
        <w:ind w:left="0" w:right="13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«2.3.19. Производство электромонтажных работ»;</w:t>
      </w:r>
    </w:p>
    <w:p>
      <w:pPr>
        <w:pStyle w:val="Style23"/>
        <w:widowControl w:val="false"/>
        <w:autoSpaceDE w:val="false"/>
        <w:spacing w:before="0" w:after="0"/>
        <w:ind w:left="0" w:right="13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«2.3.20. Работы строительные специализированные прочие, не включенные в другие группировки»;</w:t>
      </w:r>
    </w:p>
    <w:p>
      <w:pPr>
        <w:pStyle w:val="Style23"/>
        <w:widowControl w:val="false"/>
        <w:autoSpaceDE w:val="false"/>
        <w:spacing w:before="0" w:after="0"/>
        <w:ind w:left="0" w:right="135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«2.3.21.</w:t>
      </w:r>
      <w:r>
        <w:rPr>
          <w:rStyle w:val="Style13"/>
          <w:rFonts w:eastAsia="Calibri" w:cs="Calibri" w:ascii="Liberation Serif" w:hAnsi="Liberation Serif"/>
          <w:kern w:val="0"/>
          <w:sz w:val="22"/>
          <w:szCs w:val="20"/>
          <w:lang w:eastAsia="en-US" w:bidi="ar-SA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Деятельность по чистке и уборке прочая».</w:t>
      </w:r>
    </w:p>
    <w:p>
      <w:pPr>
        <w:pStyle w:val="Style23"/>
        <w:autoSpaceDE w:val="false"/>
        <w:spacing w:before="0" w:after="0"/>
        <w:ind w:left="0" w:right="135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2. Директору МКУ «Центр городского обслуживания» (Трубин Д.В.) обеспечить государственную регистрацию Устава в порядке, установленном законодательством</w:t>
      </w:r>
      <w:r>
        <w:rPr>
          <w:rStyle w:val="Style13"/>
          <w:sz w:val="28"/>
          <w:szCs w:val="28"/>
        </w:rPr>
        <w:t xml:space="preserve"> Российской Федерации.</w:t>
      </w:r>
    </w:p>
    <w:p>
      <w:pPr>
        <w:pStyle w:val="Style23"/>
        <w:autoSpaceDE w:val="false"/>
        <w:spacing w:before="0" w:after="0"/>
        <w:ind w:left="0" w:right="135" w:firstLine="709"/>
        <w:jc w:val="both"/>
        <w:rPr/>
      </w:pPr>
      <w:r>
        <w:rPr>
          <w:rStyle w:val="Style13"/>
          <w:sz w:val="28"/>
          <w:szCs w:val="28"/>
        </w:rPr>
        <w:t xml:space="preserve">3. Настоящее постановление </w:t>
      </w:r>
      <w:r>
        <w:rPr>
          <w:rStyle w:val="Style13"/>
          <w:sz w:val="28"/>
          <w:szCs w:val="28"/>
          <w:lang w:eastAsia="ru-RU"/>
        </w:rPr>
        <w:t xml:space="preserve">опубликовать в газете «Камышловские известия» и разместить </w:t>
      </w:r>
      <w:r>
        <w:rPr>
          <w:rStyle w:val="Style13"/>
          <w:sz w:val="28"/>
          <w:szCs w:val="28"/>
        </w:rPr>
        <w:t>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3"/>
        <w:autoSpaceDE w:val="false"/>
        <w:spacing w:before="0" w:after="0"/>
        <w:ind w:left="0" w:right="135" w:firstLine="709"/>
        <w:jc w:val="both"/>
        <w:rPr/>
      </w:pPr>
      <w:r>
        <w:rPr>
          <w:rStyle w:val="Style13"/>
          <w:sz w:val="28"/>
          <w:szCs w:val="28"/>
        </w:rPr>
        <w:t>4. Постановление администрации Камышловского городского округа от 07.07.2022 года №599 «О внесении изменений в Устав муниципального казенного учреждения «Центр городского обслуживания», утвержденный постановлением администрации от 14.09.2020 года №598 «Об утверждении Устава муниципального казенного учреждения «Центр городского обслуживания»» считать утратившим силу.</w:t>
      </w:r>
    </w:p>
    <w:p>
      <w:pPr>
        <w:pStyle w:val="Style22"/>
        <w:autoSpaceDE w:val="false"/>
        <w:ind w:left="0" w:right="135"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5. Контроль за исполнением настоящего оставляю за собой.</w:t>
      </w:r>
    </w:p>
    <w:p>
      <w:pPr>
        <w:pStyle w:val="Style22"/>
        <w:ind w:left="0" w:right="0" w:firstLine="709"/>
        <w:rPr/>
      </w:pPr>
      <w:r>
        <w:rPr/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andard"/>
        <w:widowControl w:val="false"/>
        <w:ind w:left="0" w:right="-31" w:hanging="0"/>
        <w:rPr/>
      </w:pPr>
      <w:r>
        <w:rPr>
          <w:rStyle w:val="Style13"/>
          <w:rFonts w:ascii="Liberation Serif" w:hAnsi="Liberation Serif"/>
          <w:sz w:val="28"/>
          <w:szCs w:val="28"/>
          <w:lang w:eastAsia="en-US"/>
        </w:rPr>
        <w:t xml:space="preserve">Глава </w:t>
      </w:r>
    </w:p>
    <w:p>
      <w:pPr>
        <w:pStyle w:val="Standard"/>
        <w:widowControl w:val="false"/>
        <w:ind w:left="0" w:right="-31" w:hanging="0"/>
        <w:rPr/>
      </w:pPr>
      <w:r>
        <w:rPr>
          <w:rStyle w:val="Style13"/>
          <w:rFonts w:ascii="Liberation Serif" w:hAnsi="Liberation Serif"/>
          <w:sz w:val="28"/>
          <w:szCs w:val="28"/>
          <w:lang w:eastAsia="en-US"/>
        </w:rPr>
        <w:t>Камышловского городского округа  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2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52" w:hanging="21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1">
    <w:name w:val="Heading 1"/>
    <w:basedOn w:val="Standard"/>
    <w:next w:val="Standard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Style13">
    <w:name w:val="Основной шрифт абзаца"/>
    <w:qFormat/>
    <w:rPr/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18"/>
      <w:szCs w:val="24"/>
      <w:lang w:eastAsia="ru-RU"/>
    </w:rPr>
  </w:style>
  <w:style w:type="character" w:styleId="Style14">
    <w:name w:val="Интернет-ссылка"/>
    <w:rPr>
      <w:color w:val="000080"/>
      <w:u w:val="single"/>
    </w:rPr>
  </w:style>
  <w:style w:type="character" w:styleId="Buttontext">
    <w:name w:val="button__text"/>
    <w:basedOn w:val="Style13"/>
    <w:qFormat/>
    <w:rPr/>
  </w:style>
  <w:style w:type="character" w:styleId="Spellingerror">
    <w:name w:val="spellingerror"/>
    <w:basedOn w:val="Style13"/>
    <w:qFormat/>
    <w:rPr/>
  </w:style>
  <w:style w:type="character" w:styleId="Normaltextrun">
    <w:name w:val="normaltextrun"/>
    <w:basedOn w:val="Style13"/>
    <w:qFormat/>
    <w:rPr/>
  </w:style>
  <w:style w:type="character" w:styleId="Style15">
    <w:name w:val="Нижний колонтитул Знак"/>
    <w:basedOn w:val="Style13"/>
    <w:qFormat/>
    <w:rPr>
      <w:rFonts w:cs="Calibri"/>
      <w:sz w:val="22"/>
      <w:szCs w:val="22"/>
      <w:lang w:eastAsia="en-US"/>
    </w:rPr>
  </w:style>
  <w:style w:type="character" w:styleId="Style16">
    <w:name w:val="Верхний колонтитул Знак"/>
    <w:basedOn w:val="Style13"/>
    <w:qFormat/>
    <w:rPr>
      <w:rFonts w:cs="Calibri"/>
      <w:sz w:val="22"/>
      <w:szCs w:val="22"/>
      <w:lang w:eastAsia="en-US"/>
    </w:rPr>
  </w:style>
  <w:style w:type="character" w:styleId="Style17">
    <w:name w:val="Подзаголовок Знак"/>
    <w:basedOn w:val="Style13"/>
    <w:qFormat/>
    <w:rPr>
      <w:rFonts w:ascii="Calibri" w:hAnsi="Calibri" w:eastAsia="Tahoma" w:cs="Arial"/>
      <w:color w:val="5A5A5A"/>
      <w:spacing w:val="15"/>
      <w:sz w:val="22"/>
      <w:szCs w:val="22"/>
      <w:lang w:eastAsia="en-US"/>
    </w:rPr>
  </w:style>
  <w:style w:type="character" w:styleId="Style18">
    <w:name w:val="Строгий"/>
    <w:qFormat/>
    <w:rPr>
      <w:b/>
      <w:bCs/>
    </w:rPr>
  </w:style>
  <w:style w:type="character" w:styleId="11">
    <w:name w:val="Заголовок 1 Знак"/>
    <w:qFormat/>
    <w:rPr>
      <w:rFonts w:ascii="Times New Roman" w:hAnsi="Times New Roman" w:eastAsia="Arial Unicode MS" w:cs="Times New Roman"/>
      <w:b/>
      <w:bCs/>
      <w:kern w:val="2"/>
      <w:sz w:val="24"/>
      <w:szCs w:val="24"/>
      <w:lang w:eastAsia="zh-CN"/>
    </w:rPr>
  </w:style>
  <w:style w:type="character" w:styleId="4">
    <w:name w:val="Основной текст (4)_"/>
    <w:qFormat/>
    <w:rPr>
      <w:rFonts w:ascii="Times New Roman" w:hAnsi="Times New Roman" w:eastAsia="Times New Roman" w:cs="Times New Roman"/>
      <w:shd w:fill="FFFFFF" w:val="clear"/>
    </w:rPr>
  </w:style>
  <w:style w:type="character" w:styleId="21">
    <w:name w:val="Заголовок №2_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">
    <w:name w:val="Основной текст (3)_"/>
    <w:qFormat/>
    <w:rPr>
      <w:rFonts w:ascii="Times New Roman" w:hAnsi="Times New Roman" w:eastAsia="Times New Roman" w:cs="Times New Roman"/>
      <w:sz w:val="15"/>
      <w:szCs w:val="15"/>
      <w:shd w:fill="FFFFFF" w:val="clear"/>
    </w:rPr>
  </w:style>
  <w:style w:type="character" w:styleId="22">
    <w:name w:val="Основной текст (2)_"/>
    <w:qFormat/>
    <w:rPr>
      <w:rFonts w:ascii="Times New Roman" w:hAnsi="Times New Roman" w:eastAsia="Times New Roman" w:cs="Times New Roman"/>
      <w:sz w:val="15"/>
      <w:szCs w:val="15"/>
      <w:shd w:fill="FFFFFF" w:val="clear"/>
    </w:rPr>
  </w:style>
  <w:style w:type="character" w:styleId="Style19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WWCharLFO3LVL1">
    <w:name w:val="WW_CharLFO3LVL1"/>
    <w:qFormat/>
    <w:rPr>
      <w:rFonts w:eastAsia="Times New Roman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21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3">
    <w:name w:val="Абзац списка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23">
    <w:name w:val="Основной текст 2"/>
    <w:basedOn w:val="Normal"/>
    <w:qFormat/>
    <w:pPr>
      <w:suppressAutoHyphens w:val="true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hi-IN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hi-IN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both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7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both"/>
      <w:textAlignment w:val="baseline"/>
    </w:pPr>
    <w:rPr>
      <w:rFonts w:cs="Calibri" w:ascii="Times New Roman" w:hAnsi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hi-IN"/>
    </w:rPr>
  </w:style>
  <w:style w:type="paragraph" w:styleId="Style28">
    <w:name w:val="Subtitle"/>
    <w:basedOn w:val="Normal"/>
    <w:next w:val="Normal"/>
    <w:qFormat/>
    <w:pPr>
      <w:suppressAutoHyphens w:val="true"/>
    </w:pPr>
    <w:rPr>
      <w:rFonts w:ascii="Calibri" w:hAnsi="Calibri"/>
      <w:color w:val="5A5A5A"/>
      <w:spacing w:val="15"/>
    </w:rPr>
  </w:style>
  <w:style w:type="paragraph" w:styleId="Style29">
    <w:name w:val="Обычный (веб)"/>
    <w:basedOn w:val="Normal"/>
    <w:qFormat/>
    <w:pPr>
      <w:suppressAutoHyphens w:val="true"/>
      <w:spacing w:before="280" w:after="280"/>
    </w:pPr>
    <w:rPr>
      <w:rFonts w:eastAsia="Times New Roman" w:cs="Times New Roman"/>
      <w:lang w:eastAsia="ru-RU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both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41">
    <w:name w:val="Основной текст (4)"/>
    <w:basedOn w:val="Normal"/>
    <w:qFormat/>
    <w:pPr>
      <w:shd w:fill="FFFFFF" w:val="clear"/>
      <w:suppressAutoHyphens w:val="true"/>
      <w:spacing w:lineRule="exact" w:line="245" w:before="0" w:after="4260"/>
    </w:pPr>
    <w:rPr>
      <w:rFonts w:eastAsia="Times New Roman" w:cs="Times New Roman"/>
    </w:rPr>
  </w:style>
  <w:style w:type="paragraph" w:styleId="24">
    <w:name w:val="Заголовок №2"/>
    <w:basedOn w:val="Normal"/>
    <w:qFormat/>
    <w:pPr>
      <w:numPr>
        <w:ilvl w:val="1"/>
        <w:numId w:val="1"/>
      </w:numPr>
      <w:shd w:fill="FFFFFF" w:val="clear"/>
      <w:suppressAutoHyphens w:val="true"/>
      <w:spacing w:lineRule="exact" w:line="245" w:before="1620" w:after="0"/>
      <w:outlineLvl w:val="1"/>
    </w:pPr>
    <w:rPr>
      <w:rFonts w:eastAsia="Times New Roman" w:cs="Times New Roman"/>
      <w:sz w:val="26"/>
      <w:szCs w:val="26"/>
    </w:rPr>
  </w:style>
  <w:style w:type="paragraph" w:styleId="31">
    <w:name w:val="Основной текст (3)"/>
    <w:basedOn w:val="Normal"/>
    <w:qFormat/>
    <w:pPr>
      <w:shd w:fill="FFFFFF" w:val="clear"/>
      <w:suppressAutoHyphens w:val="true"/>
      <w:spacing w:lineRule="exact" w:line="167" w:before="0" w:after="1620"/>
    </w:pPr>
    <w:rPr>
      <w:rFonts w:eastAsia="Times New Roman" w:cs="Times New Roman"/>
      <w:sz w:val="15"/>
      <w:szCs w:val="15"/>
    </w:rPr>
  </w:style>
  <w:style w:type="paragraph" w:styleId="25">
    <w:name w:val="Основной текст (2)"/>
    <w:basedOn w:val="Normal"/>
    <w:qFormat/>
    <w:pPr>
      <w:shd w:fill="FFFFFF" w:val="clear"/>
      <w:suppressAutoHyphens w:val="true"/>
      <w:spacing w:lineRule="exact" w:line="167"/>
    </w:pPr>
    <w:rPr>
      <w:rFonts w:eastAsia="Times New Roman" w:cs="Times New Roman"/>
      <w:sz w:val="15"/>
      <w:szCs w:val="15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31">
    <w:name w:val="Указатель"/>
    <w:basedOn w:val="Normal"/>
    <w:qFormat/>
    <w:pPr>
      <w:suppressLineNumbers/>
      <w:suppressAutoHyphens w:val="true"/>
    </w:pPr>
    <w:rPr>
      <w:rFonts w:eastAsia="Times New Roman"/>
    </w:rPr>
  </w:style>
  <w:style w:type="paragraph" w:styleId="Style3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eastAsia="Times New Roman"/>
      <w:i/>
      <w:iCs/>
    </w:rPr>
  </w:style>
  <w:style w:type="paragraph" w:styleId="Style33">
    <w:name w:val="List"/>
    <w:basedOn w:val="Style21"/>
    <w:pPr>
      <w:suppressAutoHyphens w:val="true"/>
    </w:pPr>
    <w:rPr>
      <w:rFonts w:eastAsia="Times New Roma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LibreOffice/7.0.6.2$Linux_X86_64 LibreOffice_project/00$Build-2</Application>
  <AppVersion>15.0000</AppVersion>
  <Pages>2</Pages>
  <Words>341</Words>
  <Characters>2649</Characters>
  <CharactersWithSpaces>3020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2022-08-16T04:02:00Z</dcterms:created>
  <dc:creator>Елена Викторовна</dc:creator>
  <dc:description/>
  <dc:language>ru-RU</dc:language>
  <cp:lastModifiedBy/>
  <cp:lastPrinted>2022-08-18T14:31:30Z</cp:lastPrinted>
  <dcterms:modified xsi:type="dcterms:W3CDTF">2022-08-18T14:33:31Z</dcterms:modified>
  <cp:revision>4</cp:revision>
  <dc:subject/>
  <dc:title/>
</cp:coreProperties>
</file>