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22" w:rsidRPr="003D0122" w:rsidRDefault="003D0122" w:rsidP="003D0122">
      <w:pPr>
        <w:shd w:val="clear" w:color="auto" w:fill="FFFFFF"/>
        <w:spacing w:after="39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8"/>
          <w:szCs w:val="38"/>
          <w:lang w:eastAsia="ru-RU"/>
        </w:rPr>
      </w:pPr>
      <w:r w:rsidRPr="003D0122">
        <w:rPr>
          <w:rFonts w:ascii="Arial" w:eastAsia="Times New Roman" w:hAnsi="Arial" w:cs="Arial"/>
          <w:b/>
          <w:bCs/>
          <w:caps/>
          <w:color w:val="000000"/>
          <w:kern w:val="36"/>
          <w:sz w:val="38"/>
          <w:szCs w:val="38"/>
          <w:lang w:eastAsia="ru-RU"/>
        </w:rPr>
        <w:t>СВЕРДЛОВСКИЕ МЕДИКИ ЗАПИСАЛИ ВЕБИНАРЫ ДЛЯ ЖИТЕЛЕЙ «ЗОЛОТОГО ВОЗРАСТА»</w:t>
      </w:r>
    </w:p>
    <w:p w:rsidR="003D0122" w:rsidRPr="003D0122" w:rsidRDefault="003D0122" w:rsidP="003D0122">
      <w:pPr>
        <w:shd w:val="clear" w:color="auto" w:fill="FFFFFF"/>
        <w:spacing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noProof/>
          <w:color w:val="026BAF"/>
          <w:sz w:val="24"/>
          <w:szCs w:val="24"/>
          <w:lang w:eastAsia="ru-RU"/>
        </w:rPr>
        <w:drawing>
          <wp:inline distT="0" distB="0" distL="0" distR="0" wp14:anchorId="3CE6D20A" wp14:editId="53BE1519">
            <wp:extent cx="2667000" cy="1781175"/>
            <wp:effectExtent l="0" t="0" r="0" b="9525"/>
            <wp:docPr id="2" name="Рисунок 2" descr="Свердловские медики записали вебинары для жителей «золотого возраста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рдловские медики записали вебинары для жителей «золотого возраста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22" w:rsidRPr="003D0122" w:rsidRDefault="003D0122" w:rsidP="003D012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Центр общественного здоровья и медицинской профилактики, совместно с муниципальным объединениям библиотек Екатеринбурга провели цикл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вебинаров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 «Будь ближе!» для </w:t>
      </w:r>
      <w:proofErr w:type="gram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жителей  Свердловской</w:t>
      </w:r>
      <w:proofErr w:type="gram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области.</w:t>
      </w:r>
    </w:p>
    <w:p w:rsidR="003D0122" w:rsidRPr="003D0122" w:rsidRDefault="003D0122" w:rsidP="003D012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Темы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вебинаров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подбирались медиками, так, чтобы максимально помочь населению с решением проблем со здоровьем и были направлены на профилактику целого ряда заболеваний: деменции, сердечно-сосудистых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заболевнаий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, проблем с органами пищеварения. </w:t>
      </w:r>
    </w:p>
    <w:p w:rsidR="003D0122" w:rsidRPr="003D0122" w:rsidRDefault="003D0122" w:rsidP="003D012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Спикерами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вебинаров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стали врач-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геронтопсихиатр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, психиатрической больницы №6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Акмаржан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Кущаева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, которая рассказала слушателям о </w:t>
      </w:r>
      <w:proofErr w:type="gram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нарушениях  памяти</w:t>
      </w:r>
      <w:proofErr w:type="gram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и способах, как их избежать.</w:t>
      </w:r>
    </w:p>
    <w:p w:rsidR="003D0122" w:rsidRPr="003D0122" w:rsidRDefault="003D0122" w:rsidP="003D012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Ольга Андриянова, доцент кафедры УГМУ, кандидат медицинских наук, подробно разъяснила преимущества диспансеризации и рассказала почему так важно лицам старше 55 лет регулярно проходить медицинские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скрининги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 Жанна Максимова, врач-методист ГАУ "ЦОЗМП" поделилась секретами, как сохранить свое сердце здоровым. </w:t>
      </w:r>
    </w:p>
    <w:p w:rsidR="003D0122" w:rsidRPr="003D0122" w:rsidRDefault="003D0122" w:rsidP="003D012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Запись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вебинаров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возможно просмотреть в любое время по следующим ссылкам:</w:t>
      </w:r>
    </w:p>
    <w:p w:rsidR="003D0122" w:rsidRPr="003D0122" w:rsidRDefault="003D0122" w:rsidP="003D012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07.04.2022</w:t>
      </w: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 года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вебинар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 теме «Нарушение памяти, проблема или норма?»,</w:t>
      </w:r>
    </w:p>
    <w:p w:rsidR="003D0122" w:rsidRPr="003D0122" w:rsidRDefault="003D0122" w:rsidP="003D012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ссылка </w:t>
      </w:r>
      <w:hyperlink r:id="rId6" w:history="1">
        <w:r w:rsidRPr="003D0122">
          <w:rPr>
            <w:rFonts w:ascii="Arial" w:eastAsia="Times New Roman" w:hAnsi="Arial" w:cs="Arial"/>
            <w:color w:val="026BAF"/>
            <w:sz w:val="24"/>
            <w:szCs w:val="24"/>
            <w:u w:val="single"/>
            <w:lang w:eastAsia="ru-RU"/>
          </w:rPr>
          <w:t>https://vk.com/ekmob?w=wall-59884253_7343</w:t>
        </w:r>
      </w:hyperlink>
    </w:p>
    <w:p w:rsidR="003D0122" w:rsidRPr="003D0122" w:rsidRDefault="003D0122" w:rsidP="003D012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13.04.2022</w:t>
      </w: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 года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вебинар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 теме «Профилактические медицинские </w:t>
      </w:r>
      <w:proofErr w:type="gram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услуги  доступны</w:t>
      </w:r>
      <w:proofErr w:type="gram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каждому», ссылка </w:t>
      </w:r>
      <w:hyperlink r:id="rId7" w:history="1">
        <w:r w:rsidRPr="003D0122">
          <w:rPr>
            <w:rFonts w:ascii="Arial" w:eastAsia="Times New Roman" w:hAnsi="Arial" w:cs="Arial"/>
            <w:color w:val="026BAF"/>
            <w:sz w:val="24"/>
            <w:szCs w:val="24"/>
            <w:u w:val="single"/>
            <w:lang w:eastAsia="ru-RU"/>
          </w:rPr>
          <w:t>https://vk.com/ekmob?w=wall-59884253_7372</w:t>
        </w:r>
      </w:hyperlink>
    </w:p>
    <w:p w:rsidR="003D0122" w:rsidRPr="003D0122" w:rsidRDefault="003D0122" w:rsidP="003D012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20.04.2022</w:t>
      </w: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 года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вебинар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 теме «Как сохранить свое сердце здоровым»,</w:t>
      </w:r>
    </w:p>
    <w:p w:rsidR="003D0122" w:rsidRPr="003D0122" w:rsidRDefault="003D0122" w:rsidP="003D012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ссылка </w:t>
      </w:r>
      <w:hyperlink r:id="rId8" w:history="1">
        <w:r w:rsidRPr="003D0122">
          <w:rPr>
            <w:rFonts w:ascii="Arial" w:eastAsia="Times New Roman" w:hAnsi="Arial" w:cs="Arial"/>
            <w:color w:val="026BAF"/>
            <w:sz w:val="24"/>
            <w:szCs w:val="24"/>
            <w:u w:val="single"/>
            <w:lang w:eastAsia="ru-RU"/>
          </w:rPr>
          <w:t>https://vk.com/ekmob?w=wall-59884253_7404</w:t>
        </w:r>
      </w:hyperlink>
    </w:p>
    <w:p w:rsidR="003D0122" w:rsidRPr="003D0122" w:rsidRDefault="003D0122" w:rsidP="003D012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18.05.2022</w:t>
      </w: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 года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вебинар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 теме «Как жить хорошо в «золотом возрасте»,</w:t>
      </w:r>
    </w:p>
    <w:p w:rsidR="003D0122" w:rsidRPr="003D0122" w:rsidRDefault="003D0122" w:rsidP="003D012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ссылка </w:t>
      </w:r>
      <w:hyperlink r:id="rId9" w:history="1">
        <w:r w:rsidRPr="003D0122">
          <w:rPr>
            <w:rFonts w:ascii="Arial" w:eastAsia="Times New Roman" w:hAnsi="Arial" w:cs="Arial"/>
            <w:color w:val="026BAF"/>
            <w:sz w:val="24"/>
            <w:szCs w:val="24"/>
            <w:u w:val="single"/>
            <w:lang w:eastAsia="ru-RU"/>
          </w:rPr>
          <w:t>https://b53415.vr.mirapolis.ru/mira/s/krAwsD</w:t>
        </w:r>
      </w:hyperlink>
    </w:p>
    <w:p w:rsidR="003D0122" w:rsidRPr="003D0122" w:rsidRDefault="003D0122" w:rsidP="003D012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25.05.2022</w:t>
      </w: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 года </w:t>
      </w:r>
      <w:proofErr w:type="spellStart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вебинар</w:t>
      </w:r>
      <w:proofErr w:type="spellEnd"/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 теме «Правильное питание как основа долголетия»,</w:t>
      </w:r>
    </w:p>
    <w:p w:rsidR="003D0122" w:rsidRPr="003D0122" w:rsidRDefault="003D0122" w:rsidP="003D012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D012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ссылка </w:t>
      </w:r>
      <w:hyperlink r:id="rId10" w:history="1">
        <w:r w:rsidRPr="003D0122">
          <w:rPr>
            <w:rFonts w:ascii="Arial" w:eastAsia="Times New Roman" w:hAnsi="Arial" w:cs="Arial"/>
            <w:color w:val="026BAF"/>
            <w:sz w:val="24"/>
            <w:szCs w:val="24"/>
            <w:u w:val="single"/>
            <w:lang w:eastAsia="ru-RU"/>
          </w:rPr>
          <w:t>https://b53415.vr.mirapolis.ru/mira/s/S14ZP3</w:t>
        </w:r>
      </w:hyperlink>
      <w:bookmarkStart w:id="0" w:name="_GoBack"/>
      <w:bookmarkEnd w:id="0"/>
    </w:p>
    <w:sectPr w:rsidR="003D0122" w:rsidRPr="003D0122" w:rsidSect="003D01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8"/>
    <w:rsid w:val="00386E30"/>
    <w:rsid w:val="003D0122"/>
    <w:rsid w:val="00A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33C41-3775-45A6-8DC2-8B153C71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471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kmob?w=wall-59884253_74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ekmob?w=wall-59884253_73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ekmob?w=wall-59884253_73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53415.vr.mirapolis.ru/mira/s/S14ZP3" TargetMode="External"/><Relationship Id="rId4" Type="http://schemas.openxmlformats.org/officeDocument/2006/relationships/hyperlink" Target="https://medprofural.ru/uploads/news/Internet-Use-Among-Older-Adults_-Implications-for-the-Federal-Program-Management.jpeg" TargetMode="External"/><Relationship Id="rId9" Type="http://schemas.openxmlformats.org/officeDocument/2006/relationships/hyperlink" Target="https://b53415.vr.mirapolis.ru/mira/s/krAw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2022-09-15T05:13:00Z</dcterms:created>
  <dcterms:modified xsi:type="dcterms:W3CDTF">2022-09-15T05:14:00Z</dcterms:modified>
</cp:coreProperties>
</file>