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F8">
        <w:rPr>
          <w:rFonts w:ascii="Times New Roman" w:eastAsia="Times New Roman" w:hAnsi="Times New Roman" w:cs="Times New Roman"/>
          <w:lang w:eastAsia="ru-RU"/>
        </w:rPr>
        <w:br w:type="textWrapping" w:clear="all"/>
      </w:r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ГЛАВА  КАМЫШЛОВСКОГО ГОРОДСКОГО ОКРУГА</w:t>
      </w:r>
    </w:p>
    <w:p w:rsidR="00B435F8" w:rsidRPr="00B435F8" w:rsidRDefault="00B435F8" w:rsidP="00B4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b/>
          <w:sz w:val="28"/>
          <w:lang w:eastAsia="ru-RU"/>
        </w:rPr>
        <w:t>П О С Т А Н О В Л Е Н И Е</w:t>
      </w:r>
    </w:p>
    <w:p w:rsidR="00B435F8" w:rsidRPr="00B435F8" w:rsidRDefault="00B435F8" w:rsidP="00B435F8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780259">
        <w:rPr>
          <w:rFonts w:ascii="Times New Roman" w:eastAsia="Times New Roman" w:hAnsi="Times New Roman" w:cs="Times New Roman"/>
          <w:sz w:val="28"/>
          <w:lang w:eastAsia="ru-RU"/>
        </w:rPr>
        <w:t>04.04</w:t>
      </w:r>
      <w:r>
        <w:rPr>
          <w:rFonts w:ascii="Times New Roman" w:eastAsia="Times New Roman" w:hAnsi="Times New Roman" w:cs="Times New Roman"/>
          <w:sz w:val="28"/>
          <w:lang w:eastAsia="ru-RU"/>
        </w:rPr>
        <w:t>.2017</w:t>
      </w: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 года  № </w:t>
      </w:r>
      <w:r w:rsidR="00780259">
        <w:rPr>
          <w:rFonts w:ascii="Times New Roman" w:eastAsia="Times New Roman" w:hAnsi="Times New Roman" w:cs="Times New Roman"/>
          <w:sz w:val="28"/>
          <w:lang w:eastAsia="ru-RU"/>
        </w:rPr>
        <w:t>315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B435F8" w:rsidRPr="00B435F8" w:rsidRDefault="00B435F8" w:rsidP="00B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435F8">
        <w:rPr>
          <w:rFonts w:ascii="Times New Roman" w:eastAsia="Times New Roman" w:hAnsi="Times New Roman" w:cs="Times New Roman"/>
          <w:sz w:val="28"/>
          <w:lang w:eastAsia="ru-RU"/>
        </w:rPr>
        <w:t xml:space="preserve">г. Камышлов </w:t>
      </w:r>
    </w:p>
    <w:p w:rsidR="001973E3" w:rsidRPr="00950E65" w:rsidRDefault="001973E3" w:rsidP="00197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35F8" w:rsidRDefault="001973E3" w:rsidP="00197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Порядка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b/>
          <w:i/>
          <w:sz w:val="28"/>
          <w:szCs w:val="28"/>
        </w:rPr>
        <w:t>субсидий из бюджета Камышловского городского округа</w:t>
      </w:r>
      <w:r w:rsidRPr="006125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125F3">
        <w:rPr>
          <w:rFonts w:ascii="Times New Roman" w:hAnsi="Times New Roman" w:cs="Times New Roman"/>
          <w:b/>
          <w:i/>
          <w:sz w:val="28"/>
          <w:szCs w:val="28"/>
        </w:rPr>
        <w:t xml:space="preserve">в целях возмещения затрат по официальному опубликованию муниципальных правовых актов и иной официальной информации органов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Камышловского городского округа</w:t>
      </w:r>
    </w:p>
    <w:p w:rsidR="001973E3" w:rsidRPr="00B435F8" w:rsidRDefault="001973E3" w:rsidP="00197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B435F8" w:rsidRPr="00B435F8" w:rsidRDefault="00B435F8" w:rsidP="00B43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реализации принципа обеспечения доступа граждан Камышловского городского округа к информации о деятельности органов местного самоуправления Камышловского городского округа, принимая во внимание законодательную обязанность опубликования нормативно-правовых актов и иной</w:t>
      </w:r>
      <w:proofErr w:type="gramEnd"/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официальной информации, 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Камышловского городского округа, </w:t>
      </w:r>
      <w:r w:rsidR="0078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78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Камышловского городского округа </w:t>
      </w:r>
    </w:p>
    <w:p w:rsidR="00B435F8" w:rsidRDefault="00B435F8" w:rsidP="00B435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ПОСТАНОВИЛ:</w:t>
      </w:r>
    </w:p>
    <w:p w:rsidR="00B435F8" w:rsidRPr="001973E3" w:rsidRDefault="00B435F8" w:rsidP="00B435F8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</w:t>
      </w:r>
      <w:r w:rsid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446DEF" w:rsidRPr="00446DEF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</w:t>
      </w:r>
      <w:r w:rsidR="001973E3" w:rsidRPr="00197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3E3" w:rsidRPr="001973E3">
        <w:rPr>
          <w:rFonts w:ascii="Times New Roman" w:hAnsi="Times New Roman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Pr="0019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опубликовать в газете «</w:t>
      </w:r>
      <w:proofErr w:type="spellStart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известия» и разместить на официальном сайте Камышловского городского округа </w:t>
      </w:r>
      <w:r w:rsidRPr="00B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5F8" w:rsidRPr="00B435F8" w:rsidRDefault="00B435F8" w:rsidP="00B435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Pr="00B435F8" w:rsidRDefault="00B435F8" w:rsidP="00B435F8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259" w:rsidRPr="00B435F8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259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</w:p>
    <w:p w:rsidR="00B435F8" w:rsidRDefault="00780259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  <w:r w:rsidR="00B435F8" w:rsidRPr="00B4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510" w:rsidRPr="00B435F8" w:rsidRDefault="00303510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5F8" w:rsidRDefault="00B435F8" w:rsidP="00B435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952" w:rsidRPr="00780259" w:rsidRDefault="00780259" w:rsidP="00780259">
      <w:pPr>
        <w:pStyle w:val="ConsPlusNormal"/>
        <w:ind w:firstLine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259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882952" w:rsidRPr="00C35330" w:rsidRDefault="00780259" w:rsidP="00780259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952" w:rsidRPr="00C3533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35330" w:rsidRPr="00C35330">
        <w:rPr>
          <w:rFonts w:ascii="Times New Roman" w:hAnsi="Times New Roman" w:cs="Times New Roman"/>
          <w:sz w:val="28"/>
          <w:szCs w:val="28"/>
        </w:rPr>
        <w:t>главы</w:t>
      </w:r>
    </w:p>
    <w:p w:rsidR="00882952" w:rsidRPr="00C35330" w:rsidRDefault="00C35330" w:rsidP="00780259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C3533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="00882952" w:rsidRPr="00C3533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82952" w:rsidRDefault="00882952" w:rsidP="00780259">
      <w:pPr>
        <w:pStyle w:val="ConsPlusNormal"/>
        <w:ind w:firstLine="5245"/>
      </w:pPr>
      <w:r w:rsidRPr="00C35330">
        <w:rPr>
          <w:rFonts w:ascii="Times New Roman" w:hAnsi="Times New Roman" w:cs="Times New Roman"/>
          <w:sz w:val="28"/>
          <w:szCs w:val="28"/>
        </w:rPr>
        <w:t xml:space="preserve">от </w:t>
      </w:r>
      <w:r w:rsidR="00780259">
        <w:rPr>
          <w:rFonts w:ascii="Times New Roman" w:hAnsi="Times New Roman" w:cs="Times New Roman"/>
          <w:sz w:val="28"/>
          <w:szCs w:val="28"/>
        </w:rPr>
        <w:t xml:space="preserve">04.04.2017 года  </w:t>
      </w:r>
      <w:r w:rsidRPr="00C35330">
        <w:rPr>
          <w:rFonts w:ascii="Times New Roman" w:hAnsi="Times New Roman" w:cs="Times New Roman"/>
          <w:sz w:val="28"/>
          <w:szCs w:val="28"/>
        </w:rPr>
        <w:t xml:space="preserve"> </w:t>
      </w:r>
      <w:r w:rsidR="001973E3">
        <w:rPr>
          <w:rFonts w:ascii="Times New Roman" w:hAnsi="Times New Roman" w:cs="Times New Roman"/>
          <w:sz w:val="28"/>
          <w:szCs w:val="28"/>
        </w:rPr>
        <w:t>№</w:t>
      </w:r>
      <w:r>
        <w:t xml:space="preserve"> </w:t>
      </w:r>
      <w:r w:rsidR="00780259">
        <w:t xml:space="preserve"> </w:t>
      </w:r>
      <w:r w:rsidR="00780259" w:rsidRPr="00780259">
        <w:rPr>
          <w:rFonts w:ascii="Times New Roman" w:hAnsi="Times New Roman" w:cs="Times New Roman"/>
          <w:sz w:val="28"/>
          <w:szCs w:val="28"/>
        </w:rPr>
        <w:t>315</w:t>
      </w:r>
      <w:r w:rsidR="00C35330" w:rsidRPr="00780259">
        <w:rPr>
          <w:rFonts w:ascii="Times New Roman" w:hAnsi="Times New Roman" w:cs="Times New Roman"/>
          <w:sz w:val="28"/>
          <w:szCs w:val="28"/>
        </w:rPr>
        <w:t xml:space="preserve">    </w:t>
      </w:r>
      <w:r w:rsidR="00C35330">
        <w:t xml:space="preserve">         </w:t>
      </w:r>
    </w:p>
    <w:p w:rsidR="00882952" w:rsidRDefault="00882952">
      <w:pPr>
        <w:pStyle w:val="ConsPlusNormal"/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2"/>
      <w:bookmarkEnd w:id="0"/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650B" w:rsidRDefault="0046650B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73E3" w:rsidRPr="001973E3" w:rsidRDefault="001973E3" w:rsidP="001973E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</w:p>
    <w:p w:rsidR="00882952" w:rsidRDefault="001973E3" w:rsidP="00197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7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446DEF" w:rsidRPr="00446DEF">
        <w:rPr>
          <w:rFonts w:ascii="Times New Roman" w:hAnsi="Times New Roman" w:cs="Times New Roman"/>
          <w:b/>
          <w:sz w:val="28"/>
          <w:szCs w:val="28"/>
        </w:rPr>
        <w:t>субсидий из бюджета Камышловского городского округа</w:t>
      </w:r>
      <w:r w:rsidR="00446DEF" w:rsidRPr="0019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3E3">
        <w:rPr>
          <w:rFonts w:ascii="Times New Roman" w:hAnsi="Times New Roman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1973E3" w:rsidRPr="001973E3" w:rsidRDefault="001973E3" w:rsidP="001973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Администрацией </w:t>
      </w:r>
      <w:r w:rsidR="00C35330" w:rsidRPr="00276C9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субсидий некоммерческим организациям, не являющимся казенными учреждениями, 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в целях возмещения затрат </w:t>
      </w:r>
      <w:r w:rsidRPr="00276C90">
        <w:rPr>
          <w:rFonts w:ascii="Times New Roman" w:hAnsi="Times New Roman" w:cs="Times New Roman"/>
          <w:sz w:val="28"/>
          <w:szCs w:val="28"/>
        </w:rPr>
        <w:t xml:space="preserve">по 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276C90">
        <w:rPr>
          <w:rFonts w:ascii="Times New Roman" w:hAnsi="Times New Roman" w:cs="Times New Roman"/>
          <w:sz w:val="28"/>
          <w:szCs w:val="28"/>
        </w:rPr>
        <w:t xml:space="preserve">опубликованию муниципальных правовых актов и иной официальной информации органов местного самоуправления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в периодических печатных изданиях, распространяемых на территории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276C90" w:rsidP="0027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соответствии со </w:t>
      </w:r>
      <w:hyperlink r:id="rId6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от 09 февраля 2009 года </w:t>
      </w:r>
      <w:r w:rsidR="00022C83" w:rsidRPr="00276C90">
        <w:rPr>
          <w:rFonts w:ascii="Times New Roman" w:hAnsi="Times New Roman" w:cs="Times New Roman"/>
          <w:sz w:val="28"/>
          <w:szCs w:val="28"/>
        </w:rPr>
        <w:t>№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8-ФЗ </w:t>
      </w:r>
      <w:r w:rsidR="00022C83" w:rsidRPr="00276C90">
        <w:rPr>
          <w:rFonts w:ascii="Times New Roman" w:hAnsi="Times New Roman" w:cs="Times New Roman"/>
          <w:sz w:val="28"/>
          <w:szCs w:val="28"/>
        </w:rPr>
        <w:t>«</w:t>
      </w:r>
      <w:r w:rsidR="00882952" w:rsidRPr="00276C9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22C83" w:rsidRPr="00276C90">
        <w:rPr>
          <w:rFonts w:ascii="Times New Roman" w:hAnsi="Times New Roman" w:cs="Times New Roman"/>
          <w:sz w:val="28"/>
          <w:szCs w:val="28"/>
        </w:rPr>
        <w:t>»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882952" w:rsidRPr="00276C90">
          <w:rPr>
            <w:rFonts w:ascii="Times New Roman" w:hAnsi="Times New Roman" w:cs="Times New Roman"/>
            <w:sz w:val="28"/>
            <w:szCs w:val="28"/>
          </w:rPr>
          <w:t>подпунктом 7 статьи 17</w:t>
        </w:r>
      </w:hyperlink>
      <w:r w:rsidR="00882952" w:rsidRPr="00276C9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022C83" w:rsidRPr="00276C90">
        <w:rPr>
          <w:rFonts w:ascii="Times New Roman" w:hAnsi="Times New Roman" w:cs="Times New Roman"/>
          <w:sz w:val="28"/>
          <w:szCs w:val="28"/>
        </w:rPr>
        <w:t>№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22C83" w:rsidRPr="00276C90">
        <w:rPr>
          <w:rFonts w:ascii="Times New Roman" w:hAnsi="Times New Roman" w:cs="Times New Roman"/>
          <w:sz w:val="28"/>
          <w:szCs w:val="28"/>
        </w:rPr>
        <w:t>«</w:t>
      </w:r>
      <w:r w:rsidR="00882952" w:rsidRPr="00276C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2C83" w:rsidRPr="00276C90">
        <w:rPr>
          <w:rFonts w:ascii="Times New Roman" w:hAnsi="Times New Roman" w:cs="Times New Roman"/>
          <w:sz w:val="28"/>
          <w:szCs w:val="28"/>
        </w:rPr>
        <w:t>»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 w:rsidR="00ED4816" w:rsidRPr="00276C90">
        <w:rPr>
          <w:rFonts w:ascii="Times New Roman" w:hAnsi="Times New Roman" w:cs="Times New Roman"/>
          <w:sz w:val="28"/>
          <w:szCs w:val="28"/>
        </w:rPr>
        <w:t>субсидии</w:t>
      </w:r>
      <w:r w:rsidRPr="00276C90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57251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C35330" w:rsidRPr="00276C9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76C90">
        <w:rPr>
          <w:rFonts w:ascii="Times New Roman" w:hAnsi="Times New Roman" w:cs="Times New Roman"/>
          <w:sz w:val="28"/>
          <w:szCs w:val="28"/>
        </w:rPr>
        <w:t xml:space="preserve">городского округа о бюджете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год в пределах утвержденных бюджетных ассигнований и лимитов бюджетных обязательств на указанные цели.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по предоставлению субсидии является </w:t>
      </w:r>
      <w:r w:rsidR="00F57251">
        <w:rPr>
          <w:rFonts w:ascii="Times New Roman" w:hAnsi="Times New Roman" w:cs="Times New Roman"/>
          <w:sz w:val="28"/>
          <w:szCs w:val="28"/>
        </w:rPr>
        <w:t>а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35330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848A3" w:rsidRPr="00276C9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882952" w:rsidRPr="00276C90" w:rsidRDefault="00ED4816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       </w:t>
      </w:r>
      <w:r w:rsidR="00426835">
        <w:rPr>
          <w:rFonts w:ascii="Times New Roman" w:hAnsi="Times New Roman" w:cs="Times New Roman"/>
          <w:sz w:val="28"/>
          <w:szCs w:val="28"/>
        </w:rPr>
        <w:t>5</w:t>
      </w:r>
      <w:r w:rsidR="00B9539C" w:rsidRPr="00276C90">
        <w:rPr>
          <w:rFonts w:ascii="Times New Roman" w:hAnsi="Times New Roman" w:cs="Times New Roman"/>
          <w:sz w:val="28"/>
          <w:szCs w:val="28"/>
        </w:rPr>
        <w:t>. Р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субсидии 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26835">
        <w:rPr>
          <w:rFonts w:ascii="Times New Roman" w:hAnsi="Times New Roman" w:cs="Times New Roman"/>
          <w:sz w:val="28"/>
          <w:szCs w:val="28"/>
        </w:rPr>
        <w:t>утвержденными бюджетными ассигнованиями на печатные средства массовой информации</w:t>
      </w:r>
      <w:r w:rsidR="00426835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B9539C" w:rsidRPr="00276C90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882952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Администрация не </w:t>
      </w:r>
      <w:r w:rsidR="00882952" w:rsidRPr="00276C90">
        <w:rPr>
          <w:rFonts w:ascii="Times New Roman" w:hAnsi="Times New Roman" w:cs="Times New Roman"/>
          <w:sz w:val="28"/>
          <w:szCs w:val="28"/>
        </w:rPr>
        <w:lastRenderedPageBreak/>
        <w:t>осуществляет функции и полномочия учредителя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, определенные </w:t>
      </w:r>
      <w:r w:rsidR="00C77059" w:rsidRPr="00276C90">
        <w:rPr>
          <w:rFonts w:ascii="Times New Roman" w:hAnsi="Times New Roman" w:cs="Times New Roman"/>
          <w:sz w:val="28"/>
          <w:szCs w:val="28"/>
        </w:rPr>
        <w:t>р</w:t>
      </w:r>
      <w:r w:rsidR="00ED4816" w:rsidRPr="00276C90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C77059" w:rsidRPr="00276C90">
        <w:rPr>
          <w:rFonts w:ascii="Times New Roman" w:hAnsi="Times New Roman" w:cs="Times New Roman"/>
          <w:sz w:val="28"/>
          <w:szCs w:val="28"/>
        </w:rPr>
        <w:t>К</w:t>
      </w:r>
      <w:r w:rsidR="00ED4816" w:rsidRPr="00276C90">
        <w:rPr>
          <w:rFonts w:ascii="Times New Roman" w:hAnsi="Times New Roman" w:cs="Times New Roman"/>
          <w:sz w:val="28"/>
          <w:szCs w:val="28"/>
        </w:rPr>
        <w:t>амышловского городского округа для официального опубликования муниципальных нормативны</w:t>
      </w:r>
      <w:r w:rsidR="00C77059" w:rsidRPr="00276C90">
        <w:rPr>
          <w:rFonts w:ascii="Times New Roman" w:hAnsi="Times New Roman" w:cs="Times New Roman"/>
          <w:sz w:val="28"/>
          <w:szCs w:val="28"/>
        </w:rPr>
        <w:t>х правовых актов Камышловского городского округа</w:t>
      </w:r>
      <w:r w:rsidR="00882952" w:rsidRPr="00276C90">
        <w:rPr>
          <w:rFonts w:ascii="Times New Roman" w:hAnsi="Times New Roman" w:cs="Times New Roman"/>
          <w:sz w:val="28"/>
          <w:szCs w:val="28"/>
        </w:rPr>
        <w:t>: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1) осуществляющие в соответствии со Свидетельством о регистрации СМИ производство и выпуск зарегистрированного средства массовой информации, территория распространения которого - </w:t>
      </w:r>
      <w:proofErr w:type="spellStart"/>
      <w:r w:rsidR="003D2F21" w:rsidRPr="00276C9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276C90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882952" w:rsidRPr="00276C90" w:rsidRDefault="00882952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2) не находящиеся в состоянии ликвидации и не имеющие решения Арбитражного суда Свердловской области о признании организации банкротом и об открытии конкурсного производства.</w:t>
      </w:r>
    </w:p>
    <w:p w:rsidR="00882952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</w:t>
      </w:r>
      <w:r w:rsidR="00ED4816" w:rsidRPr="00276C90">
        <w:rPr>
          <w:rFonts w:ascii="Times New Roman" w:hAnsi="Times New Roman" w:cs="Times New Roman"/>
          <w:sz w:val="28"/>
          <w:szCs w:val="28"/>
        </w:rPr>
        <w:t>опубликование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в течение года муниципальных правовых актов и иной официальной информации органов местного самоуправления </w:t>
      </w:r>
      <w:r w:rsidR="003D2F21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 в периодическом печатном издании, распространяемом на территории </w:t>
      </w:r>
      <w:r w:rsidR="003D2F21" w:rsidRPr="00276C90">
        <w:rPr>
          <w:rFonts w:ascii="Times New Roman" w:hAnsi="Times New Roman" w:cs="Times New Roman"/>
          <w:sz w:val="28"/>
          <w:szCs w:val="28"/>
        </w:rPr>
        <w:t>Камышловского</w:t>
      </w:r>
      <w:r w:rsidR="00882952" w:rsidRPr="00276C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 на основании Соглашения о </w:t>
      </w:r>
      <w:r w:rsidR="00004DFB" w:rsidRPr="00276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из местного бюджета субсидий </w:t>
      </w:r>
      <w:r w:rsidR="00004DFB" w:rsidRPr="00276C90">
        <w:rPr>
          <w:rFonts w:ascii="Times New Roman" w:hAnsi="Times New Roman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F7417E" w:rsidRPr="00276C90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446DE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</w:p>
    <w:p w:rsidR="000E4B0B" w:rsidRPr="00276C90" w:rsidRDefault="00426835" w:rsidP="00276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2952" w:rsidRPr="00276C90">
        <w:rPr>
          <w:rFonts w:ascii="Times New Roman" w:hAnsi="Times New Roman" w:cs="Times New Roman"/>
          <w:sz w:val="28"/>
          <w:szCs w:val="28"/>
        </w:rPr>
        <w:t>.</w:t>
      </w:r>
      <w:r w:rsidR="00C77059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4DFB" w:rsidRPr="00276C9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7417E" w:rsidRPr="00276C90">
        <w:rPr>
          <w:rFonts w:ascii="Times New Roman" w:hAnsi="Times New Roman" w:cs="Times New Roman"/>
          <w:sz w:val="28"/>
          <w:szCs w:val="28"/>
        </w:rPr>
        <w:t>С</w:t>
      </w:r>
      <w:r w:rsidR="00004DFB" w:rsidRPr="00276C90">
        <w:rPr>
          <w:rFonts w:ascii="Times New Roman" w:hAnsi="Times New Roman" w:cs="Times New Roman"/>
          <w:sz w:val="28"/>
          <w:szCs w:val="28"/>
        </w:rPr>
        <w:t>оглашения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– получатель субсидии 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(далее – Получатель субсидии) 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в </w:t>
      </w:r>
      <w:r w:rsidR="000E4B0B" w:rsidRPr="00276C90">
        <w:rPr>
          <w:rFonts w:ascii="Times New Roman" w:hAnsi="Times New Roman" w:cs="Times New Roman"/>
          <w:sz w:val="28"/>
          <w:szCs w:val="28"/>
        </w:rPr>
        <w:t>Администраци</w:t>
      </w:r>
      <w:r w:rsidR="00E95931" w:rsidRPr="00276C90">
        <w:rPr>
          <w:rFonts w:ascii="Times New Roman" w:hAnsi="Times New Roman" w:cs="Times New Roman"/>
          <w:sz w:val="28"/>
          <w:szCs w:val="28"/>
        </w:rPr>
        <w:t>ю</w:t>
      </w:r>
      <w:r w:rsidR="000E4B0B" w:rsidRPr="00276C90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B96E76" w:rsidRPr="00276C90">
        <w:rPr>
          <w:rFonts w:ascii="Times New Roman" w:hAnsi="Times New Roman" w:cs="Times New Roman"/>
          <w:sz w:val="28"/>
          <w:szCs w:val="28"/>
        </w:rPr>
        <w:t xml:space="preserve"> (по состоянию на 1 число месяца, предшествующего месяцу, в котором планируется заключение соглашения)</w:t>
      </w:r>
      <w:r w:rsidR="000E4B0B" w:rsidRPr="00276C90">
        <w:rPr>
          <w:rFonts w:ascii="Times New Roman" w:hAnsi="Times New Roman" w:cs="Times New Roman"/>
          <w:sz w:val="28"/>
          <w:szCs w:val="28"/>
        </w:rPr>
        <w:t>: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копию свидетельства о регистрации средства массовой информации;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позднее одного месяца до даты подачи заявления о предоставлении субсидии;</w:t>
      </w:r>
    </w:p>
    <w:p w:rsidR="000E4B0B" w:rsidRPr="00276C90" w:rsidRDefault="000E4B0B" w:rsidP="00276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- заверенную руководителем копию устава некоммерческой организации</w:t>
      </w:r>
      <w:r w:rsidR="00B96E76" w:rsidRPr="00276C90">
        <w:rPr>
          <w:rFonts w:ascii="Times New Roman" w:hAnsi="Times New Roman" w:cs="Times New Roman"/>
          <w:sz w:val="28"/>
          <w:szCs w:val="28"/>
        </w:rPr>
        <w:t>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96E76" w:rsidRPr="00E95931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34"/>
      <w:bookmarkEnd w:id="2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правовыми, и иная просроченная задолженность перед соответствующим бюджетом бюджетной системы Российской Федерации;</w:t>
      </w:r>
    </w:p>
    <w:p w:rsidR="00B96E76" w:rsidRPr="00276C90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35"/>
      <w:bookmarkEnd w:id="3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том, что получатель субсидий 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B96E76" w:rsidRPr="00B96E76" w:rsidRDefault="00B96E76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36"/>
      <w:bookmarkEnd w:id="4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превышает 50 процентов.</w:t>
      </w:r>
    </w:p>
    <w:p w:rsidR="00B96E76" w:rsidRPr="00B96E76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37"/>
      <w:bookmarkEnd w:id="5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6E76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Порядке.</w:t>
      </w:r>
    </w:p>
    <w:p w:rsidR="00E95931" w:rsidRPr="00276C90" w:rsidRDefault="00B9539C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9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. Юридический отдел </w:t>
      </w:r>
      <w:r w:rsidR="00004DFB" w:rsidRPr="00276C90">
        <w:rPr>
          <w:rFonts w:ascii="Times New Roman" w:hAnsi="Times New Roman" w:cs="Times New Roman"/>
          <w:sz w:val="28"/>
          <w:szCs w:val="28"/>
        </w:rPr>
        <w:t>А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дминистрации в течение </w:t>
      </w:r>
      <w:r w:rsidR="00F7417E" w:rsidRPr="00276C90">
        <w:rPr>
          <w:rFonts w:ascii="Times New Roman" w:hAnsi="Times New Roman" w:cs="Times New Roman"/>
          <w:sz w:val="28"/>
          <w:szCs w:val="28"/>
        </w:rPr>
        <w:t>5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рабочих дней проверяет представленные документы и при отсутствии замечаний к ним готовит проект Соглашения</w:t>
      </w:r>
      <w:r w:rsidR="00F7417E" w:rsidRPr="00276C90">
        <w:rPr>
          <w:rFonts w:ascii="Times New Roman" w:hAnsi="Times New Roman" w:cs="Times New Roman"/>
          <w:sz w:val="28"/>
          <w:szCs w:val="28"/>
        </w:rPr>
        <w:t>,</w:t>
      </w:r>
      <w:r w:rsidR="00E95931" w:rsidRPr="00276C90">
        <w:rPr>
          <w:rFonts w:ascii="Times New Roman" w:hAnsi="Times New Roman" w:cs="Times New Roman"/>
          <w:sz w:val="28"/>
          <w:szCs w:val="28"/>
        </w:rPr>
        <w:t xml:space="preserve"> обеспечивает подписание Соглашения сторонами, после чего направляет Соглашение в отдел учета и отчетности администрации Камышловского городского округа (далее – отдел учета и отчетности), для последующего </w:t>
      </w:r>
      <w:r w:rsidR="00F7417E" w:rsidRPr="00276C90">
        <w:rPr>
          <w:rFonts w:ascii="Times New Roman" w:hAnsi="Times New Roman" w:cs="Times New Roman"/>
          <w:sz w:val="28"/>
          <w:szCs w:val="28"/>
        </w:rPr>
        <w:t>исполнения</w:t>
      </w:r>
      <w:r w:rsidR="00E95931" w:rsidRPr="00276C90">
        <w:rPr>
          <w:rFonts w:ascii="Times New Roman" w:hAnsi="Times New Roman" w:cs="Times New Roman"/>
          <w:sz w:val="28"/>
          <w:szCs w:val="28"/>
        </w:rPr>
        <w:t>.</w:t>
      </w:r>
    </w:p>
    <w:p w:rsidR="00E95931" w:rsidRPr="00276C90" w:rsidRDefault="00E95931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0</w:t>
      </w:r>
      <w:r w:rsidRPr="00276C90">
        <w:rPr>
          <w:rFonts w:ascii="Times New Roman" w:hAnsi="Times New Roman" w:cs="Times New Roman"/>
          <w:sz w:val="28"/>
          <w:szCs w:val="28"/>
        </w:rPr>
        <w:t>. Получатель субсидии в срок до 10 числа месяца, следующего за отчетным, предоставляет в администрацию Камышловского городского округа заявку в произвольной форме на получение средств из бюджета Камышловского городского округа</w:t>
      </w:r>
      <w:r w:rsidR="00F7417E" w:rsidRPr="00276C90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BD3B32" w:rsidRPr="00452D8F" w:rsidRDefault="00BD3B32" w:rsidP="0027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Pr="00452D8F">
        <w:rPr>
          <w:rFonts w:ascii="Times New Roman" w:hAnsi="Times New Roman" w:cs="Times New Roman"/>
          <w:sz w:val="28"/>
          <w:szCs w:val="28"/>
        </w:rPr>
        <w:t>- справку о себестоимости 1 кв</w:t>
      </w:r>
      <w:proofErr w:type="gramStart"/>
      <w:r w:rsidRPr="00452D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52D8F">
        <w:rPr>
          <w:rFonts w:ascii="Times New Roman" w:hAnsi="Times New Roman" w:cs="Times New Roman"/>
          <w:sz w:val="28"/>
          <w:szCs w:val="28"/>
        </w:rPr>
        <w:t>м газетной площади;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Камышловского городского округа за отчетный период;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>- расчет суммы затрат на опубликование муниципальных правовых актов и иной официальной информации органов местного самоуправления Камышловского  городского округа за отчетный период;</w:t>
      </w:r>
    </w:p>
    <w:p w:rsidR="00BD3B32" w:rsidRPr="00452D8F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>- документальное подтверждение затрат по опубликованию официальных материалов;</w:t>
      </w:r>
    </w:p>
    <w:p w:rsidR="00BD3B32" w:rsidRPr="00276C90" w:rsidRDefault="00BD3B32" w:rsidP="0027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D8F">
        <w:rPr>
          <w:rFonts w:ascii="Times New Roman" w:hAnsi="Times New Roman" w:cs="Times New Roman"/>
          <w:sz w:val="28"/>
          <w:szCs w:val="28"/>
        </w:rPr>
        <w:t xml:space="preserve">- </w:t>
      </w:r>
      <w:r w:rsidR="00AD617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452D8F">
        <w:rPr>
          <w:rFonts w:ascii="Times New Roman" w:hAnsi="Times New Roman" w:cs="Times New Roman"/>
          <w:sz w:val="28"/>
          <w:szCs w:val="28"/>
        </w:rPr>
        <w:t>отсутстви</w:t>
      </w:r>
      <w:r w:rsidR="00AD6173">
        <w:rPr>
          <w:rFonts w:ascii="Times New Roman" w:hAnsi="Times New Roman" w:cs="Times New Roman"/>
          <w:sz w:val="28"/>
          <w:szCs w:val="28"/>
        </w:rPr>
        <w:t>и</w:t>
      </w:r>
      <w:r w:rsidRPr="00452D8F">
        <w:rPr>
          <w:rFonts w:ascii="Times New Roman" w:hAnsi="Times New Roman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p w:rsidR="00C77059" w:rsidRPr="00276C90" w:rsidRDefault="00F7417E" w:rsidP="00276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1</w:t>
      </w:r>
      <w:r w:rsidRPr="00276C90">
        <w:rPr>
          <w:rFonts w:ascii="Times New Roman" w:hAnsi="Times New Roman" w:cs="Times New Roman"/>
          <w:sz w:val="28"/>
          <w:szCs w:val="28"/>
        </w:rPr>
        <w:t>. Отдел учета и отчетности Администрации в течение 3 рабочих дней рассматривает полученные документы на соответствие Соглашению</w:t>
      </w:r>
      <w:r w:rsidR="00B31378" w:rsidRPr="00276C90">
        <w:rPr>
          <w:rFonts w:ascii="Times New Roman" w:hAnsi="Times New Roman" w:cs="Times New Roman"/>
          <w:sz w:val="28"/>
          <w:szCs w:val="28"/>
        </w:rPr>
        <w:t>, принимает решение по итогам рассмотрения о возможности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B31378" w:rsidRPr="00276C90">
        <w:rPr>
          <w:rFonts w:ascii="Times New Roman" w:hAnsi="Times New Roman" w:cs="Times New Roman"/>
          <w:sz w:val="28"/>
          <w:szCs w:val="28"/>
        </w:rPr>
        <w:t>я</w:t>
      </w:r>
      <w:r w:rsidR="00BD3B32" w:rsidRPr="00276C90">
        <w:rPr>
          <w:rFonts w:ascii="Times New Roman" w:hAnsi="Times New Roman" w:cs="Times New Roman"/>
          <w:sz w:val="28"/>
          <w:szCs w:val="28"/>
        </w:rPr>
        <w:t xml:space="preserve"> субсидий получателю.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hAnsi="Times New Roman" w:cs="Times New Roman"/>
          <w:sz w:val="28"/>
          <w:szCs w:val="28"/>
        </w:rPr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2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получателю субсидии в предоставлении субсидии является:</w:t>
      </w:r>
    </w:p>
    <w:p w:rsidR="00BD3B32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7"/>
      <w:bookmarkEnd w:id="6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настоящим Порядком, или непредставление (предоставление не в полном объеме) указанных </w:t>
      </w:r>
      <w:r w:rsid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10 настоящего Порядка </w:t>
      </w: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B9539C" w:rsidRPr="00276C90" w:rsidRDefault="00BD3B32" w:rsidP="00276C9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8"/>
      <w:bookmarkEnd w:id="7"/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32" w:rsidRPr="00E95931" w:rsidRDefault="00B9539C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Получателя субсидий требованиям, предъявляемым настоящим Порядком.</w:t>
      </w:r>
    </w:p>
    <w:p w:rsidR="00B31378" w:rsidRPr="00E95931" w:rsidRDefault="00BD3B32" w:rsidP="00276C9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9"/>
      <w:bookmarkEnd w:id="8"/>
      <w:r w:rsidRPr="00276C9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539C" w:rsidRPr="00276C90">
        <w:rPr>
          <w:rFonts w:ascii="Times New Roman" w:hAnsi="Times New Roman" w:cs="Times New Roman"/>
          <w:sz w:val="28"/>
          <w:szCs w:val="28"/>
        </w:rPr>
        <w:t>3</w:t>
      </w:r>
      <w:r w:rsidRPr="00276C90">
        <w:rPr>
          <w:rFonts w:ascii="Times New Roman" w:hAnsi="Times New Roman" w:cs="Times New Roman"/>
          <w:sz w:val="28"/>
          <w:szCs w:val="28"/>
        </w:rPr>
        <w:t xml:space="preserve">. </w:t>
      </w:r>
      <w:r w:rsidR="00B9539C" w:rsidRPr="00276C90">
        <w:rPr>
          <w:rFonts w:ascii="Times New Roman" w:hAnsi="Times New Roman" w:cs="Times New Roman"/>
          <w:sz w:val="28"/>
          <w:szCs w:val="28"/>
        </w:rPr>
        <w:t>С</w:t>
      </w:r>
      <w:r w:rsidR="00B9539C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перечисления субсидии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 – ежеквартально</w:t>
      </w:r>
      <w:r w:rsidR="00B31378" w:rsidRPr="00276C90">
        <w:rPr>
          <w:rFonts w:ascii="Times New Roman" w:hAnsi="Times New Roman" w:cs="Times New Roman"/>
          <w:sz w:val="28"/>
          <w:szCs w:val="28"/>
        </w:rPr>
        <w:t xml:space="preserve">, </w:t>
      </w:r>
      <w:r w:rsidR="00B9539C"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десятого рабочего дня после принятия Администрацией решения по результатам рассмотрения документов, указанных в </w:t>
      </w:r>
      <w:hyperlink r:id="rId9" w:anchor="dst100024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настоящего Порядка в сроки, установленные </w:t>
      </w:r>
      <w:hyperlink r:id="rId10" w:anchor="dst100025" w:history="1">
        <w:r w:rsidR="00B31378" w:rsidRPr="00276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B31378" w:rsidRPr="0027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настоящего Порядка.</w:t>
      </w:r>
    </w:p>
    <w:p w:rsidR="00303510" w:rsidRDefault="00B31378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14. </w:t>
      </w:r>
      <w:r w:rsidR="005D3CCA" w:rsidRPr="00276C90">
        <w:rPr>
          <w:rFonts w:ascii="Times New Roman" w:hAnsi="Times New Roman" w:cs="Times New Roman"/>
          <w:sz w:val="28"/>
          <w:szCs w:val="28"/>
        </w:rPr>
        <w:t>Субсидия перечисляется на расчетный счет, открытый получателям субсидий в учреждениях Центрального банка Российской Федерации или кредитных организациях.</w:t>
      </w:r>
    </w:p>
    <w:p w:rsidR="005D3CCA" w:rsidRPr="00F57251" w:rsidRDefault="005D3CCA" w:rsidP="00303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 xml:space="preserve">15. Субсидия предоставляется в целях возмещения фактических затрат </w:t>
      </w:r>
      <w:r w:rsidRPr="00F57251">
        <w:rPr>
          <w:rFonts w:ascii="Times New Roman" w:hAnsi="Times New Roman" w:cs="Times New Roman"/>
          <w:sz w:val="28"/>
          <w:szCs w:val="28"/>
        </w:rPr>
        <w:t>на оплату труда персонала, расходы на бумагу, типографские расходы, включенные в себестоимость 1 кв</w:t>
      </w:r>
      <w:proofErr w:type="gramStart"/>
      <w:r w:rsidRPr="00F572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7251">
        <w:rPr>
          <w:rFonts w:ascii="Times New Roman" w:hAnsi="Times New Roman" w:cs="Times New Roman"/>
          <w:sz w:val="28"/>
          <w:szCs w:val="28"/>
        </w:rPr>
        <w:t>м газетной площади.</w:t>
      </w:r>
    </w:p>
    <w:p w:rsidR="00615B8B" w:rsidRPr="00276C90" w:rsidRDefault="00426835" w:rsidP="00276C9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8B" w:rsidRPr="00276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15B8B" w:rsidRPr="00276C90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>, орган муниципального финансового контроля</w:t>
      </w:r>
      <w:r w:rsidR="00615B8B" w:rsidRPr="00276C9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5B8B" w:rsidRPr="00276C90">
        <w:rPr>
          <w:rFonts w:ascii="Times New Roman" w:hAnsi="Times New Roman" w:cs="Times New Roman"/>
          <w:sz w:val="28"/>
          <w:szCs w:val="28"/>
        </w:rPr>
        <w:t xml:space="preserve">т контроль за соблюдением Получателем </w:t>
      </w:r>
      <w:r w:rsidR="004D32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615B8B" w:rsidRPr="00276C9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Субсидии.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5"/>
      <w:bookmarkEnd w:id="9"/>
      <w:r w:rsidRPr="00276C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17. </w:t>
      </w:r>
      <w:r w:rsidRPr="00276C90">
        <w:rPr>
          <w:rFonts w:ascii="Times New Roman" w:hAnsi="Times New Roman" w:cs="Times New Roman"/>
          <w:sz w:val="28"/>
          <w:szCs w:val="28"/>
        </w:rPr>
        <w:t>В   случае установления Администрацией или получения от органа муниципального финансового контроля информации о фактах нарушения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</w:t>
      </w:r>
      <w:r w:rsidR="00426835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276C90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недостоверных сведений, Получателю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>требование об устранении нарушений и приостан</w:t>
      </w:r>
      <w:r w:rsidR="00276C90">
        <w:rPr>
          <w:rFonts w:ascii="Times New Roman" w:hAnsi="Times New Roman" w:cs="Times New Roman"/>
          <w:sz w:val="28"/>
          <w:szCs w:val="28"/>
        </w:rPr>
        <w:t>авливается</w:t>
      </w:r>
      <w:r w:rsidRPr="00276C90">
        <w:rPr>
          <w:rFonts w:ascii="Times New Roman" w:hAnsi="Times New Roman" w:cs="Times New Roman"/>
          <w:sz w:val="28"/>
          <w:szCs w:val="28"/>
        </w:rPr>
        <w:t xml:space="preserve"> предоставление Субсидии до устранения указанных нарушений с обяза</w:t>
      </w:r>
      <w:r w:rsidR="00276C90">
        <w:rPr>
          <w:rFonts w:ascii="Times New Roman" w:hAnsi="Times New Roman" w:cs="Times New Roman"/>
          <w:sz w:val="28"/>
          <w:szCs w:val="28"/>
        </w:rPr>
        <w:t>тельным уведомлением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76C90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18. </w:t>
      </w:r>
      <w:r w:rsidRPr="00276C90">
        <w:rPr>
          <w:rFonts w:ascii="Times New Roman" w:hAnsi="Times New Roman" w:cs="Times New Roman"/>
          <w:sz w:val="28"/>
          <w:szCs w:val="28"/>
        </w:rPr>
        <w:t xml:space="preserve">В случае если Получателем </w:t>
      </w:r>
      <w:r w:rsidR="004268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276C90"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Субсидии, нецелевое использование Субсидии, Получателю  </w:t>
      </w:r>
      <w:r w:rsidR="0042683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76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 о   возврате средств  Субсидии в бюджет Камышловского городского округа в </w:t>
      </w:r>
      <w:r w:rsidR="00276C90" w:rsidRPr="00276C90">
        <w:rPr>
          <w:rFonts w:ascii="Times New Roman" w:hAnsi="Times New Roman" w:cs="Times New Roman"/>
          <w:sz w:val="28"/>
          <w:szCs w:val="28"/>
        </w:rPr>
        <w:t xml:space="preserve">течение 10 </w:t>
      </w:r>
      <w:r w:rsidR="00F572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76C90" w:rsidRPr="00276C90">
        <w:rPr>
          <w:rFonts w:ascii="Times New Roman" w:hAnsi="Times New Roman" w:cs="Times New Roman"/>
          <w:sz w:val="28"/>
          <w:szCs w:val="28"/>
        </w:rPr>
        <w:t>дней</w:t>
      </w:r>
      <w:r w:rsidRPr="00276C90">
        <w:rPr>
          <w:rFonts w:ascii="Times New Roman" w:hAnsi="Times New Roman" w:cs="Times New Roman"/>
          <w:sz w:val="28"/>
          <w:szCs w:val="28"/>
        </w:rPr>
        <w:t>.</w:t>
      </w:r>
    </w:p>
    <w:p w:rsidR="00615B8B" w:rsidRPr="00276C90" w:rsidRDefault="00615B8B" w:rsidP="00276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90">
        <w:rPr>
          <w:rFonts w:ascii="Times New Roman" w:hAnsi="Times New Roman" w:cs="Times New Roman"/>
          <w:sz w:val="28"/>
          <w:szCs w:val="28"/>
        </w:rPr>
        <w:tab/>
      </w:r>
      <w:r w:rsidR="0042683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76C90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Камышловского городского округа  подготавливается </w:t>
      </w:r>
      <w:r w:rsidR="00276C90" w:rsidRPr="00276C90">
        <w:rPr>
          <w:rFonts w:ascii="Times New Roman" w:hAnsi="Times New Roman" w:cs="Times New Roman"/>
          <w:sz w:val="28"/>
          <w:szCs w:val="28"/>
        </w:rPr>
        <w:t>Админи</w:t>
      </w:r>
      <w:r w:rsidR="00276C90">
        <w:rPr>
          <w:rFonts w:ascii="Times New Roman" w:hAnsi="Times New Roman" w:cs="Times New Roman"/>
          <w:sz w:val="28"/>
          <w:szCs w:val="28"/>
        </w:rPr>
        <w:t>ст</w:t>
      </w:r>
      <w:r w:rsidR="00276C90" w:rsidRPr="00276C90">
        <w:rPr>
          <w:rFonts w:ascii="Times New Roman" w:hAnsi="Times New Roman" w:cs="Times New Roman"/>
          <w:sz w:val="28"/>
          <w:szCs w:val="28"/>
        </w:rPr>
        <w:t>рацией</w:t>
      </w:r>
      <w:r w:rsidRPr="00276C90">
        <w:rPr>
          <w:rFonts w:ascii="Times New Roman" w:hAnsi="Times New Roman" w:cs="Times New Roman"/>
          <w:sz w:val="28"/>
          <w:szCs w:val="28"/>
        </w:rPr>
        <w:t xml:space="preserve"> </w:t>
      </w:r>
      <w:r w:rsidR="00276C90">
        <w:rPr>
          <w:rFonts w:ascii="Times New Roman" w:hAnsi="Times New Roman" w:cs="Times New Roman"/>
          <w:sz w:val="28"/>
          <w:szCs w:val="28"/>
        </w:rPr>
        <w:t xml:space="preserve">(отделом учета и отчетности) </w:t>
      </w:r>
      <w:r w:rsidRPr="00276C90">
        <w:rPr>
          <w:rFonts w:ascii="Times New Roman" w:hAnsi="Times New Roman" w:cs="Times New Roman"/>
          <w:sz w:val="28"/>
          <w:szCs w:val="28"/>
        </w:rPr>
        <w:t>в письменной форме с указанием Получателя</w:t>
      </w:r>
      <w:r w:rsidR="0042683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276C90">
        <w:rPr>
          <w:rFonts w:ascii="Times New Roman" w:hAnsi="Times New Roman" w:cs="Times New Roman"/>
          <w:sz w:val="28"/>
          <w:szCs w:val="28"/>
        </w:rPr>
        <w:t>, платежных реквизитов, срока возврата и суммы Субсидии, подлежащей возврату (с приложением порядка расчета (при необходимости)</w:t>
      </w:r>
      <w:r w:rsidR="00276C90" w:rsidRPr="00276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952" w:rsidRPr="00022C83" w:rsidRDefault="00426835" w:rsidP="00276C9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276C9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dst100025"/>
      <w:bookmarkStart w:id="11" w:name="dst100026"/>
      <w:bookmarkStart w:id="12" w:name="dst100031"/>
      <w:bookmarkStart w:id="13" w:name="dst100032"/>
      <w:bookmarkStart w:id="14" w:name="dst100039"/>
      <w:bookmarkStart w:id="15" w:name="dst100040"/>
      <w:bookmarkStart w:id="16" w:name="dst100043"/>
      <w:bookmarkStart w:id="17" w:name="dst100044"/>
      <w:bookmarkStart w:id="18" w:name="P10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276C90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="00882952" w:rsidRPr="00022C83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нецелевое использование бюджетных средств (субсидий) в соответствии с действующим законодательством.</w:t>
      </w:r>
    </w:p>
    <w:p w:rsidR="00882952" w:rsidRPr="00022C83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Default="008829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510" w:rsidRDefault="003035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952" w:rsidRPr="00022C83" w:rsidRDefault="00882952" w:rsidP="00780259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6DEF" w:rsidRDefault="00882952" w:rsidP="00780259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C83">
        <w:rPr>
          <w:rFonts w:ascii="Times New Roman" w:hAnsi="Times New Roman" w:cs="Times New Roman"/>
          <w:sz w:val="28"/>
          <w:szCs w:val="28"/>
        </w:rPr>
        <w:t xml:space="preserve">к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proofErr w:type="gramStart"/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F5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251" w:rsidRDefault="00F57251" w:rsidP="00780259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Камышловского городского </w:t>
      </w:r>
    </w:p>
    <w:p w:rsidR="00446DEF" w:rsidRDefault="00F57251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446DEF" w:rsidRPr="0044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DEF" w:rsidRPr="00446DEF">
        <w:rPr>
          <w:rFonts w:ascii="Times New Roman" w:hAnsi="Times New Roman" w:cs="Times New Roman"/>
          <w:sz w:val="28"/>
          <w:szCs w:val="28"/>
        </w:rPr>
        <w:t>в целях возмещения</w:t>
      </w:r>
    </w:p>
    <w:p w:rsidR="00446DEF" w:rsidRDefault="00446DEF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 затрат по официальному опубликованию </w:t>
      </w:r>
    </w:p>
    <w:p w:rsidR="00446DEF" w:rsidRDefault="00446DEF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и иной </w:t>
      </w:r>
    </w:p>
    <w:p w:rsidR="00446DEF" w:rsidRDefault="00446DEF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официальной информации органов </w:t>
      </w:r>
    </w:p>
    <w:p w:rsidR="00446DEF" w:rsidRDefault="00446DEF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446DEF" w:rsidRPr="00446DEF" w:rsidRDefault="00446DEF" w:rsidP="0078025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82952" w:rsidRPr="00022C83" w:rsidRDefault="00882952" w:rsidP="00446D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46DEF" w:rsidRDefault="00446DEF" w:rsidP="00446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субсидий из бюджета Камышловского городского округа </w:t>
      </w:r>
      <w:r w:rsidRPr="001973E3">
        <w:rPr>
          <w:rFonts w:ascii="Times New Roman" w:hAnsi="Times New Roman" w:cs="Times New Roman"/>
          <w:b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</w:p>
    <w:p w:rsidR="00446DEF" w:rsidRP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DEF" w:rsidRPr="00446DEF" w:rsidRDefault="00446DEF" w:rsidP="00446DE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DEF">
        <w:rPr>
          <w:rFonts w:ascii="Times New Roman" w:hAnsi="Times New Roman" w:cs="Times New Roman"/>
          <w:sz w:val="28"/>
          <w:szCs w:val="28"/>
        </w:rPr>
        <w:t xml:space="preserve">г. Камышлов                                </w:t>
      </w:r>
      <w:r w:rsidR="00426835">
        <w:rPr>
          <w:rFonts w:ascii="Times New Roman" w:hAnsi="Times New Roman" w:cs="Times New Roman"/>
          <w:sz w:val="28"/>
          <w:szCs w:val="28"/>
        </w:rPr>
        <w:t xml:space="preserve">  </w:t>
      </w:r>
      <w:r w:rsidRPr="00446DEF">
        <w:rPr>
          <w:rFonts w:ascii="Times New Roman" w:hAnsi="Times New Roman" w:cs="Times New Roman"/>
          <w:sz w:val="28"/>
          <w:szCs w:val="28"/>
        </w:rPr>
        <w:t xml:space="preserve">                 «____» _____________ 20____года                                                                                                   </w:t>
      </w:r>
    </w:p>
    <w:p w:rsidR="00446DEF" w:rsidRDefault="00446DEF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446DEF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26835" w:rsidRPr="00426835" w:rsidRDefault="00426835" w:rsidP="00F05E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Камышловского городского округа,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«Главный распорядитель», в лице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основании ________________________________________,  с одной   стороны,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___________,</w:t>
      </w:r>
    </w:p>
    <w:p w:rsidR="00426835" w:rsidRPr="00426835" w:rsidRDefault="00F05E0E" w:rsidP="00F05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426835"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получателя субсидий</w:t>
      </w:r>
      <w:r w:rsidR="00426835" w:rsidRPr="004268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26835" w:rsidRPr="00426835" w:rsidRDefault="00426835" w:rsidP="00E61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«Получатель», в лице________________________                   ___________________, действующего на основании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другой  стороны, далее именуемые «Стороны», в  соответствии с  Бюджетным </w:t>
      </w:r>
      <w:hyperlink r:id="rId11" w:history="1">
        <w:r w:rsidRPr="00F05E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42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решением Думы Камышловского городского округа от «___»__________20__года </w:t>
      </w:r>
      <w:r w:rsidR="00F0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Камышловского городского округа на 20__ год и на плановый период 20__ и 20__годов», 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постановлением главы Камышловского городского округа от ___________  № ____  </w:t>
      </w:r>
      <w:r w:rsidR="00E61709">
        <w:rPr>
          <w:rFonts w:ascii="Times New Roman" w:hAnsi="Times New Roman" w:cs="Times New Roman"/>
          <w:sz w:val="28"/>
          <w:szCs w:val="28"/>
        </w:rPr>
        <w:t>«</w:t>
      </w:r>
      <w:r w:rsidR="00E61709" w:rsidRPr="0044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</w:t>
      </w:r>
      <w:r w:rsidR="00E61709" w:rsidRPr="00446DEF">
        <w:rPr>
          <w:rFonts w:ascii="Times New Roman" w:hAnsi="Times New Roman" w:cs="Times New Roman"/>
          <w:sz w:val="28"/>
          <w:szCs w:val="28"/>
        </w:rPr>
        <w:t>субсидий из бюджета Камышловского городского округа</w:t>
      </w:r>
      <w:r w:rsidR="00E61709" w:rsidRPr="0044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709" w:rsidRPr="00446DEF">
        <w:rPr>
          <w:rFonts w:ascii="Times New Roman" w:hAnsi="Times New Roman" w:cs="Times New Roman"/>
          <w:sz w:val="28"/>
          <w:szCs w:val="28"/>
        </w:rPr>
        <w:t>в целях возмещения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</w:r>
      <w:r w:rsidR="00E61709">
        <w:rPr>
          <w:rFonts w:ascii="Times New Roman" w:hAnsi="Times New Roman" w:cs="Times New Roman"/>
          <w:sz w:val="28"/>
          <w:szCs w:val="28"/>
        </w:rPr>
        <w:t>»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субсидий), приказом  финансового управления администрации Камышловского городского округа  от </w:t>
      </w:r>
      <w:r w:rsidR="00E61709">
        <w:rPr>
          <w:rFonts w:ascii="Times New Roman" w:hAnsi="Times New Roman" w:cs="Times New Roman"/>
          <w:sz w:val="28"/>
          <w:szCs w:val="28"/>
        </w:rPr>
        <w:t>29.12.2016 года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№ </w:t>
      </w:r>
      <w:r w:rsidR="00E61709">
        <w:rPr>
          <w:rFonts w:ascii="Times New Roman" w:hAnsi="Times New Roman" w:cs="Times New Roman"/>
          <w:sz w:val="28"/>
          <w:szCs w:val="28"/>
        </w:rPr>
        <w:t>106-О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договоров (соглашений) о предоставлении из бюджета Камышловского городского округа субсидий  юридическим лицам (за исключением муниципальных учреждений), индивидуальным предпринимателям, физическим лицам –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производителям товаров, работ,  </w:t>
      </w:r>
      <w:r w:rsidR="00E61709" w:rsidRPr="00446DEF">
        <w:rPr>
          <w:rFonts w:ascii="Times New Roman" w:hAnsi="Times New Roman" w:cs="Times New Roman"/>
          <w:sz w:val="28"/>
          <w:szCs w:val="28"/>
        </w:rPr>
        <w:lastRenderedPageBreak/>
        <w:t xml:space="preserve">услуг»  заключили </w:t>
      </w:r>
      <w:r w:rsidR="00E61709" w:rsidRPr="00446DEF">
        <w:rPr>
          <w:rFonts w:ascii="Times New Roman" w:hAnsi="Times New Roman" w:cs="Times New Roman"/>
          <w:sz w:val="28"/>
          <w:szCs w:val="28"/>
        </w:rPr>
        <w:softHyphen/>
        <w:t xml:space="preserve">  настоящ</w:t>
      </w:r>
      <w:r w:rsidR="00E61709">
        <w:rPr>
          <w:rFonts w:ascii="Times New Roman" w:hAnsi="Times New Roman" w:cs="Times New Roman"/>
          <w:sz w:val="28"/>
          <w:szCs w:val="28"/>
        </w:rPr>
        <w:t>ее</w:t>
      </w:r>
      <w:r w:rsidR="00E61709" w:rsidRPr="00446DEF">
        <w:rPr>
          <w:rFonts w:ascii="Times New Roman" w:hAnsi="Times New Roman" w:cs="Times New Roman"/>
          <w:sz w:val="28"/>
          <w:szCs w:val="28"/>
        </w:rPr>
        <w:t xml:space="preserve">   соглашение   (далее – соглашение) 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нижеследующем.</w:t>
      </w:r>
    </w:p>
    <w:p w:rsidR="00426835" w:rsidRDefault="00426835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46650B" w:rsidRPr="00426835" w:rsidRDefault="0046650B" w:rsidP="00426835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470"/>
        </w:tabs>
        <w:autoSpaceDE w:val="0"/>
        <w:autoSpaceDN w:val="0"/>
        <w:adjustRightInd w:val="0"/>
        <w:spacing w:before="82"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344"/>
      <w:bookmarkEnd w:id="19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  настоящего   соглашения   является   предоставление из</w:t>
      </w:r>
    </w:p>
    <w:p w:rsidR="00426835" w:rsidRPr="00426835" w:rsidRDefault="00426835" w:rsidP="00247D71">
      <w:pPr>
        <w:tabs>
          <w:tab w:val="left" w:leader="underscore" w:pos="3782"/>
          <w:tab w:val="left" w:leader="underscore" w:pos="5030"/>
          <w:tab w:val="left" w:leader="underscore" w:pos="600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Камышловского городского округа 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году/20__ - 20__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годах   Получателю   субсидии в целях возмещения</w:t>
      </w:r>
      <w:r w:rsidR="00E6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по официальному опубликованию</w:t>
      </w:r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и иной официальной информации органов местного самоуправления Камышловского городского округа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Субсидия).</w:t>
      </w:r>
    </w:p>
    <w:p w:rsidR="00426835" w:rsidRPr="00426835" w:rsidRDefault="00452D8F" w:rsidP="00452D8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835" w:rsidRPr="00426835">
        <w:rPr>
          <w:rFonts w:ascii="Times New Roman" w:hAnsi="Times New Roman" w:cs="Times New Roman"/>
          <w:sz w:val="28"/>
          <w:szCs w:val="28"/>
        </w:rPr>
        <w:t>1.2.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Главного распорядителя_________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>, раздел _______, подраздел _______</w:t>
      </w:r>
      <w:r w:rsidR="00426835" w:rsidRPr="00426835">
        <w:rPr>
          <w:rFonts w:ascii="Times New Roman" w:hAnsi="Times New Roman" w:cs="Times New Roman"/>
          <w:sz w:val="28"/>
          <w:szCs w:val="28"/>
        </w:rPr>
        <w:tab/>
        <w:t xml:space="preserve">, целевая статья _______ _, вид расходов __________  в рамках </w:t>
      </w:r>
      <w:r w:rsidRPr="00452D8F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52D8F">
        <w:rPr>
          <w:rFonts w:ascii="Times New Roman" w:hAnsi="Times New Roman" w:cs="Times New Roman"/>
          <w:sz w:val="28"/>
          <w:szCs w:val="28"/>
        </w:rPr>
        <w:t>«Информационное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8F"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округа» </w:t>
      </w:r>
      <w:r w:rsidR="00426835" w:rsidRPr="00452D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2D8F">
        <w:rPr>
          <w:rFonts w:ascii="Times New Roman" w:hAnsi="Times New Roman" w:cs="Times New Roman"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426835">
        <w:rPr>
          <w:rFonts w:ascii="Times New Roman" w:hAnsi="Times New Roman" w:cs="Times New Roman"/>
          <w:sz w:val="28"/>
          <w:szCs w:val="28"/>
        </w:rPr>
        <w:t>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Размер Субсидии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835" w:rsidRPr="00426835" w:rsidRDefault="00426835" w:rsidP="00426835">
      <w:pPr>
        <w:autoSpaceDE w:val="0"/>
        <w:autoSpaceDN w:val="0"/>
        <w:adjustRightInd w:val="0"/>
        <w:spacing w:before="77" w:after="0" w:line="322" w:lineRule="exact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Субсидии, предоставляемой из бюджета Камышловского городского округа в соответствии с настоящим соглашением, составляет:</w:t>
      </w:r>
    </w:p>
    <w:p w:rsidR="00426835" w:rsidRPr="00426835" w:rsidRDefault="00426835" w:rsidP="00426835">
      <w:pPr>
        <w:tabs>
          <w:tab w:val="left" w:leader="underscore" w:pos="1392"/>
          <w:tab w:val="left" w:leader="underscore" w:pos="3197"/>
          <w:tab w:val="left" w:leader="underscore" w:pos="6029"/>
        </w:tabs>
        <w:autoSpaceDE w:val="0"/>
        <w:autoSpaceDN w:val="0"/>
        <w:adjustRightInd w:val="0"/>
        <w:spacing w:after="0" w:line="322" w:lineRule="exact"/>
        <w:ind w:left="6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году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) рублей</w:t>
      </w:r>
      <w:r w:rsidR="00AD6173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AD6173" w:rsidRDefault="00426835" w:rsidP="00AD6173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6835" w:rsidRPr="00426835" w:rsidRDefault="00426835" w:rsidP="00247D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предоставления Субсидии</w:t>
      </w:r>
    </w:p>
    <w:p w:rsidR="00426835" w:rsidRPr="00426835" w:rsidRDefault="00426835" w:rsidP="00426835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Pr="004268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Получателя требованиям, установленным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 Предоставление Получателем документов, необходимых для получения Субсидии, в соответствии с приложением № </w:t>
      </w:r>
      <w:r w:rsidR="00AD6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соглашению</w:t>
      </w:r>
      <w:r w:rsidR="00AD6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835" w:rsidRPr="00426835" w:rsidRDefault="004A382F" w:rsidP="00004C74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426835" w:rsidRPr="00426835" w:rsidRDefault="004A382F" w:rsidP="004D3265">
      <w:pPr>
        <w:tabs>
          <w:tab w:val="left" w:pos="1181"/>
          <w:tab w:val="left" w:leader="underscore" w:pos="246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26835" w:rsidRDefault="00426835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перечисления Субсидии</w:t>
      </w:r>
    </w:p>
    <w:p w:rsidR="0046650B" w:rsidRPr="00426835" w:rsidRDefault="0046650B" w:rsidP="00F572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tabs>
          <w:tab w:val="left" w:pos="1200"/>
          <w:tab w:val="left" w:pos="3307"/>
          <w:tab w:val="left" w:pos="5746"/>
          <w:tab w:val="left" w:pos="8117"/>
          <w:tab w:val="left" w:pos="9437"/>
        </w:tabs>
        <w:autoSpaceDE w:val="0"/>
        <w:autoSpaceDN w:val="0"/>
        <w:adjustRightInd w:val="0"/>
        <w:spacing w:before="77" w:after="0" w:line="326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94"/>
      <w:bookmarkEnd w:id="20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Перечисление Субсидии осуществляется в соответствии с бюджетным законодательством Российской Федерации на счет</w:t>
      </w:r>
      <w:r w:rsidR="001D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240" w:lineRule="auto"/>
        <w:ind w:left="40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счета Получателя)</w:t>
      </w:r>
    </w:p>
    <w:p w:rsidR="00426835" w:rsidRPr="00426835" w:rsidRDefault="00426835" w:rsidP="00426835">
      <w:pPr>
        <w:tabs>
          <w:tab w:val="left" w:leader="underscore" w:pos="9178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left="35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83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наименование кредитной организации)</w:t>
      </w:r>
    </w:p>
    <w:p w:rsidR="00426835" w:rsidRPr="00426835" w:rsidRDefault="00426835" w:rsidP="00426835">
      <w:pPr>
        <w:tabs>
          <w:tab w:val="left" w:pos="1210"/>
          <w:tab w:val="left" w:leader="underscore" w:pos="9466"/>
        </w:tabs>
        <w:autoSpaceDE w:val="0"/>
        <w:autoSpaceDN w:val="0"/>
        <w:adjustRightInd w:val="0"/>
        <w:spacing w:before="24"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(периодичность) перечисления субсидии:</w:t>
      </w:r>
      <w:r w:rsidR="0024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before="14"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Главным распорядителем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документов, подтверждающих фактически произведенные расходы, с приложением копий первичных документов</w:t>
      </w:r>
      <w:r w:rsidR="001D2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195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отказывает Получателю в предоставлении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Субсидии в случаях, установленных Порядком предоставления субсидий.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и обязанности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835" w:rsidRPr="00426835" w:rsidRDefault="00426835" w:rsidP="00426835">
      <w:pPr>
        <w:autoSpaceDE w:val="0"/>
        <w:autoSpaceDN w:val="0"/>
        <w:adjustRightInd w:val="0"/>
        <w:spacing w:before="86" w:after="0" w:line="317" w:lineRule="exact"/>
        <w:ind w:left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Главный распорядитель обязуется: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426835" w:rsidRPr="00426835" w:rsidRDefault="00426835" w:rsidP="00426835">
      <w:pPr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предоставление Субсидии в порядке и при соблюдении Получателем условий    предоставления    Субсидии, установленных Порядком предоставления субсидий и настоящим соглашением;</w:t>
      </w:r>
    </w:p>
    <w:p w:rsidR="00426835" w:rsidRPr="00426835" w:rsidRDefault="00426835" w:rsidP="00426835">
      <w:p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перечисление субсидии на счет Получателя, указанный в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пункте 4.1 настоящего соглашения;</w:t>
      </w:r>
    </w:p>
    <w:p w:rsidR="00426835" w:rsidRPr="00426835" w:rsidRDefault="00426835" w:rsidP="004D3265">
      <w:pPr>
        <w:tabs>
          <w:tab w:val="left" w:leader="underscore" w:pos="768"/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контроль за соблюдением Получателем условий, целей и порядка предоставления Субсидии;</w:t>
      </w:r>
    </w:p>
    <w:p w:rsidR="00426835" w:rsidRPr="00426835" w:rsidRDefault="00426835" w:rsidP="00426835">
      <w:pPr>
        <w:numPr>
          <w:ilvl w:val="0"/>
          <w:numId w:val="4"/>
        </w:numPr>
        <w:tabs>
          <w:tab w:val="left" w:pos="1008"/>
        </w:tabs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426835" w:rsidRPr="00426835" w:rsidRDefault="004D3265" w:rsidP="00426835">
      <w:pPr>
        <w:tabs>
          <w:tab w:val="left" w:pos="1114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Получателем допущены нарушения условий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Субсидии, нецелевое использование Субсидии, направлять Получателю требование  о возврате средств Субсидии в бюджет Камышловского городского округа в срок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F5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распорядитель вправе:</w:t>
      </w:r>
    </w:p>
    <w:p w:rsidR="00426835" w:rsidRPr="00426835" w:rsidRDefault="00426835" w:rsidP="00426835">
      <w:pPr>
        <w:numPr>
          <w:ilvl w:val="0"/>
          <w:numId w:val="5"/>
        </w:numPr>
        <w:tabs>
          <w:tab w:val="left" w:pos="102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835" w:rsidRPr="00426835" w:rsidRDefault="00426835" w:rsidP="00426835">
      <w:pPr>
        <w:tabs>
          <w:tab w:val="left" w:pos="1214"/>
        </w:tabs>
        <w:autoSpaceDE w:val="0"/>
        <w:autoSpaceDN w:val="0"/>
        <w:adjustRightInd w:val="0"/>
        <w:spacing w:after="0" w:line="322" w:lineRule="exact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обязуется:</w:t>
      </w:r>
    </w:p>
    <w:p w:rsidR="00426835" w:rsidRPr="00426835" w:rsidRDefault="00426835" w:rsidP="00426835">
      <w:pPr>
        <w:tabs>
          <w:tab w:val="left" w:pos="1027"/>
        </w:tabs>
        <w:autoSpaceDE w:val="0"/>
        <w:autoSpaceDN w:val="0"/>
        <w:adjustRightInd w:val="0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выполнение условий предоставления Субсидии,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настоящим соглашением, в том числе: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 Главному  распорядителю  документы</w:t>
      </w:r>
      <w:proofErr w:type="gram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необходимые  для предоставления суб</w:t>
      </w:r>
      <w:r w:rsidR="00C96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указанные в приложении № 1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соглашению, соответствующие требованиям, установленным Порядком предоставления субсидий;</w:t>
      </w:r>
    </w:p>
    <w:p w:rsidR="00426835" w:rsidRPr="00426835" w:rsidRDefault="00426835" w:rsidP="0046650B">
      <w:pPr>
        <w:tabs>
          <w:tab w:val="left" w:pos="1003"/>
        </w:tabs>
        <w:autoSpaceDE w:val="0"/>
        <w:autoSpaceDN w:val="0"/>
        <w:adjustRightInd w:val="0"/>
        <w:spacing w:after="0" w:line="326" w:lineRule="exact"/>
        <w:ind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D3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426835" w:rsidRPr="00426835" w:rsidRDefault="0046650B" w:rsidP="00426835">
      <w:p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 w:rsidR="00426835" w:rsidRPr="00426835" w:rsidRDefault="0046650B" w:rsidP="004D3265">
      <w:pPr>
        <w:tabs>
          <w:tab w:val="left" w:pos="1013"/>
          <w:tab w:val="left" w:leader="underscore" w:pos="4411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направлять по запросу Главного распорядителя документы и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информацию, необходимые для проведения проверок соблюдения порядка, целей и условий предоставления Субсидии, в течение </w:t>
      </w:r>
      <w:r w:rsidR="004D32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426835"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запроса Главного распорядителя;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Получатель вправе: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Главному распорядителю за разъяснениями в связи с исполнением настоящего соглашения;</w:t>
      </w:r>
    </w:p>
    <w:p w:rsidR="00426835" w:rsidRPr="00426835" w:rsidRDefault="00426835" w:rsidP="00426835">
      <w:pPr>
        <w:numPr>
          <w:ilvl w:val="0"/>
          <w:numId w:val="6"/>
        </w:numPr>
        <w:tabs>
          <w:tab w:val="left" w:pos="1013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Ответственность Сторон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Default="0042683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4D3265" w:rsidRPr="00426835" w:rsidRDefault="004D3265" w:rsidP="003035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 Соглашение вступает в силу после его подписания Сторонами и действует до «___» _____ 20__года (полного исполнения Сторонами своих обязательств, кроме обязательства по перечислению Субсидии в соответствии с </w:t>
      </w:r>
      <w:hyperlink r:id="rId12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соглашения).</w:t>
      </w:r>
    </w:p>
    <w:p w:rsidR="00426835" w:rsidRPr="00426835" w:rsidRDefault="00426835" w:rsidP="004268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Обязательство по перечислению Субсидии, указанное в </w:t>
      </w:r>
      <w:hyperlink r:id="rId13" w:anchor="P400" w:history="1">
        <w:r w:rsidRPr="0042683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4.2</w:t>
        </w:r>
      </w:hyperlink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 .</w:t>
      </w:r>
    </w:p>
    <w:p w:rsidR="00426835" w:rsidRPr="00426835" w:rsidRDefault="00426835" w:rsidP="0042683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26835" w:rsidRPr="00426835" w:rsidRDefault="00426835" w:rsidP="00426835">
      <w:pPr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Расторжение настоящего соглашения возможно в следующих случаях:</w:t>
      </w:r>
    </w:p>
    <w:p w:rsidR="00426835" w:rsidRPr="00426835" w:rsidRDefault="00426835" w:rsidP="00426835">
      <w:pPr>
        <w:tabs>
          <w:tab w:val="left" w:pos="0"/>
          <w:tab w:val="left" w:pos="105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реорганизация или прекращение деятельности Получателя;</w:t>
      </w:r>
    </w:p>
    <w:p w:rsidR="00426835" w:rsidRPr="00426835" w:rsidRDefault="00426835" w:rsidP="00426835">
      <w:pPr>
        <w:tabs>
          <w:tab w:val="left" w:pos="0"/>
          <w:tab w:val="left" w:pos="11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нарушения Получателем порядка, целей и условий предоставления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установленных Порядком предоставления субсидии и настоящим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Соглашением;</w:t>
      </w:r>
    </w:p>
    <w:p w:rsidR="00426835" w:rsidRP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установленных соглашени</w:t>
      </w:r>
      <w:r w:rsidR="0030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показателей результативности.</w:t>
      </w:r>
    </w:p>
    <w:p w:rsidR="00426835" w:rsidRDefault="0042683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83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D3265" w:rsidRPr="00426835" w:rsidRDefault="004D3265" w:rsidP="00426835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D71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D3265" w:rsidRPr="00446DEF" w:rsidRDefault="004D3265" w:rsidP="00303510">
      <w:pPr>
        <w:widowControl w:val="0"/>
        <w:autoSpaceDE w:val="0"/>
        <w:autoSpaceDN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247D71" w:rsidRPr="00446DEF" w:rsidTr="00E5676F">
        <w:tc>
          <w:tcPr>
            <w:tcW w:w="4506" w:type="dxa"/>
          </w:tcPr>
          <w:p w:rsidR="00247D71" w:rsidRPr="00446DEF" w:rsidRDefault="00247D71" w:rsidP="00E5676F">
            <w:pPr>
              <w:pStyle w:val="3"/>
              <w:shd w:val="clear" w:color="auto" w:fill="auto"/>
              <w:tabs>
                <w:tab w:val="left" w:pos="3828"/>
              </w:tabs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4E1AF0">
              <w:rPr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247D71" w:rsidRPr="00446DEF" w:rsidTr="00303510">
        <w:trPr>
          <w:trHeight w:val="1183"/>
        </w:trPr>
        <w:tc>
          <w:tcPr>
            <w:tcW w:w="4506" w:type="dxa"/>
          </w:tcPr>
          <w:p w:rsidR="00247D71" w:rsidRPr="00446DEF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624860, Свердловская обл., г. Камышлов ул. Свердлова, 41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247D71" w:rsidRPr="00446DEF" w:rsidTr="00303510">
        <w:trPr>
          <w:trHeight w:val="2323"/>
        </w:trPr>
        <w:tc>
          <w:tcPr>
            <w:tcW w:w="4506" w:type="dxa"/>
          </w:tcPr>
          <w:p w:rsidR="00247D71" w:rsidRDefault="00247D71" w:rsidP="003035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247D71" w:rsidRPr="00446DEF" w:rsidRDefault="00247D71" w:rsidP="00303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ИНН 6613002150 КПП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>301001 л/с 03901000020 в финансовом управ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лении администрации Камышловского городского округа</w:t>
            </w:r>
            <w:r w:rsidR="00303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ОГРН 1026601077733 </w:t>
            </w:r>
            <w:r w:rsidR="0030351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E1AF0">
              <w:rPr>
                <w:rFonts w:ascii="Times New Roman" w:hAnsi="Times New Roman" w:cs="Times New Roman"/>
                <w:sz w:val="28"/>
                <w:szCs w:val="28"/>
              </w:rPr>
              <w:t xml:space="preserve">ОКПО 04041898 </w:t>
            </w:r>
          </w:p>
        </w:tc>
        <w:tc>
          <w:tcPr>
            <w:tcW w:w="4506" w:type="dxa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47D71" w:rsidRPr="00446DEF" w:rsidRDefault="00247D71" w:rsidP="00303510">
      <w:pPr>
        <w:widowControl w:val="0"/>
        <w:autoSpaceDE w:val="0"/>
        <w:autoSpaceDN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DEF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2397"/>
        <w:gridCol w:w="2103"/>
        <w:gridCol w:w="2432"/>
      </w:tblGrid>
      <w:tr w:rsidR="00247D71" w:rsidRPr="00446DEF" w:rsidTr="00E5676F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AE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247D71" w:rsidRPr="00446DEF" w:rsidTr="00E5676F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_____________/___________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7D71" w:rsidRPr="00446DEF" w:rsidRDefault="00247D71" w:rsidP="00E56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F">
              <w:rPr>
                <w:rFonts w:ascii="Times New Roman" w:hAnsi="Times New Roman" w:cs="Times New Roman"/>
                <w:sz w:val="28"/>
                <w:szCs w:val="28"/>
              </w:rPr>
              <w:t xml:space="preserve">   _____________/_____________</w:t>
            </w:r>
          </w:p>
        </w:tc>
      </w:tr>
      <w:tr w:rsidR="00247D71" w:rsidRPr="00446DEF" w:rsidTr="00E5676F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7D71" w:rsidRPr="008E34AE" w:rsidRDefault="00247D71" w:rsidP="00E5676F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4AE">
              <w:rPr>
                <w:rFonts w:ascii="Times New Roman" w:hAnsi="Times New Roman" w:cs="Times New Roman"/>
                <w:sz w:val="20"/>
                <w:szCs w:val="20"/>
              </w:rPr>
              <w:t>(И.О.Фамилия)</w:t>
            </w:r>
          </w:p>
        </w:tc>
      </w:tr>
    </w:tbl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1" w:name="P495"/>
      <w:bookmarkEnd w:id="21"/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265" w:rsidRDefault="004D3265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50B" w:rsidRDefault="0046650B" w:rsidP="00AD61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173" w:rsidRDefault="00303510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bookmarkStart w:id="22" w:name="_GoBack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6173" w:rsidRPr="00AD6173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субсидий 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из бюджета Камышловского городского округа в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 целях возмещения затрат по официальному 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опубликованию муниципальных правовых 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актов и иной официальной информации органов </w:t>
      </w:r>
    </w:p>
    <w:p w:rsid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AD6173" w:rsidRPr="00AD6173" w:rsidRDefault="00AD6173" w:rsidP="00780259">
      <w:pPr>
        <w:pStyle w:val="ConsPlusNormal"/>
        <w:ind w:firstLine="3686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26835" w:rsidRDefault="00426835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6835" w:rsidRDefault="00426835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26835">
        <w:rPr>
          <w:rFonts w:ascii="Times New Roman" w:hAnsi="Times New Roman" w:cs="Times New Roman"/>
          <w:sz w:val="28"/>
          <w:szCs w:val="28"/>
        </w:rPr>
        <w:t xml:space="preserve">документов, 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835">
        <w:rPr>
          <w:rFonts w:ascii="Times New Roman" w:hAnsi="Times New Roman" w:cs="Times New Roman"/>
          <w:sz w:val="28"/>
          <w:szCs w:val="28"/>
        </w:rPr>
        <w:t xml:space="preserve">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835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>из бюджета Камышловского городского округа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173">
        <w:rPr>
          <w:rFonts w:ascii="Times New Roman" w:hAnsi="Times New Roman" w:cs="Times New Roman"/>
          <w:sz w:val="28"/>
          <w:szCs w:val="28"/>
        </w:rPr>
        <w:t>целях возмещения затрат по официальному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опубликованию муниципальных правовых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актов и иной официальной информации органов</w:t>
      </w:r>
    </w:p>
    <w:p w:rsidR="00AD6173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26835" w:rsidRDefault="00AD6173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6173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426835" w:rsidRDefault="00426835" w:rsidP="00AD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6173" w:rsidRDefault="00AD6173" w:rsidP="00446D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173" w:rsidRDefault="0046650B" w:rsidP="00466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в произвольной форме на получение средств из бюджета Камышловского городского округа.</w:t>
      </w:r>
    </w:p>
    <w:p w:rsidR="00AD6173" w:rsidRPr="00452D8F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1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73">
        <w:rPr>
          <w:rFonts w:ascii="Times New Roman" w:hAnsi="Times New Roman" w:cs="Times New Roman"/>
          <w:sz w:val="28"/>
          <w:szCs w:val="28"/>
        </w:rPr>
        <w:t>С</w:t>
      </w:r>
      <w:r w:rsidR="00AD6173" w:rsidRPr="00452D8F">
        <w:rPr>
          <w:rFonts w:ascii="Times New Roman" w:hAnsi="Times New Roman" w:cs="Times New Roman"/>
          <w:sz w:val="28"/>
          <w:szCs w:val="28"/>
        </w:rPr>
        <w:t>правк</w:t>
      </w:r>
      <w:r w:rsidR="00AD6173">
        <w:rPr>
          <w:rFonts w:ascii="Times New Roman" w:hAnsi="Times New Roman" w:cs="Times New Roman"/>
          <w:sz w:val="28"/>
          <w:szCs w:val="28"/>
        </w:rPr>
        <w:t>а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 о себестоимости 1 </w:t>
      </w:r>
      <w:r w:rsidR="00AD617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D61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D6173">
        <w:rPr>
          <w:rFonts w:ascii="Times New Roman" w:hAnsi="Times New Roman" w:cs="Times New Roman"/>
          <w:sz w:val="28"/>
          <w:szCs w:val="28"/>
        </w:rPr>
        <w:t>м газетной площади.</w:t>
      </w:r>
    </w:p>
    <w:p w:rsidR="00AD6173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173">
        <w:rPr>
          <w:rFonts w:ascii="Times New Roman" w:hAnsi="Times New Roman" w:cs="Times New Roman"/>
          <w:sz w:val="28"/>
          <w:szCs w:val="28"/>
        </w:rPr>
        <w:t>. С</w:t>
      </w:r>
      <w:r w:rsidR="00AD6173" w:rsidRPr="00452D8F">
        <w:rPr>
          <w:rFonts w:ascii="Times New Roman" w:hAnsi="Times New Roman" w:cs="Times New Roman"/>
          <w:sz w:val="28"/>
          <w:szCs w:val="28"/>
        </w:rPr>
        <w:t>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Камышловского городского округа за отчетный пер</w:t>
      </w:r>
      <w:r w:rsidR="00AD6173">
        <w:rPr>
          <w:rFonts w:ascii="Times New Roman" w:hAnsi="Times New Roman" w:cs="Times New Roman"/>
          <w:sz w:val="28"/>
          <w:szCs w:val="28"/>
        </w:rPr>
        <w:t>иод.</w:t>
      </w:r>
    </w:p>
    <w:p w:rsidR="00AD6173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173">
        <w:rPr>
          <w:rFonts w:ascii="Times New Roman" w:hAnsi="Times New Roman" w:cs="Times New Roman"/>
          <w:sz w:val="28"/>
          <w:szCs w:val="28"/>
        </w:rPr>
        <w:t>. Р</w:t>
      </w:r>
      <w:r w:rsidR="00AD6173" w:rsidRPr="00452D8F">
        <w:rPr>
          <w:rFonts w:ascii="Times New Roman" w:hAnsi="Times New Roman" w:cs="Times New Roman"/>
          <w:sz w:val="28"/>
          <w:szCs w:val="28"/>
        </w:rPr>
        <w:t>асчет суммы затрат на опубликование муниципальных правовых актов и иной официальной информации органов местного самоуправления Камышловского  город</w:t>
      </w:r>
      <w:r w:rsidR="00AD6173">
        <w:rPr>
          <w:rFonts w:ascii="Times New Roman" w:hAnsi="Times New Roman" w:cs="Times New Roman"/>
          <w:sz w:val="28"/>
          <w:szCs w:val="28"/>
        </w:rPr>
        <w:t>ского округа за отчетный период.</w:t>
      </w:r>
    </w:p>
    <w:p w:rsidR="00AD6173" w:rsidRPr="00452D8F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173">
        <w:rPr>
          <w:rFonts w:ascii="Times New Roman" w:hAnsi="Times New Roman" w:cs="Times New Roman"/>
          <w:sz w:val="28"/>
          <w:szCs w:val="28"/>
        </w:rPr>
        <w:t>. Д</w:t>
      </w:r>
      <w:r w:rsidR="00AD6173" w:rsidRPr="00452D8F">
        <w:rPr>
          <w:rFonts w:ascii="Times New Roman" w:hAnsi="Times New Roman" w:cs="Times New Roman"/>
          <w:sz w:val="28"/>
          <w:szCs w:val="28"/>
        </w:rPr>
        <w:t>окументальное подтверждение затрат по опубликованию официальных м</w:t>
      </w:r>
      <w:r w:rsidR="00AD6173">
        <w:rPr>
          <w:rFonts w:ascii="Times New Roman" w:hAnsi="Times New Roman" w:cs="Times New Roman"/>
          <w:sz w:val="28"/>
          <w:szCs w:val="28"/>
        </w:rPr>
        <w:t>атериалов.</w:t>
      </w:r>
    </w:p>
    <w:p w:rsidR="00AD6173" w:rsidRPr="00276C90" w:rsidRDefault="0046650B" w:rsidP="00AD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173">
        <w:rPr>
          <w:rFonts w:ascii="Times New Roman" w:hAnsi="Times New Roman" w:cs="Times New Roman"/>
          <w:sz w:val="28"/>
          <w:szCs w:val="28"/>
        </w:rPr>
        <w:t xml:space="preserve">. Сведения об </w:t>
      </w:r>
      <w:r w:rsidR="00AD6173" w:rsidRPr="00452D8F">
        <w:rPr>
          <w:rFonts w:ascii="Times New Roman" w:hAnsi="Times New Roman" w:cs="Times New Roman"/>
          <w:sz w:val="28"/>
          <w:szCs w:val="28"/>
        </w:rPr>
        <w:t>отсутстви</w:t>
      </w:r>
      <w:r w:rsidR="00AD6173">
        <w:rPr>
          <w:rFonts w:ascii="Times New Roman" w:hAnsi="Times New Roman" w:cs="Times New Roman"/>
          <w:sz w:val="28"/>
          <w:szCs w:val="28"/>
        </w:rPr>
        <w:t>и</w:t>
      </w:r>
      <w:r w:rsidR="00AD6173" w:rsidRPr="00452D8F">
        <w:rPr>
          <w:rFonts w:ascii="Times New Roman" w:hAnsi="Times New Roman" w:cs="Times New Roman"/>
          <w:sz w:val="28"/>
          <w:szCs w:val="28"/>
        </w:rPr>
        <w:t xml:space="preserve">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</w:t>
      </w:r>
    </w:p>
    <w:sectPr w:rsidR="00AD6173" w:rsidRPr="00276C90" w:rsidSect="007802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52"/>
    <w:rsid w:val="00004C74"/>
    <w:rsid w:val="00004DFB"/>
    <w:rsid w:val="00022C83"/>
    <w:rsid w:val="000C2F36"/>
    <w:rsid w:val="000E1B90"/>
    <w:rsid w:val="000E4B0B"/>
    <w:rsid w:val="00106FDA"/>
    <w:rsid w:val="001973E3"/>
    <w:rsid w:val="001D21FD"/>
    <w:rsid w:val="00247D71"/>
    <w:rsid w:val="00276C90"/>
    <w:rsid w:val="002848A3"/>
    <w:rsid w:val="00303510"/>
    <w:rsid w:val="003D2F21"/>
    <w:rsid w:val="00426835"/>
    <w:rsid w:val="00446DEF"/>
    <w:rsid w:val="00452D8F"/>
    <w:rsid w:val="0046650B"/>
    <w:rsid w:val="004A382F"/>
    <w:rsid w:val="004B654D"/>
    <w:rsid w:val="004D3265"/>
    <w:rsid w:val="005D3CCA"/>
    <w:rsid w:val="00615B8B"/>
    <w:rsid w:val="00780259"/>
    <w:rsid w:val="007B30D2"/>
    <w:rsid w:val="007E361F"/>
    <w:rsid w:val="00851EDE"/>
    <w:rsid w:val="00882952"/>
    <w:rsid w:val="00893D44"/>
    <w:rsid w:val="008E34AE"/>
    <w:rsid w:val="009B2FED"/>
    <w:rsid w:val="009C4824"/>
    <w:rsid w:val="00AB6E1C"/>
    <w:rsid w:val="00AD6173"/>
    <w:rsid w:val="00B31378"/>
    <w:rsid w:val="00B435F8"/>
    <w:rsid w:val="00B9539C"/>
    <w:rsid w:val="00B96E76"/>
    <w:rsid w:val="00BD3B32"/>
    <w:rsid w:val="00BF09C8"/>
    <w:rsid w:val="00C015FA"/>
    <w:rsid w:val="00C35330"/>
    <w:rsid w:val="00C63C84"/>
    <w:rsid w:val="00C77059"/>
    <w:rsid w:val="00C96AF5"/>
    <w:rsid w:val="00CE5C24"/>
    <w:rsid w:val="00E61709"/>
    <w:rsid w:val="00E854CF"/>
    <w:rsid w:val="00E95931"/>
    <w:rsid w:val="00ED4816"/>
    <w:rsid w:val="00F05E0E"/>
    <w:rsid w:val="00F57251"/>
    <w:rsid w:val="00F7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semiHidden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4D1A50D36D1635FC7322CEEB59A67370C30292894D7B4w0KEG" TargetMode="External"/><Relationship Id="rId13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CD5AC0039D1635FC7322CEEwBK5G" TargetMode="External"/><Relationship Id="rId12" Type="http://schemas.openxmlformats.org/officeDocument/2006/relationships/hyperlink" Target="file:///C:\Users\VlasovaAE\Desktop\&#1054;&#1056;&#1043;\&#1057;&#1091;&#1073;&#1089;&#1080;&#1076;&#1080;&#1080;\&#1058;&#1080;&#1087;&#1086;&#1074;&#1072;&#1103;%20&#1092;&#1086;&#1088;&#1084;&#1072;%20&#1089;&#1086;&#1075;&#1083;&#1072;&#1096;&#1077;&#1085;&#1080;&#1103;%20prikaz-106-o-ot-2912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B05D0A50F3CD1635FC7322CEEB59A67370C30292896D3B1w0K7G" TargetMode="External"/><Relationship Id="rId11" Type="http://schemas.openxmlformats.org/officeDocument/2006/relationships/hyperlink" Target="consultantplus://offline/ref=B0F27951176A7CD05A4CB451F1B757FA6D14D828305969D85AC2176BA5QCZ4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4369/f37babca8adf1df75eda61ee73281ce6355e2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4369/f37babca8adf1df75eda61ee73281ce6355e22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Людмила</cp:lastModifiedBy>
  <cp:revision>4</cp:revision>
  <cp:lastPrinted>2017-04-04T12:43:00Z</cp:lastPrinted>
  <dcterms:created xsi:type="dcterms:W3CDTF">2017-03-29T06:11:00Z</dcterms:created>
  <dcterms:modified xsi:type="dcterms:W3CDTF">2017-04-04T12:43:00Z</dcterms:modified>
</cp:coreProperties>
</file>