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5E" w:rsidRDefault="00064F5E" w:rsidP="00064F5E">
      <w:pPr>
        <w:pStyle w:val="ConsPlusNormal"/>
        <w:widowControl/>
        <w:ind w:firstLine="0"/>
        <w:jc w:val="center"/>
        <w:rPr>
          <w:rStyle w:val="10pt"/>
          <w:rFonts w:ascii="Liberation Serif" w:hAnsi="Liberation Serif"/>
          <w:sz w:val="28"/>
          <w:szCs w:val="28"/>
        </w:rPr>
      </w:pPr>
      <w:bookmarkStart w:id="0" w:name="bookmark12"/>
      <w:r>
        <w:rPr>
          <w:rStyle w:val="10pt"/>
          <w:rFonts w:ascii="Liberation Serif" w:hAnsi="Liberation Serif"/>
          <w:sz w:val="28"/>
          <w:szCs w:val="28"/>
        </w:rPr>
        <w:t xml:space="preserve">ИНФОРМАЦИЯ </w:t>
      </w:r>
    </w:p>
    <w:p w:rsidR="00064F5E" w:rsidRDefault="00064F5E" w:rsidP="00064F5E">
      <w:pPr>
        <w:pStyle w:val="ConsPlusNormal"/>
        <w:widowControl/>
        <w:ind w:firstLine="0"/>
        <w:jc w:val="center"/>
        <w:rPr>
          <w:rStyle w:val="10pt"/>
          <w:rFonts w:ascii="Liberation Serif" w:hAnsi="Liberation Serif"/>
          <w:sz w:val="28"/>
          <w:szCs w:val="28"/>
        </w:rPr>
      </w:pPr>
      <w:r>
        <w:rPr>
          <w:rStyle w:val="10pt"/>
          <w:rFonts w:ascii="Liberation Serif" w:hAnsi="Liberation Serif"/>
          <w:sz w:val="28"/>
          <w:szCs w:val="28"/>
        </w:rPr>
        <w:t xml:space="preserve">о работе организационного отдела </w:t>
      </w:r>
    </w:p>
    <w:p w:rsidR="00064F5E" w:rsidRPr="00071990" w:rsidRDefault="00064F5E" w:rsidP="00064F5E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Style w:val="10pt"/>
          <w:rFonts w:ascii="Liberation Serif" w:hAnsi="Liberation Serif"/>
          <w:sz w:val="28"/>
          <w:szCs w:val="28"/>
        </w:rPr>
        <w:t>администрации Камышловского городского округа за 202</w:t>
      </w:r>
      <w:r>
        <w:rPr>
          <w:rStyle w:val="10pt"/>
          <w:rFonts w:ascii="Liberation Serif" w:hAnsi="Liberation Serif"/>
          <w:sz w:val="28"/>
          <w:szCs w:val="28"/>
        </w:rPr>
        <w:t>1</w:t>
      </w:r>
      <w:r>
        <w:rPr>
          <w:rStyle w:val="10pt"/>
          <w:rFonts w:ascii="Liberation Serif" w:hAnsi="Liberation Serif"/>
          <w:sz w:val="28"/>
          <w:szCs w:val="28"/>
        </w:rPr>
        <w:t xml:space="preserve"> год</w:t>
      </w:r>
    </w:p>
    <w:p w:rsidR="00064F5E" w:rsidRDefault="00064F5E" w:rsidP="00071990">
      <w:pPr>
        <w:pStyle w:val="ConsPlusNormal"/>
        <w:widowControl/>
        <w:ind w:firstLine="0"/>
        <w:jc w:val="center"/>
        <w:rPr>
          <w:rStyle w:val="10pt"/>
          <w:rFonts w:ascii="Liberation Serif" w:hAnsi="Liberation Serif"/>
          <w:sz w:val="28"/>
          <w:szCs w:val="28"/>
        </w:rPr>
      </w:pPr>
    </w:p>
    <w:p w:rsidR="003C69E0" w:rsidRPr="00352EA5" w:rsidRDefault="00AB766C" w:rsidP="0007199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52EA5">
        <w:rPr>
          <w:rStyle w:val="10pt"/>
          <w:rFonts w:ascii="Liberation Serif" w:hAnsi="Liberation Serif"/>
          <w:sz w:val="28"/>
          <w:szCs w:val="28"/>
        </w:rPr>
        <w:t xml:space="preserve">1. </w:t>
      </w:r>
      <w:r w:rsidRPr="00352EA5">
        <w:rPr>
          <w:rFonts w:ascii="Liberation Serif" w:hAnsi="Liberation Serif" w:cs="Times New Roman"/>
          <w:b/>
          <w:bCs/>
          <w:sz w:val="28"/>
          <w:szCs w:val="28"/>
        </w:rPr>
        <w:t>Организационное обеспечение деятельности администрации,</w:t>
      </w:r>
    </w:p>
    <w:p w:rsidR="00AB766C" w:rsidRPr="00352EA5" w:rsidRDefault="00AB766C" w:rsidP="0007199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52EA5">
        <w:rPr>
          <w:rFonts w:ascii="Liberation Serif" w:hAnsi="Liberation Serif" w:cs="Times New Roman"/>
          <w:b/>
          <w:bCs/>
          <w:sz w:val="28"/>
          <w:szCs w:val="28"/>
        </w:rPr>
        <w:t>делопроизводство и документооборот</w:t>
      </w:r>
    </w:p>
    <w:p w:rsidR="00AB766C" w:rsidRPr="00352EA5" w:rsidRDefault="00AB766C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31642" w:rsidRPr="00352EA5" w:rsidRDefault="00331642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Планирование деятельности отраслевых (функциональных) органов, структурных подразделений и специалистов, не входящих в состав данных органов и подразделений, </w:t>
      </w:r>
      <w:r w:rsidR="006452AF" w:rsidRPr="00352EA5">
        <w:rPr>
          <w:rFonts w:ascii="Liberation Serif" w:hAnsi="Liberation Serif"/>
          <w:sz w:val="28"/>
          <w:szCs w:val="28"/>
        </w:rPr>
        <w:t>и</w:t>
      </w:r>
      <w:r w:rsidRPr="00352EA5">
        <w:rPr>
          <w:rFonts w:ascii="Liberation Serif" w:hAnsi="Liberation Serif"/>
          <w:sz w:val="28"/>
          <w:szCs w:val="28"/>
        </w:rPr>
        <w:t xml:space="preserve"> в целом администрации Камышловского городского округа осуществляется на основе приоритет</w:t>
      </w:r>
      <w:r w:rsidR="003F39C9" w:rsidRPr="00352EA5">
        <w:rPr>
          <w:rFonts w:ascii="Liberation Serif" w:hAnsi="Liberation Serif"/>
          <w:sz w:val="28"/>
          <w:szCs w:val="28"/>
        </w:rPr>
        <w:t>ных направлений</w:t>
      </w:r>
      <w:r w:rsidRPr="00352EA5">
        <w:rPr>
          <w:rFonts w:ascii="Liberation Serif" w:hAnsi="Liberation Serif"/>
          <w:sz w:val="28"/>
          <w:szCs w:val="28"/>
        </w:rPr>
        <w:t xml:space="preserve"> социально-экономического развития </w:t>
      </w:r>
      <w:r w:rsidR="003F39C9" w:rsidRPr="00352EA5">
        <w:rPr>
          <w:rFonts w:ascii="Liberation Serif" w:hAnsi="Liberation Serif"/>
          <w:sz w:val="28"/>
          <w:szCs w:val="28"/>
        </w:rPr>
        <w:t xml:space="preserve">Камышловского городского округа и отражается в </w:t>
      </w:r>
      <w:r w:rsidR="006452AF" w:rsidRPr="00352EA5">
        <w:rPr>
          <w:rFonts w:ascii="Liberation Serif" w:hAnsi="Liberation Serif"/>
          <w:sz w:val="28"/>
          <w:szCs w:val="28"/>
        </w:rPr>
        <w:t xml:space="preserve">годовых, ежеквартальных и </w:t>
      </w:r>
      <w:r w:rsidR="003F39C9" w:rsidRPr="00352EA5">
        <w:rPr>
          <w:rFonts w:ascii="Liberation Serif" w:hAnsi="Liberation Serif"/>
          <w:sz w:val="28"/>
          <w:szCs w:val="28"/>
        </w:rPr>
        <w:t>ежемесячных планах работы.</w:t>
      </w:r>
    </w:p>
    <w:p w:rsidR="00437F78" w:rsidRPr="00352EA5" w:rsidRDefault="006452AF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Делопроизводство администрации Камышловского городского округа осуществляется в</w:t>
      </w:r>
      <w:r w:rsidR="00437F78" w:rsidRPr="00352EA5">
        <w:rPr>
          <w:rFonts w:ascii="Liberation Serif" w:hAnsi="Liberation Serif"/>
          <w:sz w:val="28"/>
          <w:szCs w:val="28"/>
        </w:rPr>
        <w:t xml:space="preserve"> систем</w:t>
      </w:r>
      <w:r w:rsidRPr="00352EA5">
        <w:rPr>
          <w:rFonts w:ascii="Liberation Serif" w:hAnsi="Liberation Serif"/>
          <w:sz w:val="28"/>
          <w:szCs w:val="28"/>
        </w:rPr>
        <w:t>е</w:t>
      </w:r>
      <w:r w:rsidR="00437F78" w:rsidRPr="00352EA5">
        <w:rPr>
          <w:rFonts w:ascii="Liberation Serif" w:hAnsi="Liberation Serif"/>
          <w:sz w:val="28"/>
          <w:szCs w:val="28"/>
        </w:rPr>
        <w:t xml:space="preserve"> электронного документооборота </w:t>
      </w:r>
      <w:r w:rsidR="00401AFA" w:rsidRPr="00352EA5">
        <w:rPr>
          <w:rFonts w:ascii="Liberation Serif" w:hAnsi="Liberation Serif"/>
          <w:sz w:val="28"/>
          <w:szCs w:val="28"/>
        </w:rPr>
        <w:t xml:space="preserve">Правительства Свердловской области </w:t>
      </w:r>
      <w:r w:rsidR="00437F78" w:rsidRPr="00352EA5">
        <w:rPr>
          <w:rFonts w:ascii="Liberation Serif" w:hAnsi="Liberation Serif"/>
          <w:sz w:val="28"/>
          <w:szCs w:val="28"/>
        </w:rPr>
        <w:t>в полнофункциональн</w:t>
      </w:r>
      <w:r w:rsidRPr="00352EA5">
        <w:rPr>
          <w:rFonts w:ascii="Liberation Serif" w:hAnsi="Liberation Serif"/>
          <w:sz w:val="28"/>
          <w:szCs w:val="28"/>
        </w:rPr>
        <w:t>ом</w:t>
      </w:r>
      <w:r w:rsidR="00437F78" w:rsidRPr="00352EA5">
        <w:rPr>
          <w:rFonts w:ascii="Liberation Serif" w:hAnsi="Liberation Serif"/>
          <w:sz w:val="28"/>
          <w:szCs w:val="28"/>
        </w:rPr>
        <w:t xml:space="preserve"> режим</w:t>
      </w:r>
      <w:r w:rsidRPr="00352EA5">
        <w:rPr>
          <w:rFonts w:ascii="Liberation Serif" w:hAnsi="Liberation Serif"/>
          <w:sz w:val="28"/>
          <w:szCs w:val="28"/>
        </w:rPr>
        <w:t>е</w:t>
      </w:r>
      <w:r w:rsidR="00437F78" w:rsidRPr="00352EA5">
        <w:rPr>
          <w:rFonts w:ascii="Liberation Serif" w:hAnsi="Liberation Serif"/>
          <w:sz w:val="28"/>
          <w:szCs w:val="28"/>
        </w:rPr>
        <w:t xml:space="preserve">. </w:t>
      </w:r>
    </w:p>
    <w:p w:rsidR="00437F78" w:rsidRPr="00352EA5" w:rsidRDefault="00437F78" w:rsidP="00071990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E4326C" w:rsidRPr="00352EA5" w:rsidRDefault="003F39C9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20</w:t>
      </w:r>
      <w:r w:rsidR="00E4326C" w:rsidRPr="00352EA5">
        <w:rPr>
          <w:rFonts w:ascii="Liberation Serif" w:hAnsi="Liberation Serif"/>
          <w:sz w:val="28"/>
          <w:szCs w:val="28"/>
        </w:rPr>
        <w:t>2</w:t>
      </w:r>
      <w:r w:rsidR="003D5496" w:rsidRPr="00352EA5">
        <w:rPr>
          <w:rFonts w:ascii="Liberation Serif" w:hAnsi="Liberation Serif"/>
          <w:sz w:val="28"/>
          <w:szCs w:val="28"/>
        </w:rPr>
        <w:t>1</w:t>
      </w:r>
      <w:r w:rsidRPr="00352EA5">
        <w:rPr>
          <w:rFonts w:ascii="Liberation Serif" w:hAnsi="Liberation Serif"/>
          <w:sz w:val="28"/>
          <w:szCs w:val="28"/>
        </w:rPr>
        <w:t xml:space="preserve"> году </w:t>
      </w:r>
      <w:r w:rsidR="00013AF2" w:rsidRPr="00352EA5">
        <w:rPr>
          <w:rFonts w:ascii="Liberation Serif" w:hAnsi="Liberation Serif"/>
          <w:sz w:val="28"/>
          <w:szCs w:val="28"/>
        </w:rPr>
        <w:t xml:space="preserve">в администрации зарегистрировано </w:t>
      </w:r>
      <w:r w:rsidR="003D5496" w:rsidRPr="00352EA5">
        <w:rPr>
          <w:rFonts w:ascii="Liberation Serif" w:hAnsi="Liberation Serif"/>
          <w:sz w:val="28"/>
          <w:szCs w:val="28"/>
        </w:rPr>
        <w:t>11256</w:t>
      </w:r>
      <w:r w:rsidR="00013AF2" w:rsidRPr="00352EA5">
        <w:rPr>
          <w:rFonts w:ascii="Liberation Serif" w:hAnsi="Liberation Serif"/>
          <w:sz w:val="28"/>
          <w:szCs w:val="28"/>
        </w:rPr>
        <w:t xml:space="preserve"> </w:t>
      </w:r>
      <w:r w:rsidRPr="00352EA5">
        <w:rPr>
          <w:rFonts w:ascii="Liberation Serif" w:hAnsi="Liberation Serif"/>
          <w:sz w:val="28"/>
          <w:szCs w:val="28"/>
        </w:rPr>
        <w:t>(АППП – 1</w:t>
      </w:r>
      <w:r w:rsidR="000911B4" w:rsidRPr="00352EA5">
        <w:rPr>
          <w:rFonts w:ascii="Liberation Serif" w:hAnsi="Liberation Serif"/>
          <w:sz w:val="28"/>
          <w:szCs w:val="28"/>
        </w:rPr>
        <w:t>0</w:t>
      </w:r>
      <w:r w:rsidR="003D5496" w:rsidRPr="00352EA5">
        <w:rPr>
          <w:rFonts w:ascii="Liberation Serif" w:hAnsi="Liberation Serif"/>
          <w:sz w:val="28"/>
          <w:szCs w:val="28"/>
        </w:rPr>
        <w:t>542</w:t>
      </w:r>
      <w:r w:rsidRPr="00352EA5">
        <w:rPr>
          <w:rFonts w:ascii="Liberation Serif" w:hAnsi="Liberation Serif"/>
          <w:sz w:val="28"/>
          <w:szCs w:val="28"/>
        </w:rPr>
        <w:t>)</w:t>
      </w:r>
      <w:r w:rsidR="00013AF2" w:rsidRPr="00352EA5">
        <w:rPr>
          <w:rFonts w:ascii="Liberation Serif" w:hAnsi="Liberation Serif"/>
          <w:sz w:val="28"/>
          <w:szCs w:val="28"/>
        </w:rPr>
        <w:t xml:space="preserve"> входящей корреспонденции</w:t>
      </w:r>
      <w:r w:rsidRPr="00352EA5">
        <w:rPr>
          <w:rFonts w:ascii="Liberation Serif" w:hAnsi="Liberation Serif"/>
          <w:sz w:val="28"/>
          <w:szCs w:val="28"/>
        </w:rPr>
        <w:t xml:space="preserve">, что на </w:t>
      </w:r>
      <w:r w:rsidR="003D5496" w:rsidRPr="00352EA5">
        <w:rPr>
          <w:rFonts w:ascii="Liberation Serif" w:hAnsi="Liberation Serif"/>
          <w:sz w:val="28"/>
          <w:szCs w:val="28"/>
        </w:rPr>
        <w:t>6,3</w:t>
      </w:r>
      <w:r w:rsidR="00013AF2" w:rsidRPr="00352EA5">
        <w:rPr>
          <w:rFonts w:ascii="Liberation Serif" w:hAnsi="Liberation Serif"/>
          <w:sz w:val="28"/>
          <w:szCs w:val="28"/>
        </w:rPr>
        <w:t xml:space="preserve"> % </w:t>
      </w:r>
      <w:r w:rsidR="003D5496" w:rsidRPr="00352EA5">
        <w:rPr>
          <w:rFonts w:ascii="Liberation Serif" w:hAnsi="Liberation Serif"/>
          <w:sz w:val="28"/>
          <w:szCs w:val="28"/>
        </w:rPr>
        <w:t>больш</w:t>
      </w:r>
      <w:r w:rsidR="00E4326C" w:rsidRPr="00352EA5">
        <w:rPr>
          <w:rFonts w:ascii="Liberation Serif" w:hAnsi="Liberation Serif"/>
          <w:sz w:val="28"/>
          <w:szCs w:val="28"/>
        </w:rPr>
        <w:t xml:space="preserve">е прошлого года, в том числе из контрольно-надзорных органов поступило </w:t>
      </w:r>
      <w:r w:rsidR="003D5496" w:rsidRPr="00352EA5">
        <w:rPr>
          <w:rFonts w:ascii="Liberation Serif" w:hAnsi="Liberation Serif"/>
          <w:sz w:val="28"/>
          <w:szCs w:val="28"/>
        </w:rPr>
        <w:t>877</w:t>
      </w:r>
      <w:r w:rsidR="007B1374" w:rsidRPr="00352EA5">
        <w:rPr>
          <w:rFonts w:ascii="Liberation Serif" w:hAnsi="Liberation Serif"/>
          <w:sz w:val="28"/>
          <w:szCs w:val="28"/>
        </w:rPr>
        <w:t>. Корреспонденция поступила следующими видам доставки:</w:t>
      </w:r>
    </w:p>
    <w:p w:rsidR="007B1374" w:rsidRPr="00352EA5" w:rsidRDefault="007B1374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по системе электронного документооборота – </w:t>
      </w:r>
      <w:r w:rsidR="003D5496" w:rsidRPr="00352EA5">
        <w:rPr>
          <w:rFonts w:ascii="Liberation Serif" w:hAnsi="Liberation Serif"/>
          <w:sz w:val="28"/>
          <w:szCs w:val="28"/>
        </w:rPr>
        <w:t>4343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7B1374" w:rsidRPr="00352EA5" w:rsidRDefault="007B1374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межведомственным электронным документооборотом – 1</w:t>
      </w:r>
      <w:r w:rsidR="003D5496" w:rsidRPr="00352EA5">
        <w:rPr>
          <w:rFonts w:ascii="Liberation Serif" w:hAnsi="Liberation Serif"/>
          <w:sz w:val="28"/>
          <w:szCs w:val="28"/>
        </w:rPr>
        <w:t>6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7B1374" w:rsidRPr="00352EA5" w:rsidRDefault="007B1374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почтовыми отправлениями – </w:t>
      </w:r>
      <w:r w:rsidR="003D5496" w:rsidRPr="00352EA5">
        <w:rPr>
          <w:rFonts w:ascii="Liberation Serif" w:hAnsi="Liberation Serif"/>
          <w:sz w:val="28"/>
          <w:szCs w:val="28"/>
        </w:rPr>
        <w:t>765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7B1374" w:rsidRPr="00352EA5" w:rsidRDefault="007B1374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по электронной почте – </w:t>
      </w:r>
      <w:r w:rsidR="003D5496" w:rsidRPr="00352EA5">
        <w:rPr>
          <w:rFonts w:ascii="Liberation Serif" w:hAnsi="Liberation Serif"/>
          <w:sz w:val="28"/>
          <w:szCs w:val="28"/>
        </w:rPr>
        <w:t>2581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7B1374" w:rsidRPr="00352EA5" w:rsidRDefault="007B1374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курьером – 3</w:t>
      </w:r>
      <w:r w:rsidR="003D5496" w:rsidRPr="00352EA5">
        <w:rPr>
          <w:rFonts w:ascii="Liberation Serif" w:hAnsi="Liberation Serif"/>
          <w:sz w:val="28"/>
          <w:szCs w:val="28"/>
        </w:rPr>
        <w:t>543</w:t>
      </w:r>
      <w:r w:rsidRPr="00352EA5">
        <w:rPr>
          <w:rFonts w:ascii="Liberation Serif" w:hAnsi="Liberation Serif"/>
          <w:sz w:val="28"/>
          <w:szCs w:val="28"/>
        </w:rPr>
        <w:t>.</w:t>
      </w:r>
    </w:p>
    <w:p w:rsidR="00E4326C" w:rsidRPr="00352EA5" w:rsidRDefault="00E4326C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850ED" w:rsidRPr="00352EA5" w:rsidRDefault="007B1374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И</w:t>
      </w:r>
      <w:r w:rsidR="003F39C9" w:rsidRPr="00352EA5">
        <w:rPr>
          <w:rFonts w:ascii="Liberation Serif" w:hAnsi="Liberation Serif"/>
          <w:sz w:val="28"/>
          <w:szCs w:val="28"/>
        </w:rPr>
        <w:t>сходящей корреспонденци</w:t>
      </w:r>
      <w:r w:rsidRPr="00352EA5">
        <w:rPr>
          <w:rFonts w:ascii="Liberation Serif" w:hAnsi="Liberation Serif"/>
          <w:sz w:val="28"/>
          <w:szCs w:val="28"/>
        </w:rPr>
        <w:t>и зарегистрировано</w:t>
      </w:r>
      <w:r w:rsidR="003F39C9" w:rsidRPr="00352EA5">
        <w:rPr>
          <w:rFonts w:ascii="Liberation Serif" w:hAnsi="Liberation Serif"/>
          <w:sz w:val="28"/>
          <w:szCs w:val="28"/>
        </w:rPr>
        <w:t xml:space="preserve"> </w:t>
      </w:r>
      <w:r w:rsidR="003D5496" w:rsidRPr="00352EA5">
        <w:rPr>
          <w:rFonts w:ascii="Liberation Serif" w:hAnsi="Liberation Serif"/>
          <w:sz w:val="28"/>
          <w:szCs w:val="28"/>
        </w:rPr>
        <w:t>8699</w:t>
      </w:r>
      <w:r w:rsidR="003F39C9" w:rsidRPr="00352EA5">
        <w:rPr>
          <w:rFonts w:ascii="Liberation Serif" w:hAnsi="Liberation Serif"/>
          <w:sz w:val="28"/>
          <w:szCs w:val="28"/>
        </w:rPr>
        <w:t xml:space="preserve"> (АППП – </w:t>
      </w:r>
      <w:r w:rsidR="003D5496" w:rsidRPr="00352EA5">
        <w:rPr>
          <w:rFonts w:ascii="Liberation Serif" w:hAnsi="Liberation Serif"/>
          <w:sz w:val="28"/>
          <w:szCs w:val="28"/>
        </w:rPr>
        <w:t>8820</w:t>
      </w:r>
      <w:r w:rsidR="003F39C9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 xml:space="preserve"> единиц</w:t>
      </w:r>
      <w:r w:rsidR="003F39C9" w:rsidRPr="00352EA5">
        <w:rPr>
          <w:rFonts w:ascii="Liberation Serif" w:hAnsi="Liberation Serif"/>
          <w:sz w:val="28"/>
          <w:szCs w:val="28"/>
        </w:rPr>
        <w:t xml:space="preserve">, что на </w:t>
      </w:r>
      <w:r w:rsidR="00E4326C" w:rsidRPr="00352EA5">
        <w:rPr>
          <w:rFonts w:ascii="Liberation Serif" w:hAnsi="Liberation Serif"/>
          <w:sz w:val="28"/>
          <w:szCs w:val="28"/>
        </w:rPr>
        <w:t>1</w:t>
      </w:r>
      <w:r w:rsidR="00E6227C" w:rsidRPr="00352EA5">
        <w:rPr>
          <w:rFonts w:ascii="Liberation Serif" w:hAnsi="Liberation Serif"/>
          <w:sz w:val="28"/>
          <w:szCs w:val="28"/>
        </w:rPr>
        <w:t>,</w:t>
      </w:r>
      <w:r w:rsidR="003D5496" w:rsidRPr="00352EA5">
        <w:rPr>
          <w:rFonts w:ascii="Liberation Serif" w:hAnsi="Liberation Serif"/>
          <w:sz w:val="28"/>
          <w:szCs w:val="28"/>
        </w:rPr>
        <w:t>4</w:t>
      </w:r>
      <w:r w:rsidR="003F39C9" w:rsidRPr="00352EA5">
        <w:rPr>
          <w:rFonts w:ascii="Liberation Serif" w:hAnsi="Liberation Serif"/>
          <w:sz w:val="28"/>
          <w:szCs w:val="28"/>
        </w:rPr>
        <w:t xml:space="preserve"> % </w:t>
      </w:r>
      <w:r w:rsidR="00E4326C" w:rsidRPr="00352EA5">
        <w:rPr>
          <w:rFonts w:ascii="Liberation Serif" w:hAnsi="Liberation Serif"/>
          <w:sz w:val="28"/>
          <w:szCs w:val="28"/>
        </w:rPr>
        <w:t>меньше</w:t>
      </w:r>
      <w:r w:rsidR="003F39C9" w:rsidRPr="00352EA5">
        <w:rPr>
          <w:rFonts w:ascii="Liberation Serif" w:hAnsi="Liberation Serif"/>
          <w:sz w:val="28"/>
          <w:szCs w:val="28"/>
        </w:rPr>
        <w:t xml:space="preserve"> 20</w:t>
      </w:r>
      <w:r w:rsidR="00E4326C" w:rsidRPr="00352EA5">
        <w:rPr>
          <w:rFonts w:ascii="Liberation Serif" w:hAnsi="Liberation Serif"/>
          <w:sz w:val="28"/>
          <w:szCs w:val="28"/>
        </w:rPr>
        <w:t>20</w:t>
      </w:r>
      <w:r w:rsidRPr="00352EA5">
        <w:rPr>
          <w:rFonts w:ascii="Liberation Serif" w:hAnsi="Liberation Serif"/>
          <w:sz w:val="28"/>
          <w:szCs w:val="28"/>
        </w:rPr>
        <w:t xml:space="preserve"> года, из них</w:t>
      </w:r>
      <w:r w:rsidR="001850ED" w:rsidRPr="00352EA5">
        <w:rPr>
          <w:rFonts w:ascii="Liberation Serif" w:hAnsi="Liberation Serif"/>
          <w:sz w:val="28"/>
          <w:szCs w:val="28"/>
        </w:rPr>
        <w:t xml:space="preserve"> отправлено:</w:t>
      </w:r>
    </w:p>
    <w:p w:rsidR="001850ED" w:rsidRPr="00352EA5" w:rsidRDefault="001850ED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системой </w:t>
      </w:r>
      <w:r w:rsidR="00937EEC" w:rsidRPr="00352EA5">
        <w:rPr>
          <w:rFonts w:ascii="Liberation Serif" w:hAnsi="Liberation Serif"/>
          <w:sz w:val="28"/>
          <w:szCs w:val="28"/>
        </w:rPr>
        <w:t xml:space="preserve">электронного документооборота - </w:t>
      </w:r>
      <w:r w:rsidR="003D5496" w:rsidRPr="00352EA5">
        <w:rPr>
          <w:rFonts w:ascii="Liberation Serif" w:hAnsi="Liberation Serif"/>
          <w:sz w:val="28"/>
          <w:szCs w:val="28"/>
        </w:rPr>
        <w:t>3319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0911B4" w:rsidRPr="00352EA5" w:rsidRDefault="001850ED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услугами почты</w:t>
      </w:r>
      <w:r w:rsidR="007B1374" w:rsidRPr="00352EA5">
        <w:rPr>
          <w:rFonts w:ascii="Liberation Serif" w:hAnsi="Liberation Serif"/>
          <w:sz w:val="28"/>
          <w:szCs w:val="28"/>
        </w:rPr>
        <w:t xml:space="preserve"> </w:t>
      </w:r>
      <w:r w:rsidR="00CF4AA2" w:rsidRPr="00352EA5">
        <w:rPr>
          <w:rFonts w:ascii="Liberation Serif" w:hAnsi="Liberation Serif"/>
          <w:sz w:val="28"/>
          <w:szCs w:val="28"/>
        </w:rPr>
        <w:t>–</w:t>
      </w:r>
      <w:r w:rsidR="007B1374" w:rsidRPr="00352EA5">
        <w:rPr>
          <w:rFonts w:ascii="Liberation Serif" w:hAnsi="Liberation Serif"/>
          <w:sz w:val="28"/>
          <w:szCs w:val="28"/>
        </w:rPr>
        <w:t xml:space="preserve"> </w:t>
      </w:r>
      <w:r w:rsidR="00CF4AA2" w:rsidRPr="00352EA5">
        <w:rPr>
          <w:rFonts w:ascii="Liberation Serif" w:hAnsi="Liberation Serif"/>
          <w:sz w:val="28"/>
          <w:szCs w:val="28"/>
        </w:rPr>
        <w:t>1</w:t>
      </w:r>
      <w:r w:rsidR="003D5496" w:rsidRPr="00352EA5">
        <w:rPr>
          <w:rFonts w:ascii="Liberation Serif" w:hAnsi="Liberation Serif"/>
          <w:sz w:val="28"/>
          <w:szCs w:val="28"/>
        </w:rPr>
        <w:t>688</w:t>
      </w:r>
      <w:r w:rsidR="00CF4AA2" w:rsidRPr="00352EA5">
        <w:rPr>
          <w:rFonts w:ascii="Liberation Serif" w:hAnsi="Liberation Serif"/>
          <w:sz w:val="28"/>
          <w:szCs w:val="28"/>
        </w:rPr>
        <w:t>, в том числе заказными письмами с уведомлением - 5</w:t>
      </w:r>
      <w:r w:rsidR="003D5496" w:rsidRPr="00352EA5">
        <w:rPr>
          <w:rFonts w:ascii="Liberation Serif" w:hAnsi="Liberation Serif"/>
          <w:sz w:val="28"/>
          <w:szCs w:val="28"/>
        </w:rPr>
        <w:t>13</w:t>
      </w:r>
      <w:r w:rsidR="007B1374" w:rsidRPr="00352EA5">
        <w:rPr>
          <w:rFonts w:ascii="Liberation Serif" w:hAnsi="Liberation Serif"/>
          <w:sz w:val="28"/>
          <w:szCs w:val="28"/>
        </w:rPr>
        <w:t>.</w:t>
      </w:r>
    </w:p>
    <w:p w:rsidR="00331642" w:rsidRPr="00352EA5" w:rsidRDefault="003F39C9" w:rsidP="00071990">
      <w:pPr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352EA5">
        <w:rPr>
          <w:rFonts w:ascii="Liberation Serif" w:hAnsi="Liberation Serif"/>
          <w:sz w:val="28"/>
          <w:szCs w:val="28"/>
        </w:rPr>
        <w:t xml:space="preserve"> </w:t>
      </w:r>
    </w:p>
    <w:p w:rsidR="007D2D9D" w:rsidRPr="00352EA5" w:rsidRDefault="007D2D9D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  <w:u w:val="single"/>
        </w:rPr>
        <w:t xml:space="preserve">В </w:t>
      </w:r>
      <w:r w:rsidR="00013AF2" w:rsidRPr="00352EA5">
        <w:rPr>
          <w:rFonts w:ascii="Liberation Serif" w:hAnsi="Liberation Serif"/>
          <w:sz w:val="28"/>
          <w:szCs w:val="28"/>
          <w:u w:val="single"/>
        </w:rPr>
        <w:t>целях</w:t>
      </w:r>
      <w:r w:rsidRPr="00352EA5">
        <w:rPr>
          <w:rFonts w:ascii="Liberation Serif" w:hAnsi="Liberation Serif"/>
          <w:sz w:val="28"/>
          <w:szCs w:val="28"/>
          <w:u w:val="single"/>
        </w:rPr>
        <w:t xml:space="preserve"> н</w:t>
      </w:r>
      <w:r w:rsidR="003C69E0" w:rsidRPr="00352EA5">
        <w:rPr>
          <w:rFonts w:ascii="Liberation Serif" w:hAnsi="Liberation Serif"/>
          <w:sz w:val="28"/>
          <w:szCs w:val="28"/>
          <w:u w:val="single"/>
        </w:rPr>
        <w:t>ормативно – правово</w:t>
      </w:r>
      <w:r w:rsidRPr="00352EA5">
        <w:rPr>
          <w:rFonts w:ascii="Liberation Serif" w:hAnsi="Liberation Serif"/>
          <w:sz w:val="28"/>
          <w:szCs w:val="28"/>
          <w:u w:val="single"/>
        </w:rPr>
        <w:t>го</w:t>
      </w:r>
      <w:r w:rsidR="003C69E0" w:rsidRPr="00352EA5">
        <w:rPr>
          <w:rFonts w:ascii="Liberation Serif" w:hAnsi="Liberation Serif"/>
          <w:sz w:val="28"/>
          <w:szCs w:val="28"/>
          <w:u w:val="single"/>
        </w:rPr>
        <w:t xml:space="preserve"> обеспечени</w:t>
      </w:r>
      <w:r w:rsidRPr="00352EA5">
        <w:rPr>
          <w:rFonts w:ascii="Liberation Serif" w:hAnsi="Liberation Serif"/>
          <w:sz w:val="28"/>
          <w:szCs w:val="28"/>
          <w:u w:val="single"/>
        </w:rPr>
        <w:t>я, систематизации правовых актов</w:t>
      </w:r>
      <w:r w:rsidR="000911B4" w:rsidRPr="00352EA5">
        <w:rPr>
          <w:rFonts w:ascii="Liberation Serif" w:hAnsi="Liberation Serif"/>
          <w:sz w:val="28"/>
          <w:szCs w:val="28"/>
        </w:rPr>
        <w:t xml:space="preserve"> за 20</w:t>
      </w:r>
      <w:r w:rsidR="001850ED" w:rsidRPr="00352EA5">
        <w:rPr>
          <w:rFonts w:ascii="Liberation Serif" w:hAnsi="Liberation Serif"/>
          <w:sz w:val="28"/>
          <w:szCs w:val="28"/>
        </w:rPr>
        <w:t>2</w:t>
      </w:r>
      <w:r w:rsidR="003D5496" w:rsidRPr="00352EA5">
        <w:rPr>
          <w:rFonts w:ascii="Liberation Serif" w:hAnsi="Liberation Serif"/>
          <w:sz w:val="28"/>
          <w:szCs w:val="28"/>
        </w:rPr>
        <w:t>1</w:t>
      </w:r>
      <w:r w:rsidRPr="00352EA5">
        <w:rPr>
          <w:rFonts w:ascii="Liberation Serif" w:hAnsi="Liberation Serif"/>
          <w:sz w:val="28"/>
          <w:szCs w:val="28"/>
        </w:rPr>
        <w:t xml:space="preserve"> год </w:t>
      </w:r>
      <w:r w:rsidR="001850ED" w:rsidRPr="00352EA5">
        <w:rPr>
          <w:rFonts w:ascii="Liberation Serif" w:hAnsi="Liberation Serif"/>
          <w:sz w:val="28"/>
          <w:szCs w:val="28"/>
        </w:rPr>
        <w:t xml:space="preserve">в администрации </w:t>
      </w:r>
      <w:r w:rsidRPr="00352EA5">
        <w:rPr>
          <w:rFonts w:ascii="Liberation Serif" w:hAnsi="Liberation Serif"/>
          <w:sz w:val="28"/>
          <w:szCs w:val="28"/>
        </w:rPr>
        <w:t>Камышловского городского округа принято:</w:t>
      </w:r>
    </w:p>
    <w:p w:rsidR="007D2D9D" w:rsidRPr="00352EA5" w:rsidRDefault="007D2D9D" w:rsidP="00071990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</w:t>
      </w:r>
      <w:r w:rsidR="003D5496" w:rsidRPr="00352EA5">
        <w:rPr>
          <w:rFonts w:ascii="Liberation Serif" w:hAnsi="Liberation Serif"/>
          <w:sz w:val="28"/>
          <w:szCs w:val="28"/>
        </w:rPr>
        <w:t>1041 постановлений (АППП – 916</w:t>
      </w:r>
      <w:r w:rsidRPr="00352EA5">
        <w:rPr>
          <w:rFonts w:ascii="Liberation Serif" w:hAnsi="Liberation Serif"/>
          <w:sz w:val="28"/>
          <w:szCs w:val="28"/>
        </w:rPr>
        <w:t>, меньше на</w:t>
      </w:r>
      <w:r w:rsidR="00832845" w:rsidRPr="00352EA5">
        <w:rPr>
          <w:rFonts w:ascii="Liberation Serif" w:hAnsi="Liberation Serif"/>
          <w:sz w:val="28"/>
          <w:szCs w:val="28"/>
        </w:rPr>
        <w:t xml:space="preserve"> </w:t>
      </w:r>
      <w:r w:rsidR="003D5496" w:rsidRPr="00352EA5">
        <w:rPr>
          <w:rFonts w:ascii="Liberation Serif" w:hAnsi="Liberation Serif"/>
          <w:sz w:val="28"/>
          <w:szCs w:val="28"/>
        </w:rPr>
        <w:t>1</w:t>
      </w:r>
      <w:r w:rsidR="005A2454" w:rsidRPr="00352EA5">
        <w:rPr>
          <w:rFonts w:ascii="Liberation Serif" w:hAnsi="Liberation Serif"/>
          <w:sz w:val="28"/>
          <w:szCs w:val="28"/>
        </w:rPr>
        <w:t>2</w:t>
      </w:r>
      <w:r w:rsidR="00910298" w:rsidRPr="00352EA5">
        <w:rPr>
          <w:rFonts w:ascii="Liberation Serif" w:hAnsi="Liberation Serif"/>
          <w:sz w:val="28"/>
          <w:szCs w:val="28"/>
        </w:rPr>
        <w:t>,0</w:t>
      </w:r>
      <w:r w:rsidRPr="00352EA5">
        <w:rPr>
          <w:rFonts w:ascii="Liberation Serif" w:hAnsi="Liberation Serif"/>
          <w:sz w:val="28"/>
          <w:szCs w:val="28"/>
        </w:rPr>
        <w:t xml:space="preserve"> %)</w:t>
      </w:r>
      <w:r w:rsidR="00F85145" w:rsidRPr="00352EA5">
        <w:rPr>
          <w:rFonts w:ascii="Liberation Serif" w:hAnsi="Liberation Serif"/>
          <w:sz w:val="28"/>
          <w:szCs w:val="28"/>
        </w:rPr>
        <w:t>;</w:t>
      </w:r>
    </w:p>
    <w:p w:rsidR="007D2D9D" w:rsidRPr="00352EA5" w:rsidRDefault="000911B4" w:rsidP="00071990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- 3</w:t>
      </w:r>
      <w:r w:rsidR="003D5496" w:rsidRPr="00352EA5">
        <w:rPr>
          <w:rFonts w:ascii="Liberation Serif" w:hAnsi="Liberation Serif"/>
          <w:sz w:val="28"/>
          <w:szCs w:val="28"/>
        </w:rPr>
        <w:t>20</w:t>
      </w:r>
      <w:r w:rsidR="007D2D9D" w:rsidRPr="00352EA5">
        <w:rPr>
          <w:rFonts w:ascii="Liberation Serif" w:hAnsi="Liberation Serif"/>
          <w:sz w:val="28"/>
          <w:szCs w:val="28"/>
        </w:rPr>
        <w:t xml:space="preserve"> распоряжени</w:t>
      </w:r>
      <w:r w:rsidR="003D5496" w:rsidRPr="00352EA5">
        <w:rPr>
          <w:rFonts w:ascii="Liberation Serif" w:hAnsi="Liberation Serif"/>
          <w:sz w:val="28"/>
          <w:szCs w:val="28"/>
        </w:rPr>
        <w:t>й</w:t>
      </w:r>
      <w:r w:rsidR="007D2D9D" w:rsidRPr="00352EA5">
        <w:rPr>
          <w:rFonts w:ascii="Liberation Serif" w:hAnsi="Liberation Serif"/>
          <w:sz w:val="28"/>
          <w:szCs w:val="28"/>
        </w:rPr>
        <w:t xml:space="preserve"> по основной деятельности (АППП – </w:t>
      </w:r>
      <w:r w:rsidR="001850ED" w:rsidRPr="00352EA5">
        <w:rPr>
          <w:rFonts w:ascii="Liberation Serif" w:hAnsi="Liberation Serif"/>
          <w:sz w:val="28"/>
          <w:szCs w:val="28"/>
        </w:rPr>
        <w:t>3</w:t>
      </w:r>
      <w:r w:rsidR="003D5496" w:rsidRPr="00352EA5">
        <w:rPr>
          <w:rFonts w:ascii="Liberation Serif" w:hAnsi="Liberation Serif"/>
          <w:sz w:val="28"/>
          <w:szCs w:val="28"/>
        </w:rPr>
        <w:t>66</w:t>
      </w:r>
      <w:r w:rsidR="00013AF2" w:rsidRPr="00352EA5">
        <w:rPr>
          <w:rFonts w:ascii="Liberation Serif" w:hAnsi="Liberation Serif"/>
          <w:sz w:val="28"/>
          <w:szCs w:val="28"/>
        </w:rPr>
        <w:t xml:space="preserve">, </w:t>
      </w:r>
      <w:r w:rsidR="003D5496" w:rsidRPr="00352EA5">
        <w:rPr>
          <w:rFonts w:ascii="Liberation Serif" w:hAnsi="Liberation Serif"/>
          <w:sz w:val="28"/>
          <w:szCs w:val="28"/>
        </w:rPr>
        <w:t>меньш</w:t>
      </w:r>
      <w:r w:rsidR="00910298" w:rsidRPr="00352EA5">
        <w:rPr>
          <w:rFonts w:ascii="Liberation Serif" w:hAnsi="Liberation Serif"/>
          <w:sz w:val="28"/>
          <w:szCs w:val="28"/>
        </w:rPr>
        <w:t>е</w:t>
      </w:r>
      <w:r w:rsidR="007D2D9D" w:rsidRPr="00352EA5">
        <w:rPr>
          <w:rFonts w:ascii="Liberation Serif" w:hAnsi="Liberation Serif"/>
          <w:sz w:val="28"/>
          <w:szCs w:val="28"/>
        </w:rPr>
        <w:t xml:space="preserve"> на </w:t>
      </w:r>
      <w:r w:rsidR="00910298" w:rsidRPr="00352EA5">
        <w:rPr>
          <w:rFonts w:ascii="Liberation Serif" w:hAnsi="Liberation Serif"/>
          <w:sz w:val="28"/>
          <w:szCs w:val="28"/>
        </w:rPr>
        <w:t>1</w:t>
      </w:r>
      <w:r w:rsidR="003D5496" w:rsidRPr="00352EA5">
        <w:rPr>
          <w:rFonts w:ascii="Liberation Serif" w:hAnsi="Liberation Serif"/>
          <w:sz w:val="28"/>
          <w:szCs w:val="28"/>
        </w:rPr>
        <w:t>2</w:t>
      </w:r>
      <w:r w:rsidR="00910298" w:rsidRPr="00352EA5">
        <w:rPr>
          <w:rFonts w:ascii="Liberation Serif" w:hAnsi="Liberation Serif"/>
          <w:sz w:val="28"/>
          <w:szCs w:val="28"/>
        </w:rPr>
        <w:t xml:space="preserve">,6 </w:t>
      </w:r>
      <w:r w:rsidR="00013AF2" w:rsidRPr="00352EA5">
        <w:rPr>
          <w:rFonts w:ascii="Liberation Serif" w:hAnsi="Liberation Serif"/>
          <w:sz w:val="28"/>
          <w:szCs w:val="28"/>
        </w:rPr>
        <w:t>%</w:t>
      </w:r>
      <w:r w:rsidR="007D2D9D" w:rsidRPr="00352EA5">
        <w:rPr>
          <w:rFonts w:ascii="Liberation Serif" w:hAnsi="Liberation Serif"/>
          <w:sz w:val="28"/>
          <w:szCs w:val="28"/>
        </w:rPr>
        <w:t>).</w:t>
      </w:r>
    </w:p>
    <w:p w:rsidR="003C69E0" w:rsidRPr="00352EA5" w:rsidRDefault="007D2D9D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том числе внесено н</w:t>
      </w:r>
      <w:r w:rsidR="003C69E0" w:rsidRPr="00352EA5">
        <w:rPr>
          <w:rFonts w:ascii="Liberation Serif" w:hAnsi="Liberation Serif"/>
          <w:sz w:val="28"/>
          <w:szCs w:val="28"/>
        </w:rPr>
        <w:t xml:space="preserve">а рассмотрение и утверждение Думой Камышловского городского округа </w:t>
      </w:r>
      <w:r w:rsidR="00832845" w:rsidRPr="00352EA5">
        <w:rPr>
          <w:rFonts w:ascii="Liberation Serif" w:hAnsi="Liberation Serif"/>
          <w:sz w:val="28"/>
          <w:szCs w:val="28"/>
        </w:rPr>
        <w:t>4</w:t>
      </w:r>
      <w:r w:rsidR="003D5496" w:rsidRPr="00352EA5">
        <w:rPr>
          <w:rFonts w:ascii="Liberation Serif" w:hAnsi="Liberation Serif"/>
          <w:sz w:val="28"/>
          <w:szCs w:val="28"/>
        </w:rPr>
        <w:t>1</w:t>
      </w:r>
      <w:r w:rsidR="003C69E0" w:rsidRPr="00352EA5">
        <w:rPr>
          <w:rFonts w:ascii="Liberation Serif" w:hAnsi="Liberation Serif"/>
          <w:sz w:val="28"/>
          <w:szCs w:val="28"/>
        </w:rPr>
        <w:t xml:space="preserve"> проект нормативно – правовых актов.</w:t>
      </w:r>
    </w:p>
    <w:p w:rsidR="002E5037" w:rsidRPr="00352EA5" w:rsidRDefault="002E5037" w:rsidP="00071990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52EA5">
        <w:rPr>
          <w:rFonts w:ascii="Liberation Serif" w:hAnsi="Liberation Serif"/>
          <w:color w:val="000000" w:themeColor="text1"/>
          <w:sz w:val="28"/>
          <w:szCs w:val="28"/>
        </w:rPr>
        <w:t>В 20</w:t>
      </w:r>
      <w:r w:rsidR="001850ED" w:rsidRPr="00352EA5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году было направлено в областной регистр 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87</w:t>
      </w:r>
      <w:r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нормативны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х</w:t>
      </w:r>
      <w:r w:rsidR="00635218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правов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ых</w:t>
      </w:r>
      <w:r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акт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ов</w:t>
      </w:r>
      <w:r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</w:t>
      </w:r>
      <w:r w:rsidR="00635218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(в 20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635218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году 1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32</w:t>
      </w:r>
      <w:r w:rsidR="00635218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1850ED" w:rsidRPr="00352EA5">
        <w:rPr>
          <w:rFonts w:ascii="Liberation Serif" w:hAnsi="Liberation Serif"/>
          <w:color w:val="000000" w:themeColor="text1"/>
          <w:sz w:val="28"/>
          <w:szCs w:val="28"/>
        </w:rPr>
        <w:t>снижение</w:t>
      </w:r>
      <w:r w:rsidR="00635218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по сравнению с прошлым годом составил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о 3</w:t>
      </w:r>
      <w:r w:rsidR="001850ED" w:rsidRPr="00352EA5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635218" w:rsidRPr="00352EA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3D5496" w:rsidRPr="00352EA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635218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Pr="00352EA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3C69E0" w:rsidRPr="00352EA5" w:rsidRDefault="003C69E0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1AFA" w:rsidRPr="00352EA5" w:rsidRDefault="003C69E0" w:rsidP="00071990">
      <w:pPr>
        <w:pStyle w:val="1"/>
        <w:spacing w:before="0" w:after="0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352EA5">
        <w:rPr>
          <w:rFonts w:ascii="Liberation Serif" w:hAnsi="Liberation Serif"/>
          <w:b w:val="0"/>
          <w:sz w:val="28"/>
          <w:szCs w:val="28"/>
          <w:u w:val="single"/>
        </w:rPr>
        <w:t>Работа с обращениями граждан</w:t>
      </w:r>
      <w:r w:rsidRPr="00352EA5">
        <w:rPr>
          <w:rFonts w:ascii="Liberation Serif" w:hAnsi="Liberation Serif"/>
          <w:b w:val="0"/>
          <w:sz w:val="28"/>
          <w:szCs w:val="28"/>
        </w:rPr>
        <w:t xml:space="preserve"> </w:t>
      </w:r>
      <w:r w:rsidR="00013AF2" w:rsidRPr="00352EA5">
        <w:rPr>
          <w:rFonts w:ascii="Liberation Serif" w:hAnsi="Liberation Serif"/>
          <w:b w:val="0"/>
          <w:sz w:val="28"/>
          <w:szCs w:val="28"/>
        </w:rPr>
        <w:t>осуществляется</w:t>
      </w:r>
      <w:r w:rsidRPr="00352EA5">
        <w:rPr>
          <w:rFonts w:ascii="Liberation Serif" w:hAnsi="Liberation Serif"/>
          <w:b w:val="0"/>
          <w:sz w:val="28"/>
          <w:szCs w:val="28"/>
        </w:rPr>
        <w:t xml:space="preserve"> в соответствии с </w:t>
      </w:r>
      <w:r w:rsidR="00F85145" w:rsidRPr="00352EA5">
        <w:rPr>
          <w:rFonts w:ascii="Liberation Serif" w:hAnsi="Liberation Serif"/>
          <w:b w:val="0"/>
          <w:sz w:val="28"/>
          <w:szCs w:val="28"/>
        </w:rPr>
        <w:t xml:space="preserve">Федеральным законом «О порядке рассмотрения обращений граждан Российской </w:t>
      </w:r>
      <w:r w:rsidR="00F85145" w:rsidRPr="00352EA5">
        <w:rPr>
          <w:rFonts w:ascii="Liberation Serif" w:hAnsi="Liberation Serif"/>
          <w:b w:val="0"/>
          <w:sz w:val="28"/>
          <w:szCs w:val="28"/>
        </w:rPr>
        <w:lastRenderedPageBreak/>
        <w:t xml:space="preserve">Федерации», Положением </w:t>
      </w:r>
      <w:r w:rsidR="00F85145" w:rsidRPr="00352EA5">
        <w:rPr>
          <w:rFonts w:ascii="Liberation Serif" w:hAnsi="Liberation Serif"/>
          <w:b w:val="0"/>
          <w:bCs w:val="0"/>
          <w:sz w:val="28"/>
          <w:szCs w:val="28"/>
        </w:rPr>
        <w:t>о порядке рассмотрения обращений граждан в администрации Камышловского городского округа, утвержденным распоряжением администрации Камышловского городского округа от 16.11.2020 года № 289</w:t>
      </w:r>
      <w:r w:rsidRPr="00352EA5">
        <w:rPr>
          <w:rFonts w:ascii="Liberation Serif" w:hAnsi="Liberation Serif"/>
          <w:b w:val="0"/>
          <w:sz w:val="28"/>
          <w:szCs w:val="28"/>
        </w:rPr>
        <w:t>.</w:t>
      </w:r>
      <w:r w:rsidR="007D2D9D" w:rsidRPr="00352EA5">
        <w:rPr>
          <w:rFonts w:ascii="Liberation Serif" w:hAnsi="Liberation Serif"/>
          <w:b w:val="0"/>
          <w:sz w:val="28"/>
          <w:szCs w:val="28"/>
        </w:rPr>
        <w:t xml:space="preserve"> </w:t>
      </w:r>
      <w:r w:rsidR="00401AFA" w:rsidRPr="00352EA5">
        <w:rPr>
          <w:rFonts w:ascii="Liberation Serif" w:hAnsi="Liberation Serif"/>
          <w:b w:val="0"/>
          <w:sz w:val="28"/>
          <w:szCs w:val="28"/>
        </w:rPr>
        <w:t>В 20</w:t>
      </w:r>
      <w:r w:rsidR="00F85145" w:rsidRPr="00352EA5">
        <w:rPr>
          <w:rFonts w:ascii="Liberation Serif" w:hAnsi="Liberation Serif"/>
          <w:b w:val="0"/>
          <w:sz w:val="28"/>
          <w:szCs w:val="28"/>
        </w:rPr>
        <w:t>2</w:t>
      </w:r>
      <w:r w:rsidR="003D5496" w:rsidRPr="00352EA5">
        <w:rPr>
          <w:rFonts w:ascii="Liberation Serif" w:hAnsi="Liberation Serif"/>
          <w:b w:val="0"/>
          <w:sz w:val="28"/>
          <w:szCs w:val="28"/>
        </w:rPr>
        <w:t>1</w:t>
      </w:r>
      <w:r w:rsidR="00401AFA" w:rsidRPr="00352EA5">
        <w:rPr>
          <w:rFonts w:ascii="Liberation Serif" w:hAnsi="Liberation Serif"/>
          <w:b w:val="0"/>
          <w:sz w:val="28"/>
          <w:szCs w:val="28"/>
        </w:rPr>
        <w:t xml:space="preserve"> году в администрацию поступило </w:t>
      </w:r>
      <w:r w:rsidR="003D5496" w:rsidRPr="00352EA5">
        <w:rPr>
          <w:rFonts w:ascii="Liberation Serif" w:hAnsi="Liberation Serif"/>
          <w:b w:val="0"/>
          <w:sz w:val="28"/>
          <w:szCs w:val="28"/>
        </w:rPr>
        <w:t>541</w:t>
      </w:r>
      <w:r w:rsidR="00E53D85" w:rsidRPr="00352EA5">
        <w:rPr>
          <w:rFonts w:ascii="Liberation Serif" w:hAnsi="Liberation Serif"/>
          <w:b w:val="0"/>
          <w:sz w:val="28"/>
          <w:szCs w:val="28"/>
        </w:rPr>
        <w:t xml:space="preserve"> (АППГ - </w:t>
      </w:r>
      <w:r w:rsidR="003D5496" w:rsidRPr="00352EA5">
        <w:rPr>
          <w:rFonts w:ascii="Liberation Serif" w:hAnsi="Liberation Serif"/>
          <w:b w:val="0"/>
          <w:sz w:val="28"/>
          <w:szCs w:val="28"/>
        </w:rPr>
        <w:t>463</w:t>
      </w:r>
      <w:r w:rsidR="00E53D85" w:rsidRPr="00352EA5">
        <w:rPr>
          <w:rFonts w:ascii="Liberation Serif" w:hAnsi="Liberation Serif"/>
          <w:b w:val="0"/>
          <w:sz w:val="28"/>
          <w:szCs w:val="28"/>
        </w:rPr>
        <w:t>)</w:t>
      </w:r>
      <w:r w:rsidR="00401AFA" w:rsidRPr="00352EA5">
        <w:rPr>
          <w:rFonts w:ascii="Liberation Serif" w:hAnsi="Liberation Serif"/>
          <w:b w:val="0"/>
          <w:sz w:val="28"/>
          <w:szCs w:val="28"/>
        </w:rPr>
        <w:t xml:space="preserve"> обращени</w:t>
      </w:r>
      <w:r w:rsidR="00E53D85" w:rsidRPr="00352EA5">
        <w:rPr>
          <w:rFonts w:ascii="Liberation Serif" w:hAnsi="Liberation Serif"/>
          <w:b w:val="0"/>
          <w:sz w:val="28"/>
          <w:szCs w:val="28"/>
        </w:rPr>
        <w:t>я</w:t>
      </w:r>
      <w:r w:rsidR="00401AFA" w:rsidRPr="00352EA5">
        <w:rPr>
          <w:rFonts w:ascii="Liberation Serif" w:hAnsi="Liberation Serif"/>
          <w:b w:val="0"/>
          <w:sz w:val="28"/>
          <w:szCs w:val="28"/>
        </w:rPr>
        <w:t>, в том числе по вопросам:</w:t>
      </w:r>
    </w:p>
    <w:p w:rsidR="00401AFA" w:rsidRPr="00352EA5" w:rsidRDefault="00F8514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в</w:t>
      </w:r>
      <w:r w:rsidR="00401AFA" w:rsidRPr="00352EA5">
        <w:rPr>
          <w:rFonts w:ascii="Liberation Serif" w:hAnsi="Liberation Serif"/>
          <w:sz w:val="28"/>
          <w:szCs w:val="28"/>
        </w:rPr>
        <w:t xml:space="preserve">опросы архитектуры и градостроительства – </w:t>
      </w:r>
      <w:r w:rsidR="003D5496" w:rsidRPr="00352EA5">
        <w:rPr>
          <w:rFonts w:ascii="Liberation Serif" w:hAnsi="Liberation Serif"/>
          <w:sz w:val="28"/>
          <w:szCs w:val="28"/>
        </w:rPr>
        <w:t>38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="00401AFA" w:rsidRPr="00352EA5">
        <w:rPr>
          <w:rFonts w:ascii="Liberation Serif" w:hAnsi="Liberation Serif"/>
          <w:sz w:val="28"/>
          <w:szCs w:val="28"/>
        </w:rPr>
        <w:t>3</w:t>
      </w:r>
      <w:r w:rsidR="003D5496" w:rsidRPr="00352EA5">
        <w:rPr>
          <w:rFonts w:ascii="Liberation Serif" w:hAnsi="Liberation Serif"/>
          <w:sz w:val="28"/>
          <w:szCs w:val="28"/>
        </w:rPr>
        <w:t>6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401AFA" w:rsidRPr="00352EA5" w:rsidRDefault="00F8514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в</w:t>
      </w:r>
      <w:r w:rsidR="00401AFA" w:rsidRPr="00352EA5">
        <w:rPr>
          <w:rFonts w:ascii="Liberation Serif" w:hAnsi="Liberation Serif"/>
          <w:sz w:val="28"/>
          <w:szCs w:val="28"/>
        </w:rPr>
        <w:t xml:space="preserve">опросы комитета по управлению имуществом и земельным ресурсам – </w:t>
      </w:r>
      <w:r w:rsidR="003D5496" w:rsidRPr="00352EA5">
        <w:rPr>
          <w:rFonts w:ascii="Liberation Serif" w:hAnsi="Liberation Serif"/>
          <w:sz w:val="28"/>
          <w:szCs w:val="28"/>
        </w:rPr>
        <w:t>25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="003D5496" w:rsidRPr="00352EA5">
        <w:rPr>
          <w:rFonts w:ascii="Liberation Serif" w:hAnsi="Liberation Serif"/>
          <w:sz w:val="28"/>
          <w:szCs w:val="28"/>
        </w:rPr>
        <w:t>1</w:t>
      </w:r>
      <w:r w:rsidRPr="00352EA5">
        <w:rPr>
          <w:rFonts w:ascii="Liberation Serif" w:hAnsi="Liberation Serif"/>
          <w:sz w:val="28"/>
          <w:szCs w:val="28"/>
        </w:rPr>
        <w:t>9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401AFA" w:rsidRPr="00352EA5" w:rsidRDefault="00F8514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в</w:t>
      </w:r>
      <w:r w:rsidR="00401AFA" w:rsidRPr="00352EA5">
        <w:rPr>
          <w:rFonts w:ascii="Liberation Serif" w:hAnsi="Liberation Serif"/>
          <w:sz w:val="28"/>
          <w:szCs w:val="28"/>
        </w:rPr>
        <w:t xml:space="preserve">опросы жилищно-коммунального и городского хозяйства – </w:t>
      </w:r>
      <w:r w:rsidR="003D5496" w:rsidRPr="00352EA5">
        <w:rPr>
          <w:rFonts w:ascii="Liberation Serif" w:hAnsi="Liberation Serif"/>
          <w:sz w:val="28"/>
          <w:szCs w:val="28"/>
        </w:rPr>
        <w:t>415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="003D5496" w:rsidRPr="00352EA5">
        <w:rPr>
          <w:rFonts w:ascii="Liberation Serif" w:hAnsi="Liberation Serif"/>
          <w:sz w:val="28"/>
          <w:szCs w:val="28"/>
        </w:rPr>
        <w:t>329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="00401AFA" w:rsidRPr="00352EA5">
        <w:rPr>
          <w:rFonts w:ascii="Liberation Serif" w:hAnsi="Liberation Serif"/>
          <w:sz w:val="28"/>
          <w:szCs w:val="28"/>
        </w:rPr>
        <w:t>.</w:t>
      </w:r>
    </w:p>
    <w:p w:rsidR="00401AFA" w:rsidRPr="00352EA5" w:rsidRDefault="00401AFA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вопросы, касающиеся жилищных отношений – </w:t>
      </w:r>
      <w:r w:rsidR="003D5496" w:rsidRPr="00352EA5">
        <w:rPr>
          <w:rFonts w:ascii="Liberation Serif" w:hAnsi="Liberation Serif"/>
          <w:sz w:val="28"/>
          <w:szCs w:val="28"/>
        </w:rPr>
        <w:t>23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="003D5496" w:rsidRPr="00352EA5">
        <w:rPr>
          <w:rFonts w:ascii="Liberation Serif" w:hAnsi="Liberation Serif"/>
          <w:sz w:val="28"/>
          <w:szCs w:val="28"/>
        </w:rPr>
        <w:t>37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.</w:t>
      </w:r>
    </w:p>
    <w:p w:rsidR="00401AFA" w:rsidRPr="00352EA5" w:rsidRDefault="00401AFA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вопросы организационного отдела – </w:t>
      </w:r>
      <w:r w:rsidR="003D5496" w:rsidRPr="00352EA5">
        <w:rPr>
          <w:rFonts w:ascii="Liberation Serif" w:hAnsi="Liberation Serif"/>
          <w:sz w:val="28"/>
          <w:szCs w:val="28"/>
        </w:rPr>
        <w:t>12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="003D5496" w:rsidRPr="00352EA5">
        <w:rPr>
          <w:rFonts w:ascii="Liberation Serif" w:hAnsi="Liberation Serif"/>
          <w:sz w:val="28"/>
          <w:szCs w:val="28"/>
        </w:rPr>
        <w:t>10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.</w:t>
      </w:r>
    </w:p>
    <w:p w:rsidR="00401AFA" w:rsidRPr="00352EA5" w:rsidRDefault="00401AFA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вопросы социальной сферы – </w:t>
      </w:r>
      <w:r w:rsidR="00E53D85" w:rsidRPr="00352EA5">
        <w:rPr>
          <w:rFonts w:ascii="Liberation Serif" w:hAnsi="Liberation Serif"/>
          <w:sz w:val="28"/>
          <w:szCs w:val="28"/>
        </w:rPr>
        <w:t>1</w:t>
      </w:r>
      <w:r w:rsidR="003D5496" w:rsidRPr="00352EA5">
        <w:rPr>
          <w:rFonts w:ascii="Liberation Serif" w:hAnsi="Liberation Serif"/>
          <w:sz w:val="28"/>
          <w:szCs w:val="28"/>
        </w:rPr>
        <w:t>5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="00F85145" w:rsidRPr="00352EA5">
        <w:rPr>
          <w:rFonts w:ascii="Liberation Serif" w:hAnsi="Liberation Serif"/>
          <w:sz w:val="28"/>
          <w:szCs w:val="28"/>
        </w:rPr>
        <w:t>1</w:t>
      </w:r>
      <w:r w:rsidR="003D5496" w:rsidRPr="00352EA5">
        <w:rPr>
          <w:rFonts w:ascii="Liberation Serif" w:hAnsi="Liberation Serif"/>
          <w:sz w:val="28"/>
          <w:szCs w:val="28"/>
        </w:rPr>
        <w:t>3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.</w:t>
      </w:r>
    </w:p>
    <w:p w:rsidR="00401AFA" w:rsidRPr="00352EA5" w:rsidRDefault="00401AFA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вопросы экономики – </w:t>
      </w:r>
      <w:r w:rsidR="003D5496" w:rsidRPr="00352EA5">
        <w:rPr>
          <w:rFonts w:ascii="Liberation Serif" w:hAnsi="Liberation Serif"/>
          <w:sz w:val="28"/>
          <w:szCs w:val="28"/>
        </w:rPr>
        <w:t>7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="003D5496" w:rsidRPr="00352EA5">
        <w:rPr>
          <w:rFonts w:ascii="Liberation Serif" w:hAnsi="Liberation Serif"/>
          <w:sz w:val="28"/>
          <w:szCs w:val="28"/>
        </w:rPr>
        <w:t>8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.</w:t>
      </w:r>
    </w:p>
    <w:p w:rsidR="00401AFA" w:rsidRPr="00352EA5" w:rsidRDefault="00401AFA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-юридические вопросы – </w:t>
      </w:r>
      <w:r w:rsidR="003D5496" w:rsidRPr="00352EA5">
        <w:rPr>
          <w:rFonts w:ascii="Liberation Serif" w:hAnsi="Liberation Serif"/>
          <w:sz w:val="28"/>
          <w:szCs w:val="28"/>
        </w:rPr>
        <w:t>6</w:t>
      </w:r>
      <w:r w:rsidR="00E53D85" w:rsidRPr="00352EA5">
        <w:rPr>
          <w:rFonts w:ascii="Liberation Serif" w:hAnsi="Liberation Serif"/>
          <w:sz w:val="28"/>
          <w:szCs w:val="28"/>
        </w:rPr>
        <w:t xml:space="preserve"> (</w:t>
      </w:r>
      <w:r w:rsidRPr="00352EA5">
        <w:rPr>
          <w:rFonts w:ascii="Liberation Serif" w:hAnsi="Liberation Serif"/>
          <w:sz w:val="28"/>
          <w:szCs w:val="28"/>
        </w:rPr>
        <w:t>1</w:t>
      </w:r>
      <w:r w:rsidR="003D5496" w:rsidRPr="00352EA5">
        <w:rPr>
          <w:rFonts w:ascii="Liberation Serif" w:hAnsi="Liberation Serif"/>
          <w:sz w:val="28"/>
          <w:szCs w:val="28"/>
        </w:rPr>
        <w:t>1</w:t>
      </w:r>
      <w:r w:rsidR="00E53D85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.</w:t>
      </w:r>
    </w:p>
    <w:p w:rsidR="00E21381" w:rsidRPr="00352EA5" w:rsidRDefault="00E21381" w:rsidP="00071990">
      <w:pPr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352EA5">
        <w:rPr>
          <w:rFonts w:ascii="Liberation Serif" w:hAnsi="Liberation Serif"/>
          <w:sz w:val="28"/>
          <w:szCs w:val="28"/>
          <w:u w:val="single"/>
        </w:rPr>
        <w:t xml:space="preserve">Обращения поступают </w:t>
      </w:r>
      <w:r w:rsidR="00E53D85" w:rsidRPr="00352EA5">
        <w:rPr>
          <w:rFonts w:ascii="Liberation Serif" w:hAnsi="Liberation Serif"/>
          <w:sz w:val="28"/>
          <w:szCs w:val="28"/>
          <w:u w:val="single"/>
        </w:rPr>
        <w:t>по различным каналам связи:</w:t>
      </w:r>
    </w:p>
    <w:p w:rsidR="00E53D85" w:rsidRPr="00352EA5" w:rsidRDefault="00E53D8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нарочно – </w:t>
      </w:r>
      <w:r w:rsidR="00CC2FB9" w:rsidRPr="00352EA5">
        <w:rPr>
          <w:rFonts w:ascii="Liberation Serif" w:hAnsi="Liberation Serif"/>
          <w:sz w:val="28"/>
          <w:szCs w:val="28"/>
        </w:rPr>
        <w:t>288</w:t>
      </w:r>
      <w:r w:rsidR="008029AC" w:rsidRPr="00352EA5">
        <w:rPr>
          <w:rFonts w:ascii="Liberation Serif" w:hAnsi="Liberation Serif"/>
          <w:sz w:val="28"/>
          <w:szCs w:val="28"/>
        </w:rPr>
        <w:t xml:space="preserve"> (</w:t>
      </w:r>
      <w:r w:rsidR="00CC2FB9" w:rsidRPr="00352EA5">
        <w:rPr>
          <w:rFonts w:ascii="Liberation Serif" w:hAnsi="Liberation Serif"/>
          <w:sz w:val="28"/>
          <w:szCs w:val="28"/>
        </w:rPr>
        <w:t>191</w:t>
      </w:r>
      <w:r w:rsidR="008029AC" w:rsidRPr="00352EA5">
        <w:rPr>
          <w:rFonts w:ascii="Liberation Serif" w:hAnsi="Liberation Serif"/>
          <w:sz w:val="28"/>
          <w:szCs w:val="28"/>
        </w:rPr>
        <w:t>)</w:t>
      </w:r>
    </w:p>
    <w:p w:rsidR="00E53D85" w:rsidRPr="00352EA5" w:rsidRDefault="00E53D8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ГИС ЖКХ – </w:t>
      </w:r>
      <w:r w:rsidR="00CC2FB9" w:rsidRPr="00352EA5">
        <w:rPr>
          <w:rFonts w:ascii="Liberation Serif" w:hAnsi="Liberation Serif"/>
          <w:sz w:val="28"/>
          <w:szCs w:val="28"/>
        </w:rPr>
        <w:t>8</w:t>
      </w:r>
      <w:r w:rsidR="008029AC" w:rsidRPr="00352EA5">
        <w:rPr>
          <w:rFonts w:ascii="Liberation Serif" w:hAnsi="Liberation Serif"/>
          <w:sz w:val="28"/>
          <w:szCs w:val="28"/>
        </w:rPr>
        <w:t xml:space="preserve"> (</w:t>
      </w:r>
      <w:r w:rsidR="00CC2FB9" w:rsidRPr="00352EA5">
        <w:rPr>
          <w:rFonts w:ascii="Liberation Serif" w:hAnsi="Liberation Serif"/>
          <w:sz w:val="28"/>
          <w:szCs w:val="28"/>
        </w:rPr>
        <w:t>7</w:t>
      </w:r>
      <w:r w:rsidR="008029AC" w:rsidRPr="00352EA5">
        <w:rPr>
          <w:rFonts w:ascii="Liberation Serif" w:hAnsi="Liberation Serif"/>
          <w:sz w:val="28"/>
          <w:szCs w:val="28"/>
        </w:rPr>
        <w:t>)</w:t>
      </w:r>
    </w:p>
    <w:p w:rsidR="00E53D85" w:rsidRPr="00352EA5" w:rsidRDefault="00E53D8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личный прием – </w:t>
      </w:r>
      <w:r w:rsidR="00CC2FB9" w:rsidRPr="00352EA5">
        <w:rPr>
          <w:rFonts w:ascii="Liberation Serif" w:hAnsi="Liberation Serif"/>
          <w:sz w:val="28"/>
          <w:szCs w:val="28"/>
        </w:rPr>
        <w:t>74</w:t>
      </w:r>
      <w:r w:rsidR="008029AC" w:rsidRPr="00352EA5">
        <w:rPr>
          <w:rFonts w:ascii="Liberation Serif" w:hAnsi="Liberation Serif"/>
          <w:sz w:val="28"/>
          <w:szCs w:val="28"/>
        </w:rPr>
        <w:t xml:space="preserve"> (</w:t>
      </w:r>
      <w:r w:rsidR="00CC2FB9" w:rsidRPr="00352EA5">
        <w:rPr>
          <w:rFonts w:ascii="Liberation Serif" w:hAnsi="Liberation Serif"/>
          <w:sz w:val="28"/>
          <w:szCs w:val="28"/>
        </w:rPr>
        <w:t>55</w:t>
      </w:r>
      <w:r w:rsidR="008029AC" w:rsidRPr="00352EA5">
        <w:rPr>
          <w:rFonts w:ascii="Liberation Serif" w:hAnsi="Liberation Serif"/>
          <w:sz w:val="28"/>
          <w:szCs w:val="28"/>
        </w:rPr>
        <w:t>)</w:t>
      </w:r>
    </w:p>
    <w:p w:rsidR="00E53D85" w:rsidRPr="00352EA5" w:rsidRDefault="00E53D8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электронная приемная – </w:t>
      </w:r>
      <w:r w:rsidR="00CC2FB9" w:rsidRPr="00352EA5">
        <w:rPr>
          <w:rFonts w:ascii="Liberation Serif" w:hAnsi="Liberation Serif"/>
          <w:sz w:val="28"/>
          <w:szCs w:val="28"/>
        </w:rPr>
        <w:t>70</w:t>
      </w:r>
      <w:r w:rsidRPr="00352EA5">
        <w:rPr>
          <w:rFonts w:ascii="Liberation Serif" w:hAnsi="Liberation Serif"/>
          <w:sz w:val="28"/>
          <w:szCs w:val="28"/>
        </w:rPr>
        <w:t xml:space="preserve"> </w:t>
      </w:r>
      <w:r w:rsidR="00E21381" w:rsidRPr="00352EA5">
        <w:rPr>
          <w:rFonts w:ascii="Liberation Serif" w:hAnsi="Liberation Serif"/>
          <w:sz w:val="28"/>
          <w:szCs w:val="28"/>
        </w:rPr>
        <w:t>(</w:t>
      </w:r>
      <w:r w:rsidR="00CC2FB9" w:rsidRPr="00352EA5">
        <w:rPr>
          <w:rFonts w:ascii="Liberation Serif" w:hAnsi="Liberation Serif"/>
          <w:sz w:val="28"/>
          <w:szCs w:val="28"/>
        </w:rPr>
        <w:t>8</w:t>
      </w:r>
      <w:r w:rsidR="008029AC" w:rsidRPr="00352EA5">
        <w:rPr>
          <w:rFonts w:ascii="Liberation Serif" w:hAnsi="Liberation Serif"/>
          <w:sz w:val="28"/>
          <w:szCs w:val="28"/>
        </w:rPr>
        <w:t>7)</w:t>
      </w:r>
      <w:r w:rsidR="00013AF2" w:rsidRPr="00352EA5">
        <w:rPr>
          <w:rFonts w:ascii="Liberation Serif" w:hAnsi="Liberation Serif"/>
          <w:sz w:val="28"/>
          <w:szCs w:val="28"/>
        </w:rPr>
        <w:t xml:space="preserve">. </w:t>
      </w:r>
    </w:p>
    <w:p w:rsidR="00E53D85" w:rsidRPr="00352EA5" w:rsidRDefault="00E53D8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электронная почта – </w:t>
      </w:r>
      <w:r w:rsidR="00CC2FB9" w:rsidRPr="00352EA5">
        <w:rPr>
          <w:rFonts w:ascii="Liberation Serif" w:hAnsi="Liberation Serif"/>
          <w:sz w:val="28"/>
          <w:szCs w:val="28"/>
        </w:rPr>
        <w:t>50</w:t>
      </w:r>
      <w:r w:rsidR="008029AC" w:rsidRPr="00352EA5">
        <w:rPr>
          <w:rFonts w:ascii="Liberation Serif" w:hAnsi="Liberation Serif"/>
          <w:sz w:val="28"/>
          <w:szCs w:val="28"/>
        </w:rPr>
        <w:t xml:space="preserve"> (</w:t>
      </w:r>
      <w:r w:rsidRPr="00352EA5">
        <w:rPr>
          <w:rFonts w:ascii="Liberation Serif" w:hAnsi="Liberation Serif"/>
          <w:sz w:val="28"/>
          <w:szCs w:val="28"/>
        </w:rPr>
        <w:t>6</w:t>
      </w:r>
      <w:r w:rsidR="00CC2FB9" w:rsidRPr="00352EA5">
        <w:rPr>
          <w:rFonts w:ascii="Liberation Serif" w:hAnsi="Liberation Serif"/>
          <w:sz w:val="28"/>
          <w:szCs w:val="28"/>
        </w:rPr>
        <w:t>9</w:t>
      </w:r>
      <w:r w:rsidR="008029AC" w:rsidRPr="00352EA5">
        <w:rPr>
          <w:rFonts w:ascii="Liberation Serif" w:hAnsi="Liberation Serif"/>
          <w:sz w:val="28"/>
          <w:szCs w:val="28"/>
        </w:rPr>
        <w:t>)</w:t>
      </w:r>
    </w:p>
    <w:p w:rsidR="00E53D85" w:rsidRPr="00352EA5" w:rsidRDefault="00E53D8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система обращений граждан – </w:t>
      </w:r>
      <w:r w:rsidR="00CC2FB9" w:rsidRPr="00352EA5">
        <w:rPr>
          <w:rFonts w:ascii="Liberation Serif" w:hAnsi="Liberation Serif"/>
          <w:sz w:val="28"/>
          <w:szCs w:val="28"/>
        </w:rPr>
        <w:t>14</w:t>
      </w:r>
      <w:r w:rsidR="008029AC" w:rsidRPr="00352EA5">
        <w:rPr>
          <w:rFonts w:ascii="Liberation Serif" w:hAnsi="Liberation Serif"/>
          <w:sz w:val="28"/>
          <w:szCs w:val="28"/>
        </w:rPr>
        <w:t xml:space="preserve"> (</w:t>
      </w:r>
      <w:r w:rsidRPr="00352EA5">
        <w:rPr>
          <w:rFonts w:ascii="Liberation Serif" w:hAnsi="Liberation Serif"/>
          <w:sz w:val="28"/>
          <w:szCs w:val="28"/>
        </w:rPr>
        <w:t>3</w:t>
      </w:r>
      <w:r w:rsidR="00CC2FB9" w:rsidRPr="00352EA5">
        <w:rPr>
          <w:rFonts w:ascii="Liberation Serif" w:hAnsi="Liberation Serif"/>
          <w:sz w:val="28"/>
          <w:szCs w:val="28"/>
        </w:rPr>
        <w:t>4</w:t>
      </w:r>
      <w:r w:rsidR="008029AC" w:rsidRPr="00352EA5">
        <w:rPr>
          <w:rFonts w:ascii="Liberation Serif" w:hAnsi="Liberation Serif"/>
          <w:sz w:val="28"/>
          <w:szCs w:val="28"/>
        </w:rPr>
        <w:t>)</w:t>
      </w:r>
    </w:p>
    <w:p w:rsidR="00E53D85" w:rsidRPr="00352EA5" w:rsidRDefault="00E53D85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почтовым отправлением – </w:t>
      </w:r>
      <w:r w:rsidR="00CC2FB9" w:rsidRPr="00352EA5">
        <w:rPr>
          <w:rFonts w:ascii="Liberation Serif" w:hAnsi="Liberation Serif"/>
          <w:sz w:val="28"/>
          <w:szCs w:val="28"/>
        </w:rPr>
        <w:t>37</w:t>
      </w:r>
      <w:r w:rsidR="008029AC" w:rsidRPr="00352EA5">
        <w:rPr>
          <w:rFonts w:ascii="Liberation Serif" w:hAnsi="Liberation Serif"/>
          <w:sz w:val="28"/>
          <w:szCs w:val="28"/>
        </w:rPr>
        <w:t xml:space="preserve"> (</w:t>
      </w:r>
      <w:r w:rsidR="00CC2FB9" w:rsidRPr="00352EA5">
        <w:rPr>
          <w:rFonts w:ascii="Liberation Serif" w:hAnsi="Liberation Serif"/>
          <w:sz w:val="28"/>
          <w:szCs w:val="28"/>
        </w:rPr>
        <w:t>21</w:t>
      </w:r>
      <w:r w:rsidR="008029AC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.</w:t>
      </w:r>
    </w:p>
    <w:p w:rsidR="00EF7FFC" w:rsidRPr="00352EA5" w:rsidRDefault="00EF7FFC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Граждане продолжают обращаться по своим вопросам в вышестоящие орган</w:t>
      </w:r>
      <w:r w:rsidR="00044157" w:rsidRPr="00352EA5">
        <w:rPr>
          <w:rFonts w:ascii="Liberation Serif" w:hAnsi="Liberation Serif"/>
          <w:sz w:val="28"/>
          <w:szCs w:val="28"/>
        </w:rPr>
        <w:t>ы государственной власти. В 20</w:t>
      </w:r>
      <w:r w:rsidR="00CC2FB9" w:rsidRPr="00352EA5">
        <w:rPr>
          <w:rFonts w:ascii="Liberation Serif" w:hAnsi="Liberation Serif"/>
          <w:sz w:val="28"/>
          <w:szCs w:val="28"/>
        </w:rPr>
        <w:t>21</w:t>
      </w:r>
      <w:r w:rsidR="00044157" w:rsidRPr="00352EA5">
        <w:rPr>
          <w:rFonts w:ascii="Liberation Serif" w:hAnsi="Liberation Serif"/>
          <w:sz w:val="28"/>
          <w:szCs w:val="28"/>
        </w:rPr>
        <w:t xml:space="preserve"> году поступило </w:t>
      </w:r>
      <w:r w:rsidR="00CC2FB9" w:rsidRPr="00352EA5">
        <w:rPr>
          <w:rFonts w:ascii="Liberation Serif" w:hAnsi="Liberation Serif"/>
          <w:sz w:val="28"/>
          <w:szCs w:val="28"/>
        </w:rPr>
        <w:t>35</w:t>
      </w:r>
      <w:r w:rsidRPr="00352EA5">
        <w:rPr>
          <w:rFonts w:ascii="Liberation Serif" w:hAnsi="Liberation Serif"/>
          <w:sz w:val="28"/>
          <w:szCs w:val="28"/>
        </w:rPr>
        <w:t xml:space="preserve"> обращений граждан города (АППГ – </w:t>
      </w:r>
      <w:r w:rsidR="00CC2FB9" w:rsidRPr="00352EA5">
        <w:rPr>
          <w:rFonts w:ascii="Liberation Serif" w:hAnsi="Liberation Serif"/>
          <w:sz w:val="28"/>
          <w:szCs w:val="28"/>
        </w:rPr>
        <w:t>34</w:t>
      </w:r>
      <w:r w:rsidR="002724DB" w:rsidRPr="00352EA5">
        <w:rPr>
          <w:rFonts w:ascii="Liberation Serif" w:hAnsi="Liberation Serif"/>
          <w:sz w:val="28"/>
          <w:szCs w:val="28"/>
        </w:rPr>
        <w:t>)</w:t>
      </w:r>
      <w:r w:rsidRPr="00352EA5">
        <w:rPr>
          <w:rFonts w:ascii="Liberation Serif" w:hAnsi="Liberation Serif"/>
          <w:sz w:val="28"/>
          <w:szCs w:val="28"/>
        </w:rPr>
        <w:t>. Все обращения поставлены на контроль, рассмотрены в установленный законом срок, ответы направлены заявителям и в соответствующий орган государственной власти.</w:t>
      </w:r>
    </w:p>
    <w:p w:rsidR="007D2D9D" w:rsidRPr="00352EA5" w:rsidRDefault="003C69E0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практике работы сложилась система по приему населения главой Камышловского городского округа и его заместителями.</w:t>
      </w:r>
      <w:r w:rsidR="007D2D9D" w:rsidRPr="00352EA5">
        <w:rPr>
          <w:rFonts w:ascii="Liberation Serif" w:hAnsi="Liberation Serif"/>
          <w:sz w:val="28"/>
          <w:szCs w:val="28"/>
        </w:rPr>
        <w:t xml:space="preserve"> На личный прием </w:t>
      </w:r>
      <w:r w:rsidR="002724DB" w:rsidRPr="00352EA5">
        <w:rPr>
          <w:rFonts w:ascii="Liberation Serif" w:hAnsi="Liberation Serif"/>
          <w:sz w:val="28"/>
          <w:szCs w:val="28"/>
        </w:rPr>
        <w:t>в</w:t>
      </w:r>
      <w:r w:rsidR="007D2D9D" w:rsidRPr="00352EA5">
        <w:rPr>
          <w:rFonts w:ascii="Liberation Serif" w:hAnsi="Liberation Serif"/>
          <w:sz w:val="28"/>
          <w:szCs w:val="28"/>
        </w:rPr>
        <w:t xml:space="preserve"> 20</w:t>
      </w:r>
      <w:r w:rsidR="008029AC" w:rsidRPr="00352EA5">
        <w:rPr>
          <w:rFonts w:ascii="Liberation Serif" w:hAnsi="Liberation Serif"/>
          <w:sz w:val="28"/>
          <w:szCs w:val="28"/>
        </w:rPr>
        <w:t>2</w:t>
      </w:r>
      <w:r w:rsidR="00CC2FB9" w:rsidRPr="00352EA5">
        <w:rPr>
          <w:rFonts w:ascii="Liberation Serif" w:hAnsi="Liberation Serif"/>
          <w:sz w:val="28"/>
          <w:szCs w:val="28"/>
        </w:rPr>
        <w:t>1</w:t>
      </w:r>
      <w:r w:rsidR="007D2D9D" w:rsidRPr="00352EA5">
        <w:rPr>
          <w:rFonts w:ascii="Liberation Serif" w:hAnsi="Liberation Serif"/>
          <w:sz w:val="28"/>
          <w:szCs w:val="28"/>
        </w:rPr>
        <w:t xml:space="preserve"> год</w:t>
      </w:r>
      <w:r w:rsidR="002724DB" w:rsidRPr="00352EA5">
        <w:rPr>
          <w:rFonts w:ascii="Liberation Serif" w:hAnsi="Liberation Serif"/>
          <w:sz w:val="28"/>
          <w:szCs w:val="28"/>
        </w:rPr>
        <w:t>у</w:t>
      </w:r>
      <w:r w:rsidR="007D2D9D" w:rsidRPr="00352EA5">
        <w:rPr>
          <w:rFonts w:ascii="Liberation Serif" w:hAnsi="Liberation Serif"/>
          <w:sz w:val="28"/>
          <w:szCs w:val="28"/>
        </w:rPr>
        <w:t xml:space="preserve"> обратилось </w:t>
      </w:r>
      <w:r w:rsidR="00CC2FB9" w:rsidRPr="00352EA5">
        <w:rPr>
          <w:rFonts w:ascii="Liberation Serif" w:hAnsi="Liberation Serif"/>
          <w:sz w:val="28"/>
          <w:szCs w:val="28"/>
        </w:rPr>
        <w:t>74</w:t>
      </w:r>
      <w:r w:rsidR="007D2D9D" w:rsidRPr="00352EA5">
        <w:rPr>
          <w:rFonts w:ascii="Liberation Serif" w:hAnsi="Liberation Serif"/>
          <w:sz w:val="28"/>
          <w:szCs w:val="28"/>
        </w:rPr>
        <w:t xml:space="preserve"> граждан</w:t>
      </w:r>
      <w:r w:rsidR="00044157" w:rsidRPr="00352EA5">
        <w:rPr>
          <w:rFonts w:ascii="Liberation Serif" w:hAnsi="Liberation Serif"/>
          <w:sz w:val="28"/>
          <w:szCs w:val="28"/>
        </w:rPr>
        <w:t xml:space="preserve">, </w:t>
      </w:r>
      <w:r w:rsidR="00CC2FB9" w:rsidRPr="00352EA5">
        <w:rPr>
          <w:rFonts w:ascii="Liberation Serif" w:hAnsi="Liberation Serif"/>
          <w:sz w:val="28"/>
          <w:szCs w:val="28"/>
        </w:rPr>
        <w:t xml:space="preserve">рост </w:t>
      </w:r>
      <w:r w:rsidR="00044157" w:rsidRPr="00352EA5">
        <w:rPr>
          <w:rFonts w:ascii="Liberation Serif" w:hAnsi="Liberation Serif"/>
          <w:sz w:val="28"/>
          <w:szCs w:val="28"/>
        </w:rPr>
        <w:t xml:space="preserve">составил </w:t>
      </w:r>
      <w:r w:rsidR="00CC2FB9" w:rsidRPr="00352EA5">
        <w:rPr>
          <w:rFonts w:ascii="Liberation Serif" w:hAnsi="Liberation Serif"/>
          <w:sz w:val="28"/>
          <w:szCs w:val="28"/>
        </w:rPr>
        <w:t>25,7 %</w:t>
      </w:r>
      <w:r w:rsidR="007D2D9D" w:rsidRPr="00352EA5">
        <w:rPr>
          <w:rFonts w:ascii="Liberation Serif" w:hAnsi="Liberation Serif"/>
          <w:sz w:val="28"/>
          <w:szCs w:val="28"/>
        </w:rPr>
        <w:t xml:space="preserve"> (АППГ – </w:t>
      </w:r>
      <w:r w:rsidR="00CC2FB9" w:rsidRPr="00352EA5">
        <w:rPr>
          <w:rFonts w:ascii="Liberation Serif" w:hAnsi="Liberation Serif"/>
          <w:sz w:val="28"/>
          <w:szCs w:val="28"/>
        </w:rPr>
        <w:t>55</w:t>
      </w:r>
      <w:r w:rsidR="007D2D9D" w:rsidRPr="00352EA5">
        <w:rPr>
          <w:rFonts w:ascii="Liberation Serif" w:hAnsi="Liberation Serif"/>
          <w:sz w:val="28"/>
          <w:szCs w:val="28"/>
        </w:rPr>
        <w:t>)</w:t>
      </w:r>
      <w:r w:rsidR="002E5037" w:rsidRPr="00352EA5">
        <w:rPr>
          <w:rFonts w:ascii="Liberation Serif" w:hAnsi="Liberation Serif"/>
          <w:sz w:val="28"/>
          <w:szCs w:val="28"/>
        </w:rPr>
        <w:t>.</w:t>
      </w:r>
    </w:p>
    <w:p w:rsidR="002E5037" w:rsidRPr="00352EA5" w:rsidRDefault="002E5037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Тематическая структура обращений граждан в целом остается стабильной и значительных изменений в ней не отмечено по сравнению с предыдущим годом. Основные темы обращений –проблемы улучшения жилищных условий, переселение граждан из аварийного ветхого жилья и вопросы коммунального хозяйства.</w:t>
      </w:r>
    </w:p>
    <w:p w:rsidR="00574B9E" w:rsidRPr="00352EA5" w:rsidRDefault="00574B9E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20</w:t>
      </w:r>
      <w:r w:rsidR="004D7ED1" w:rsidRPr="00352EA5">
        <w:rPr>
          <w:rFonts w:ascii="Liberation Serif" w:hAnsi="Liberation Serif"/>
          <w:sz w:val="28"/>
          <w:szCs w:val="28"/>
        </w:rPr>
        <w:t>2</w:t>
      </w:r>
      <w:r w:rsidR="00CC2FB9" w:rsidRPr="00352EA5">
        <w:rPr>
          <w:rFonts w:ascii="Liberation Serif" w:hAnsi="Liberation Serif"/>
          <w:sz w:val="28"/>
          <w:szCs w:val="28"/>
        </w:rPr>
        <w:t>1</w:t>
      </w:r>
      <w:r w:rsidRPr="00352EA5">
        <w:rPr>
          <w:rFonts w:ascii="Liberation Serif" w:hAnsi="Liberation Serif"/>
          <w:sz w:val="28"/>
          <w:szCs w:val="28"/>
        </w:rPr>
        <w:t xml:space="preserve"> году в администрацию Камышловского городского округа поступило 1</w:t>
      </w:r>
      <w:r w:rsidR="004D7ED1" w:rsidRPr="00352EA5">
        <w:rPr>
          <w:rFonts w:ascii="Liberation Serif" w:hAnsi="Liberation Serif"/>
          <w:sz w:val="28"/>
          <w:szCs w:val="28"/>
        </w:rPr>
        <w:t>5</w:t>
      </w:r>
      <w:r w:rsidR="00EA3A9E" w:rsidRPr="00352EA5">
        <w:rPr>
          <w:rFonts w:ascii="Liberation Serif" w:hAnsi="Liberation Serif"/>
          <w:sz w:val="28"/>
          <w:szCs w:val="28"/>
        </w:rPr>
        <w:t>54</w:t>
      </w:r>
      <w:r w:rsidRPr="00352EA5">
        <w:rPr>
          <w:rFonts w:ascii="Liberation Serif" w:hAnsi="Liberation Serif"/>
          <w:sz w:val="28"/>
          <w:szCs w:val="28"/>
        </w:rPr>
        <w:t xml:space="preserve"> заявления граждан (АППП – </w:t>
      </w:r>
      <w:r w:rsidR="00EA3A9E" w:rsidRPr="00352EA5">
        <w:rPr>
          <w:rFonts w:ascii="Liberation Serif" w:hAnsi="Liberation Serif"/>
          <w:sz w:val="28"/>
          <w:szCs w:val="28"/>
        </w:rPr>
        <w:t>1549</w:t>
      </w:r>
      <w:r w:rsidRPr="00352EA5">
        <w:rPr>
          <w:rFonts w:ascii="Liberation Serif" w:hAnsi="Liberation Serif"/>
          <w:sz w:val="28"/>
          <w:szCs w:val="28"/>
        </w:rPr>
        <w:t xml:space="preserve"> меньше на </w:t>
      </w:r>
      <w:r w:rsidR="00EA3A9E" w:rsidRPr="00352EA5">
        <w:rPr>
          <w:rFonts w:ascii="Liberation Serif" w:hAnsi="Liberation Serif"/>
          <w:sz w:val="28"/>
          <w:szCs w:val="28"/>
        </w:rPr>
        <w:t>0</w:t>
      </w:r>
      <w:r w:rsidRPr="00352EA5">
        <w:rPr>
          <w:rFonts w:ascii="Liberation Serif" w:hAnsi="Liberation Serif"/>
          <w:sz w:val="28"/>
          <w:szCs w:val="28"/>
        </w:rPr>
        <w:t>,</w:t>
      </w:r>
      <w:r w:rsidR="00EA3A9E" w:rsidRPr="00352EA5">
        <w:rPr>
          <w:rFonts w:ascii="Liberation Serif" w:hAnsi="Liberation Serif"/>
          <w:sz w:val="28"/>
          <w:szCs w:val="28"/>
        </w:rPr>
        <w:t>32</w:t>
      </w:r>
      <w:r w:rsidR="004D7ED1" w:rsidRPr="00352EA5">
        <w:rPr>
          <w:rFonts w:ascii="Liberation Serif" w:hAnsi="Liberation Serif"/>
          <w:sz w:val="28"/>
          <w:szCs w:val="28"/>
        </w:rPr>
        <w:t>%).</w:t>
      </w:r>
    </w:p>
    <w:p w:rsidR="000B1D8F" w:rsidRPr="00352EA5" w:rsidRDefault="000B1D8F" w:rsidP="000B1D8F">
      <w:pPr>
        <w:ind w:right="140"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B1D8F" w:rsidRPr="00352EA5" w:rsidRDefault="000B1D8F" w:rsidP="000B1D8F">
      <w:pPr>
        <w:ind w:right="14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целях повышения «уровня доверия к власти», создания единого окна цифровой обратной связи на базе ФГИН «Единый портал государственных и муниципальных услуг (функций)» администрация Камышловского городского округа и подведомственные организации сферы образования подключены к Платформе обратной связи.</w:t>
      </w:r>
      <w:r w:rsidR="00176E56" w:rsidRPr="00352EA5">
        <w:rPr>
          <w:rFonts w:ascii="Liberation Serif" w:hAnsi="Liberation Serif"/>
          <w:sz w:val="28"/>
          <w:szCs w:val="28"/>
        </w:rPr>
        <w:t xml:space="preserve"> В 2021 году поступило 56 сообщений.</w:t>
      </w:r>
    </w:p>
    <w:p w:rsidR="000B1D8F" w:rsidRPr="00352EA5" w:rsidRDefault="000B1D8F" w:rsidP="000B1D8F">
      <w:pPr>
        <w:ind w:right="14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Ведется работа в социальных сетях с использованием системы «Инцидент менеджмент» в целях мониторинга и реагирования на обращения, жалобы и вопросы, которые граждане оставляют в соцсетях. Это позволяет сократить срок их выявления и способствует быстрому реагированию органов </w:t>
      </w:r>
      <w:r w:rsidRPr="00352EA5">
        <w:rPr>
          <w:rFonts w:ascii="Liberation Serif" w:hAnsi="Liberation Serif"/>
          <w:sz w:val="28"/>
          <w:szCs w:val="28"/>
        </w:rPr>
        <w:lastRenderedPageBreak/>
        <w:t>власти на проблемы жителей города.</w:t>
      </w:r>
      <w:r w:rsidR="00176E56" w:rsidRPr="00352EA5">
        <w:rPr>
          <w:rFonts w:ascii="Liberation Serif" w:hAnsi="Liberation Serif"/>
          <w:sz w:val="28"/>
          <w:szCs w:val="28"/>
        </w:rPr>
        <w:t xml:space="preserve"> За 2021 год поступило 649 сообщений граждан.</w:t>
      </w:r>
    </w:p>
    <w:p w:rsidR="00176E56" w:rsidRPr="00352EA5" w:rsidRDefault="00176E56" w:rsidP="000B1D8F">
      <w:pPr>
        <w:ind w:right="140"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B1D8F" w:rsidRPr="00352EA5" w:rsidRDefault="000B1D8F" w:rsidP="000B1D8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целях развития информационно-просветительской деятельности и достижения информационной открытости местного самоуправления, создания на основе современных электронных информационных технологий новых каналов взаимодействия власти и гражданского общества созданы и функционируют сайты органов местного самоуправления Камышловского городского округа, подведомственных организаций, в социальных сетях сети Интернет (одноклассники, ВКонтакте, Инстаграм) созданы официальные аккаунты, где на регулярной основе размещается информация о деятельности органов местного самоуправления и подведомственных организаций Камышловского городского округа.</w:t>
      </w:r>
    </w:p>
    <w:p w:rsidR="00270FC8" w:rsidRPr="00352EA5" w:rsidRDefault="00270FC8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E1213" w:rsidRPr="00352EA5" w:rsidRDefault="00D87682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20</w:t>
      </w:r>
      <w:r w:rsidR="00343968" w:rsidRPr="00352EA5">
        <w:rPr>
          <w:rFonts w:ascii="Liberation Serif" w:hAnsi="Liberation Serif"/>
          <w:sz w:val="28"/>
          <w:szCs w:val="28"/>
        </w:rPr>
        <w:t>2</w:t>
      </w:r>
      <w:r w:rsidR="00B4525A" w:rsidRPr="00352EA5">
        <w:rPr>
          <w:rFonts w:ascii="Liberation Serif" w:hAnsi="Liberation Serif"/>
          <w:sz w:val="28"/>
          <w:szCs w:val="28"/>
        </w:rPr>
        <w:t>1</w:t>
      </w:r>
      <w:r w:rsidRPr="00352EA5">
        <w:rPr>
          <w:rFonts w:ascii="Liberation Serif" w:hAnsi="Liberation Serif"/>
          <w:sz w:val="28"/>
          <w:szCs w:val="28"/>
        </w:rPr>
        <w:t xml:space="preserve"> году </w:t>
      </w:r>
      <w:r w:rsidR="009F46C6" w:rsidRPr="00352EA5">
        <w:rPr>
          <w:rFonts w:ascii="Liberation Serif" w:hAnsi="Liberation Serif"/>
          <w:sz w:val="28"/>
          <w:szCs w:val="28"/>
        </w:rPr>
        <w:t xml:space="preserve">в рамках </w:t>
      </w:r>
      <w:r w:rsidR="00044157" w:rsidRPr="00352EA5">
        <w:rPr>
          <w:rFonts w:ascii="Liberation Serif" w:hAnsi="Liberation Serif"/>
          <w:sz w:val="28"/>
          <w:szCs w:val="28"/>
        </w:rPr>
        <w:t>Дн</w:t>
      </w:r>
      <w:r w:rsidR="009F46C6" w:rsidRPr="00352EA5">
        <w:rPr>
          <w:rFonts w:ascii="Liberation Serif" w:hAnsi="Liberation Serif"/>
          <w:sz w:val="28"/>
          <w:szCs w:val="28"/>
        </w:rPr>
        <w:t>ей</w:t>
      </w:r>
      <w:r w:rsidR="00044157" w:rsidRPr="00352EA5">
        <w:rPr>
          <w:rFonts w:ascii="Liberation Serif" w:hAnsi="Liberation Serif"/>
          <w:sz w:val="28"/>
          <w:szCs w:val="28"/>
        </w:rPr>
        <w:t xml:space="preserve"> исполнительных органов государственной власти Свердловской области </w:t>
      </w:r>
      <w:r w:rsidR="00BE11BE" w:rsidRPr="00352EA5">
        <w:rPr>
          <w:rFonts w:ascii="Liberation Serif" w:hAnsi="Liberation Serif"/>
          <w:sz w:val="28"/>
          <w:szCs w:val="28"/>
        </w:rPr>
        <w:t xml:space="preserve">в Камышловском городском округе проведены </w:t>
      </w:r>
      <w:r w:rsidR="00B4525A" w:rsidRPr="00352EA5">
        <w:rPr>
          <w:rFonts w:ascii="Liberation Serif" w:hAnsi="Liberation Serif"/>
          <w:sz w:val="28"/>
          <w:szCs w:val="28"/>
        </w:rPr>
        <w:t>4</w:t>
      </w:r>
      <w:r w:rsidR="00044157" w:rsidRPr="00352EA5">
        <w:rPr>
          <w:rFonts w:ascii="Liberation Serif" w:hAnsi="Liberation Serif"/>
          <w:sz w:val="28"/>
          <w:szCs w:val="28"/>
        </w:rPr>
        <w:t xml:space="preserve"> </w:t>
      </w:r>
      <w:r w:rsidR="009F46C6" w:rsidRPr="00352EA5">
        <w:rPr>
          <w:rFonts w:ascii="Liberation Serif" w:hAnsi="Liberation Serif"/>
          <w:sz w:val="28"/>
          <w:szCs w:val="28"/>
        </w:rPr>
        <w:t>рабочи</w:t>
      </w:r>
      <w:r w:rsidR="00B4525A" w:rsidRPr="00352EA5">
        <w:rPr>
          <w:rFonts w:ascii="Liberation Serif" w:hAnsi="Liberation Serif"/>
          <w:sz w:val="28"/>
          <w:szCs w:val="28"/>
        </w:rPr>
        <w:t>е</w:t>
      </w:r>
      <w:r w:rsidR="009F46C6" w:rsidRPr="00352EA5">
        <w:rPr>
          <w:rFonts w:ascii="Liberation Serif" w:hAnsi="Liberation Serif"/>
          <w:sz w:val="28"/>
          <w:szCs w:val="28"/>
        </w:rPr>
        <w:t xml:space="preserve"> встреч</w:t>
      </w:r>
      <w:r w:rsidR="00B4525A" w:rsidRPr="00352EA5">
        <w:rPr>
          <w:rFonts w:ascii="Liberation Serif" w:hAnsi="Liberation Serif"/>
          <w:sz w:val="28"/>
          <w:szCs w:val="28"/>
        </w:rPr>
        <w:t>и</w:t>
      </w:r>
      <w:r w:rsidR="009F46C6" w:rsidRPr="00352EA5">
        <w:rPr>
          <w:rFonts w:ascii="Liberation Serif" w:hAnsi="Liberation Serif"/>
          <w:sz w:val="28"/>
          <w:szCs w:val="28"/>
        </w:rPr>
        <w:t xml:space="preserve"> с </w:t>
      </w:r>
      <w:r w:rsidR="009E1213" w:rsidRPr="00352EA5">
        <w:rPr>
          <w:rFonts w:ascii="Liberation Serif" w:hAnsi="Liberation Serif"/>
          <w:sz w:val="28"/>
          <w:szCs w:val="28"/>
        </w:rPr>
        <w:t>руководством следующих исполнительных органов государственной власти Свердловской области:</w:t>
      </w:r>
    </w:p>
    <w:p w:rsidR="009E1213" w:rsidRPr="00352EA5" w:rsidRDefault="009E1213" w:rsidP="00071990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Министерство</w:t>
      </w:r>
      <w:r w:rsidR="009F46C6" w:rsidRPr="00352EA5">
        <w:rPr>
          <w:rFonts w:ascii="Liberation Serif" w:hAnsi="Liberation Serif"/>
          <w:sz w:val="28"/>
          <w:szCs w:val="28"/>
        </w:rPr>
        <w:t xml:space="preserve"> </w:t>
      </w:r>
      <w:r w:rsidR="00B4525A" w:rsidRPr="00352EA5">
        <w:rPr>
          <w:rFonts w:ascii="Liberation Serif" w:hAnsi="Liberation Serif"/>
          <w:color w:val="000000"/>
          <w:sz w:val="28"/>
          <w:szCs w:val="28"/>
        </w:rPr>
        <w:t>общественной безопасности</w:t>
      </w:r>
      <w:r w:rsidR="00BE11BE" w:rsidRPr="00352EA5">
        <w:rPr>
          <w:rFonts w:ascii="Liberation Serif" w:hAnsi="Liberation Serif"/>
          <w:color w:val="000000"/>
          <w:sz w:val="28"/>
          <w:szCs w:val="28"/>
        </w:rPr>
        <w:t>;</w:t>
      </w:r>
    </w:p>
    <w:p w:rsidR="009E1213" w:rsidRPr="00352EA5" w:rsidRDefault="009E1213" w:rsidP="00071990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>- Министерства</w:t>
      </w:r>
      <w:r w:rsidR="009F0DC4" w:rsidRPr="00352EA5">
        <w:rPr>
          <w:rFonts w:ascii="Liberation Serif" w:hAnsi="Liberation Serif"/>
          <w:color w:val="000000"/>
          <w:sz w:val="28"/>
          <w:szCs w:val="28"/>
        </w:rPr>
        <w:t xml:space="preserve"> социальной политики; </w:t>
      </w:r>
    </w:p>
    <w:p w:rsidR="009E1213" w:rsidRPr="00352EA5" w:rsidRDefault="009E1213" w:rsidP="00B4525A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- Министерства энергетики и </w:t>
      </w:r>
      <w:r w:rsidR="00B4525A" w:rsidRPr="00352EA5">
        <w:rPr>
          <w:rFonts w:ascii="Liberation Serif" w:hAnsi="Liberation Serif"/>
          <w:color w:val="000000"/>
          <w:sz w:val="28"/>
          <w:szCs w:val="28"/>
        </w:rPr>
        <w:t>жилищно-коммунального хозяйства</w:t>
      </w:r>
      <w:r w:rsidR="00480219" w:rsidRPr="00352EA5">
        <w:rPr>
          <w:rFonts w:ascii="Liberation Serif" w:hAnsi="Liberation Serif"/>
          <w:color w:val="000000"/>
          <w:sz w:val="28"/>
          <w:szCs w:val="28"/>
        </w:rPr>
        <w:t>.</w:t>
      </w:r>
    </w:p>
    <w:p w:rsidR="00B4525A" w:rsidRPr="00352EA5" w:rsidRDefault="00480219" w:rsidP="006A6BFA">
      <w:pPr>
        <w:pStyle w:val="a8"/>
        <w:tabs>
          <w:tab w:val="left" w:pos="314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В ходе Дней Министерств </w:t>
      </w:r>
      <w:r w:rsidR="00B4525A" w:rsidRPr="00352EA5">
        <w:rPr>
          <w:rFonts w:ascii="Liberation Serif" w:hAnsi="Liberation Serif"/>
          <w:color w:val="000000"/>
          <w:sz w:val="28"/>
          <w:szCs w:val="28"/>
        </w:rPr>
        <w:t xml:space="preserve">организованы </w:t>
      </w:r>
      <w:r w:rsidRPr="00352EA5">
        <w:rPr>
          <w:rFonts w:ascii="Liberation Serif" w:hAnsi="Liberation Serif"/>
          <w:sz w:val="28"/>
          <w:szCs w:val="28"/>
        </w:rPr>
        <w:t xml:space="preserve">рабочие совещания, посещение объектов, на которых подняты следующие вопросы: </w:t>
      </w:r>
      <w:r w:rsidR="00B4525A" w:rsidRPr="00352EA5">
        <w:rPr>
          <w:rFonts w:ascii="Liberation Serif" w:hAnsi="Liberation Serif"/>
          <w:sz w:val="28"/>
          <w:szCs w:val="28"/>
        </w:rPr>
        <w:t xml:space="preserve">ремонт улично-дорожной сети, создание резерва материальных ресурсов по гражданской обороне и для ликвидации чрезвычайных ситуаций, </w:t>
      </w:r>
      <w:r w:rsidR="006A6BFA" w:rsidRPr="00352EA5">
        <w:rPr>
          <w:rFonts w:ascii="Liberation Serif" w:hAnsi="Liberation Serif"/>
          <w:sz w:val="28"/>
          <w:szCs w:val="28"/>
        </w:rPr>
        <w:t>п</w:t>
      </w:r>
      <w:r w:rsidR="00B4525A" w:rsidRPr="00352EA5">
        <w:rPr>
          <w:rFonts w:ascii="Liberation Serif" w:hAnsi="Liberation Serif"/>
          <w:sz w:val="28"/>
          <w:szCs w:val="28"/>
        </w:rPr>
        <w:t>еревод угольных котельных на газ</w:t>
      </w:r>
      <w:r w:rsidR="006A6BFA" w:rsidRPr="00352EA5">
        <w:rPr>
          <w:rFonts w:ascii="Liberation Serif" w:hAnsi="Liberation Serif"/>
          <w:sz w:val="28"/>
          <w:szCs w:val="28"/>
        </w:rPr>
        <w:t>, б</w:t>
      </w:r>
      <w:r w:rsidR="00B4525A" w:rsidRPr="00352EA5">
        <w:rPr>
          <w:rFonts w:ascii="Liberation Serif" w:hAnsi="Liberation Serif"/>
          <w:sz w:val="28"/>
          <w:szCs w:val="28"/>
        </w:rPr>
        <w:t xml:space="preserve">анкротство </w:t>
      </w:r>
      <w:r w:rsidR="006A6BFA" w:rsidRPr="00352EA5">
        <w:rPr>
          <w:rFonts w:ascii="Liberation Serif" w:hAnsi="Liberation Serif"/>
          <w:sz w:val="28"/>
          <w:szCs w:val="28"/>
        </w:rPr>
        <w:t>муниципальных предприятий, р</w:t>
      </w:r>
      <w:r w:rsidR="00B4525A" w:rsidRPr="00352EA5">
        <w:rPr>
          <w:rFonts w:ascii="Liberation Serif" w:hAnsi="Liberation Serif"/>
          <w:sz w:val="28"/>
          <w:szCs w:val="28"/>
        </w:rPr>
        <w:t>еализация проекта «Формирование комфортной городской среды «Комплексное благоустройство общественной территории по адресу: город Камышлов, улица Карла Маркса «Жемчужины купеческого квартала»</w:t>
      </w:r>
      <w:r w:rsidR="006A6BFA" w:rsidRPr="00352EA5">
        <w:rPr>
          <w:rFonts w:ascii="Liberation Serif" w:hAnsi="Liberation Serif"/>
          <w:sz w:val="28"/>
          <w:szCs w:val="28"/>
        </w:rPr>
        <w:t>.</w:t>
      </w:r>
    </w:p>
    <w:p w:rsidR="00480219" w:rsidRPr="00352EA5" w:rsidRDefault="00480219" w:rsidP="00071990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2E5037" w:rsidRPr="00352EA5" w:rsidRDefault="003C69E0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В течение года </w:t>
      </w:r>
      <w:r w:rsidR="002E5037" w:rsidRPr="00352EA5">
        <w:rPr>
          <w:rFonts w:ascii="Liberation Serif" w:hAnsi="Liberation Serif"/>
          <w:sz w:val="28"/>
          <w:szCs w:val="28"/>
        </w:rPr>
        <w:t xml:space="preserve">согласно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Pr="00352EA5">
        <w:rPr>
          <w:rFonts w:ascii="Liberation Serif" w:hAnsi="Liberation Serif"/>
          <w:sz w:val="28"/>
          <w:szCs w:val="28"/>
        </w:rPr>
        <w:t xml:space="preserve">обеспечивалось информирование жителей через средства массовой информации (официальный сайт </w:t>
      </w:r>
      <w:r w:rsidR="0048508B" w:rsidRPr="00352EA5">
        <w:rPr>
          <w:rFonts w:ascii="Liberation Serif" w:hAnsi="Liberation Serif"/>
          <w:sz w:val="28"/>
          <w:szCs w:val="28"/>
        </w:rPr>
        <w:t xml:space="preserve">администрации </w:t>
      </w:r>
      <w:r w:rsidRPr="00352EA5">
        <w:rPr>
          <w:rFonts w:ascii="Liberation Serif" w:hAnsi="Liberation Serif"/>
          <w:sz w:val="28"/>
          <w:szCs w:val="28"/>
        </w:rPr>
        <w:t>Камышловского городского округа, газета «Камышловские известия», Кам</w:t>
      </w:r>
      <w:r w:rsidR="0048508B" w:rsidRPr="00352EA5">
        <w:rPr>
          <w:rFonts w:ascii="Liberation Serif" w:hAnsi="Liberation Serif"/>
          <w:sz w:val="28"/>
          <w:szCs w:val="28"/>
        </w:rPr>
        <w:t>ышловское телевидение</w:t>
      </w:r>
      <w:r w:rsidRPr="00352EA5">
        <w:rPr>
          <w:rFonts w:ascii="Liberation Serif" w:hAnsi="Liberation Serif"/>
          <w:sz w:val="28"/>
          <w:szCs w:val="28"/>
        </w:rPr>
        <w:t>)</w:t>
      </w:r>
      <w:r w:rsidR="0048508B" w:rsidRPr="00352EA5">
        <w:rPr>
          <w:rFonts w:ascii="Liberation Serif" w:hAnsi="Liberation Serif"/>
          <w:sz w:val="28"/>
          <w:szCs w:val="28"/>
        </w:rPr>
        <w:t>, а также официальные аккаунты в социальных сетях в информационно-телекоммуникационной сети Интернет</w:t>
      </w:r>
      <w:r w:rsidRPr="00352EA5">
        <w:rPr>
          <w:rFonts w:ascii="Liberation Serif" w:hAnsi="Liberation Serif"/>
          <w:sz w:val="28"/>
          <w:szCs w:val="28"/>
        </w:rPr>
        <w:t xml:space="preserve"> о деятельности главы и администрации Камышловского городского округа.</w:t>
      </w:r>
      <w:r w:rsidR="002E5037" w:rsidRPr="00352EA5">
        <w:rPr>
          <w:rFonts w:ascii="Liberation Serif" w:hAnsi="Liberation Serif"/>
          <w:sz w:val="28"/>
          <w:szCs w:val="28"/>
        </w:rPr>
        <w:t xml:space="preserve"> </w:t>
      </w:r>
    </w:p>
    <w:p w:rsidR="003C69E0" w:rsidRPr="00352EA5" w:rsidRDefault="003C69E0" w:rsidP="00071990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366FBB" w:rsidRPr="00352EA5" w:rsidRDefault="00D87682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В рамках организационного обеспечения поощрения граждан на территории городского округа: </w:t>
      </w:r>
    </w:p>
    <w:p w:rsidR="00366FBB" w:rsidRPr="00352EA5" w:rsidRDefault="00366FBB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</w:t>
      </w:r>
      <w:r w:rsidR="00D87682" w:rsidRPr="00352EA5">
        <w:rPr>
          <w:rFonts w:ascii="Liberation Serif" w:hAnsi="Liberation Serif"/>
          <w:sz w:val="28"/>
          <w:szCs w:val="28"/>
        </w:rPr>
        <w:t xml:space="preserve">направлено в исполнительные органы государственной власти </w:t>
      </w:r>
      <w:r w:rsidR="00305D04" w:rsidRPr="00352EA5">
        <w:rPr>
          <w:rFonts w:ascii="Liberation Serif" w:hAnsi="Liberation Serif"/>
          <w:sz w:val="28"/>
          <w:szCs w:val="28"/>
        </w:rPr>
        <w:t xml:space="preserve">Свердловской области и Законодательное Собрание Свердловской области </w:t>
      </w:r>
      <w:r w:rsidR="00BB3BD3" w:rsidRPr="00352EA5">
        <w:rPr>
          <w:rFonts w:ascii="Liberation Serif" w:hAnsi="Liberation Serif"/>
          <w:sz w:val="28"/>
          <w:szCs w:val="28"/>
        </w:rPr>
        <w:t>25</w:t>
      </w:r>
      <w:r w:rsidR="00D87682" w:rsidRPr="00352EA5">
        <w:rPr>
          <w:rFonts w:ascii="Liberation Serif" w:hAnsi="Liberation Serif"/>
          <w:sz w:val="28"/>
          <w:szCs w:val="28"/>
        </w:rPr>
        <w:t xml:space="preserve"> ходатайств о награждении </w:t>
      </w:r>
      <w:r w:rsidR="00BB3BD3" w:rsidRPr="00352EA5">
        <w:rPr>
          <w:rFonts w:ascii="Liberation Serif" w:hAnsi="Liberation Serif"/>
          <w:sz w:val="28"/>
          <w:szCs w:val="28"/>
        </w:rPr>
        <w:t>30</w:t>
      </w:r>
      <w:r w:rsidR="00D87682" w:rsidRPr="00352EA5">
        <w:rPr>
          <w:rFonts w:ascii="Liberation Serif" w:hAnsi="Liberation Serif"/>
          <w:sz w:val="28"/>
          <w:szCs w:val="28"/>
        </w:rPr>
        <w:t xml:space="preserve"> работников организаций различных форм собственности, находящихся на территории Камышловского городского округа; </w:t>
      </w:r>
    </w:p>
    <w:p w:rsidR="00AB766C" w:rsidRPr="00352EA5" w:rsidRDefault="00366FBB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</w:t>
      </w:r>
      <w:r w:rsidR="00D87682" w:rsidRPr="00352EA5">
        <w:rPr>
          <w:rFonts w:ascii="Liberation Serif" w:hAnsi="Liberation Serif"/>
          <w:sz w:val="28"/>
          <w:szCs w:val="28"/>
        </w:rPr>
        <w:t xml:space="preserve">подготовлено </w:t>
      </w:r>
      <w:r w:rsidR="003F6659" w:rsidRPr="00352EA5">
        <w:rPr>
          <w:rFonts w:ascii="Liberation Serif" w:hAnsi="Liberation Serif"/>
          <w:sz w:val="28"/>
          <w:szCs w:val="28"/>
        </w:rPr>
        <w:t>48</w:t>
      </w:r>
      <w:r w:rsidR="00305D04" w:rsidRPr="00352EA5">
        <w:rPr>
          <w:rFonts w:ascii="Liberation Serif" w:hAnsi="Liberation Serif"/>
          <w:sz w:val="28"/>
          <w:szCs w:val="28"/>
        </w:rPr>
        <w:t xml:space="preserve"> </w:t>
      </w:r>
      <w:r w:rsidR="00D87682" w:rsidRPr="00352EA5">
        <w:rPr>
          <w:rFonts w:ascii="Liberation Serif" w:hAnsi="Liberation Serif"/>
          <w:sz w:val="28"/>
          <w:szCs w:val="28"/>
        </w:rPr>
        <w:t xml:space="preserve">почетных грамот и </w:t>
      </w:r>
      <w:r w:rsidR="003F6659" w:rsidRPr="00352EA5">
        <w:rPr>
          <w:rFonts w:ascii="Liberation Serif" w:hAnsi="Liberation Serif"/>
          <w:sz w:val="28"/>
          <w:szCs w:val="28"/>
        </w:rPr>
        <w:t>49</w:t>
      </w:r>
      <w:r w:rsidR="004839D7" w:rsidRPr="00352EA5">
        <w:rPr>
          <w:rFonts w:ascii="Liberation Serif" w:hAnsi="Liberation Serif"/>
          <w:sz w:val="28"/>
          <w:szCs w:val="28"/>
        </w:rPr>
        <w:t xml:space="preserve"> </w:t>
      </w:r>
      <w:r w:rsidR="00D87682" w:rsidRPr="00352EA5">
        <w:rPr>
          <w:rFonts w:ascii="Liberation Serif" w:hAnsi="Liberation Serif"/>
          <w:sz w:val="28"/>
          <w:szCs w:val="28"/>
        </w:rPr>
        <w:t xml:space="preserve">благодарственных писем главы </w:t>
      </w:r>
      <w:r w:rsidR="004839D7" w:rsidRPr="00352EA5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305D04" w:rsidRPr="00352EA5">
        <w:rPr>
          <w:rFonts w:ascii="Liberation Serif" w:hAnsi="Liberation Serif"/>
          <w:sz w:val="28"/>
          <w:szCs w:val="28"/>
        </w:rPr>
        <w:t>;</w:t>
      </w:r>
      <w:r w:rsidR="00AB766C" w:rsidRPr="00352EA5">
        <w:rPr>
          <w:rFonts w:ascii="Liberation Serif" w:hAnsi="Liberation Serif"/>
          <w:sz w:val="28"/>
          <w:szCs w:val="28"/>
        </w:rPr>
        <w:t xml:space="preserve"> </w:t>
      </w:r>
    </w:p>
    <w:p w:rsidR="00366FBB" w:rsidRPr="00352EA5" w:rsidRDefault="00366FBB" w:rsidP="00071990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482213" w:rsidRPr="00352EA5">
        <w:rPr>
          <w:rFonts w:ascii="Liberation Serif" w:hAnsi="Liberation Serif"/>
          <w:sz w:val="28"/>
          <w:szCs w:val="28"/>
        </w:rPr>
        <w:t xml:space="preserve">внесено на рассмотрение Думы Камышловского городского округа ходатайство о </w:t>
      </w:r>
      <w:r w:rsidR="00305D04" w:rsidRPr="00352EA5">
        <w:rPr>
          <w:rFonts w:ascii="Liberation Serif" w:hAnsi="Liberation Serif"/>
          <w:sz w:val="28"/>
          <w:szCs w:val="28"/>
        </w:rPr>
        <w:t>присвоении звания «Почетный гражданин города Камышлова»</w:t>
      </w:r>
      <w:r w:rsidR="00482213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на </w:t>
      </w:r>
      <w:r w:rsidR="00BB3BD3" w:rsidRPr="00352EA5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482213"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 жителей города Камышлова, ходатайство удовлетворено;</w:t>
      </w:r>
    </w:p>
    <w:p w:rsidR="00305D04" w:rsidRPr="00352EA5" w:rsidRDefault="00305D04" w:rsidP="0007199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color w:val="000000" w:themeColor="text1"/>
          <w:sz w:val="28"/>
          <w:szCs w:val="28"/>
        </w:rPr>
        <w:t xml:space="preserve">- направлено в Управление социальной политики населения по г.Камышлову и Камышловскому району ходатайство о </w:t>
      </w:r>
      <w:r w:rsidRPr="00352EA5">
        <w:rPr>
          <w:rFonts w:ascii="Liberation Serif" w:hAnsi="Liberation Serif"/>
          <w:sz w:val="28"/>
          <w:szCs w:val="28"/>
        </w:rPr>
        <w:t>награждении общественной наградой – Медалью за «Любовь и верность», ходатайство удовлетворено.</w:t>
      </w:r>
    </w:p>
    <w:p w:rsidR="007270C1" w:rsidRPr="00352EA5" w:rsidRDefault="007270C1" w:rsidP="00071990">
      <w:pPr>
        <w:pStyle w:val="a8"/>
        <w:tabs>
          <w:tab w:val="left" w:pos="1134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270C1" w:rsidRPr="00352EA5" w:rsidRDefault="007270C1" w:rsidP="007270C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С целью организации и проведения </w:t>
      </w:r>
      <w:r w:rsidR="00BB3BD3" w:rsidRPr="00352EA5">
        <w:rPr>
          <w:rFonts w:ascii="Liberation Serif" w:hAnsi="Liberation Serif"/>
          <w:sz w:val="28"/>
          <w:szCs w:val="28"/>
        </w:rPr>
        <w:t>выборов депутатов Государственной Думы Федерального Собрания Российской</w:t>
      </w:r>
      <w:r w:rsidR="00BB3BD3" w:rsidRPr="00352EA5">
        <w:rPr>
          <w:rFonts w:ascii="Liberation Serif" w:hAnsi="Liberation Serif"/>
          <w:spacing w:val="-19"/>
          <w:sz w:val="28"/>
          <w:szCs w:val="28"/>
        </w:rPr>
        <w:t xml:space="preserve"> </w:t>
      </w:r>
      <w:r w:rsidR="00BB3BD3" w:rsidRPr="00352EA5">
        <w:rPr>
          <w:rFonts w:ascii="Liberation Serif" w:hAnsi="Liberation Serif"/>
          <w:sz w:val="28"/>
          <w:szCs w:val="28"/>
        </w:rPr>
        <w:t>Федерации, Законодательного Собрания Свердловской</w:t>
      </w:r>
      <w:r w:rsidR="00BB3BD3" w:rsidRPr="00352EA5">
        <w:rPr>
          <w:rFonts w:ascii="Liberation Serif" w:hAnsi="Liberation Serif"/>
          <w:spacing w:val="-22"/>
          <w:sz w:val="28"/>
          <w:szCs w:val="28"/>
        </w:rPr>
        <w:t xml:space="preserve"> </w:t>
      </w:r>
      <w:r w:rsidR="00BB3BD3" w:rsidRPr="00352EA5">
        <w:rPr>
          <w:rFonts w:ascii="Liberation Serif" w:hAnsi="Liberation Serif"/>
          <w:sz w:val="28"/>
          <w:szCs w:val="28"/>
        </w:rPr>
        <w:t>области и выборов</w:t>
      </w:r>
      <w:r w:rsidR="00BB3BD3" w:rsidRPr="00352EA5">
        <w:rPr>
          <w:rFonts w:ascii="Liberation Serif" w:hAnsi="Liberation Serif"/>
          <w:spacing w:val="-24"/>
          <w:sz w:val="28"/>
          <w:szCs w:val="28"/>
        </w:rPr>
        <w:t xml:space="preserve"> </w:t>
      </w:r>
      <w:r w:rsidR="00BB3BD3" w:rsidRPr="00352EA5">
        <w:rPr>
          <w:rFonts w:ascii="Liberation Serif" w:hAnsi="Liberation Serif"/>
          <w:sz w:val="28"/>
          <w:szCs w:val="28"/>
        </w:rPr>
        <w:t xml:space="preserve">депутатов Думы Камышловского городского округа (далее - выборы) 19 сентября 2021 года </w:t>
      </w:r>
      <w:r w:rsidRPr="00352EA5">
        <w:rPr>
          <w:rFonts w:ascii="Liberation Serif" w:hAnsi="Liberation Serif"/>
          <w:sz w:val="28"/>
          <w:szCs w:val="28"/>
        </w:rPr>
        <w:t>на территории Камышловского городского округа:</w:t>
      </w:r>
    </w:p>
    <w:p w:rsidR="007270C1" w:rsidRPr="00352EA5" w:rsidRDefault="007270C1" w:rsidP="007270C1">
      <w:pPr>
        <w:pStyle w:val="2"/>
        <w:ind w:firstLine="567"/>
        <w:rPr>
          <w:rFonts w:ascii="Liberation Serif" w:hAnsi="Liberation Serif"/>
          <w:b/>
          <w:i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актуализованы сведения об участках для голосования и подсчета голосов при проведении </w:t>
      </w:r>
      <w:r w:rsidR="00BB3BD3" w:rsidRPr="00352EA5">
        <w:rPr>
          <w:rFonts w:ascii="Liberation Serif" w:hAnsi="Liberation Serif"/>
          <w:sz w:val="28"/>
          <w:szCs w:val="28"/>
        </w:rPr>
        <w:t>выборов</w:t>
      </w:r>
      <w:r w:rsidRPr="00352EA5">
        <w:rPr>
          <w:rFonts w:ascii="Liberation Serif" w:hAnsi="Liberation Serif"/>
          <w:sz w:val="28"/>
          <w:szCs w:val="28"/>
        </w:rPr>
        <w:t>;</w:t>
      </w:r>
    </w:p>
    <w:p w:rsidR="007270C1" w:rsidRPr="00352EA5" w:rsidRDefault="007270C1" w:rsidP="007270C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352EA5">
        <w:rPr>
          <w:rFonts w:ascii="Liberation Serif" w:eastAsia="Calibri" w:hAnsi="Liberation Serif"/>
          <w:sz w:val="28"/>
          <w:szCs w:val="28"/>
        </w:rPr>
        <w:t>- принято постановление «О мерах по оказанию содействия Камышловской городской территориальной избирательной комиссии в реализации полномочий при подготовке и проведении</w:t>
      </w:r>
      <w:r w:rsidR="00BB3BD3" w:rsidRPr="00352EA5">
        <w:rPr>
          <w:rFonts w:ascii="Liberation Serif" w:eastAsia="Calibri" w:hAnsi="Liberation Serif"/>
          <w:sz w:val="28"/>
          <w:szCs w:val="28"/>
        </w:rPr>
        <w:t xml:space="preserve"> </w:t>
      </w:r>
      <w:r w:rsidR="00BB3BD3" w:rsidRPr="00352EA5">
        <w:rPr>
          <w:rFonts w:ascii="Liberation Serif" w:hAnsi="Liberation Serif"/>
          <w:sz w:val="28"/>
          <w:szCs w:val="28"/>
        </w:rPr>
        <w:t>выборов депутатов Государственной Думы Федерального Собрания Российской</w:t>
      </w:r>
      <w:r w:rsidR="00BB3BD3" w:rsidRPr="00352EA5">
        <w:rPr>
          <w:rFonts w:ascii="Liberation Serif" w:hAnsi="Liberation Serif"/>
          <w:spacing w:val="-19"/>
          <w:sz w:val="28"/>
          <w:szCs w:val="28"/>
        </w:rPr>
        <w:t xml:space="preserve"> </w:t>
      </w:r>
      <w:r w:rsidR="00BB3BD3" w:rsidRPr="00352EA5">
        <w:rPr>
          <w:rFonts w:ascii="Liberation Serif" w:hAnsi="Liberation Serif"/>
          <w:sz w:val="28"/>
          <w:szCs w:val="28"/>
        </w:rPr>
        <w:t>Федерации, Законодательного Собрания Свердловской</w:t>
      </w:r>
      <w:r w:rsidR="00BB3BD3" w:rsidRPr="00352EA5">
        <w:rPr>
          <w:rFonts w:ascii="Liberation Serif" w:hAnsi="Liberation Serif"/>
          <w:spacing w:val="-22"/>
          <w:sz w:val="28"/>
          <w:szCs w:val="28"/>
        </w:rPr>
        <w:t xml:space="preserve"> </w:t>
      </w:r>
      <w:r w:rsidR="00BB3BD3" w:rsidRPr="00352EA5">
        <w:rPr>
          <w:rFonts w:ascii="Liberation Serif" w:hAnsi="Liberation Serif"/>
          <w:sz w:val="28"/>
          <w:szCs w:val="28"/>
        </w:rPr>
        <w:t>области и выборов</w:t>
      </w:r>
      <w:r w:rsidR="00BB3BD3" w:rsidRPr="00352EA5">
        <w:rPr>
          <w:rFonts w:ascii="Liberation Serif" w:hAnsi="Liberation Serif"/>
          <w:spacing w:val="-24"/>
          <w:sz w:val="28"/>
          <w:szCs w:val="28"/>
        </w:rPr>
        <w:t xml:space="preserve"> </w:t>
      </w:r>
      <w:r w:rsidR="00BB3BD3" w:rsidRPr="00352EA5">
        <w:rPr>
          <w:rFonts w:ascii="Liberation Serif" w:hAnsi="Liberation Serif"/>
          <w:sz w:val="28"/>
          <w:szCs w:val="28"/>
        </w:rPr>
        <w:t>депутатов Думы Камышловского городского округа 19 сентября 2021 года</w:t>
      </w:r>
      <w:r w:rsidRPr="00352EA5">
        <w:rPr>
          <w:rFonts w:ascii="Liberation Serif" w:eastAsia="Calibri" w:hAnsi="Liberation Serif"/>
          <w:sz w:val="28"/>
          <w:szCs w:val="28"/>
        </w:rPr>
        <w:t>», которым утвержден состав рабочей группы и План организационно-технических мероприятий;</w:t>
      </w:r>
    </w:p>
    <w:p w:rsidR="007270C1" w:rsidRPr="00352EA5" w:rsidRDefault="007270C1" w:rsidP="007270C1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/>
          <w:b w:val="0"/>
          <w:bCs w:val="0"/>
          <w:spacing w:val="32"/>
          <w:lang w:val="ru-RU"/>
        </w:rPr>
      </w:pPr>
      <w:r w:rsidRPr="00352EA5">
        <w:rPr>
          <w:rFonts w:ascii="Liberation Serif" w:hAnsi="Liberation Serif"/>
          <w:b w:val="0"/>
          <w:lang w:val="ru-RU"/>
        </w:rPr>
        <w:t>- определены</w:t>
      </w:r>
      <w:r w:rsidRPr="00352EA5">
        <w:rPr>
          <w:rFonts w:ascii="Liberation Serif" w:hAnsi="Liberation Serif"/>
          <w:b w:val="0"/>
          <w:bCs w:val="0"/>
          <w:lang w:val="ru-RU"/>
        </w:rPr>
        <w:t xml:space="preserve"> специальные места для размещения информационных</w:t>
      </w:r>
      <w:r w:rsidRPr="00352EA5">
        <w:rPr>
          <w:rFonts w:ascii="Liberation Serif" w:hAnsi="Liberation Serif"/>
          <w:b w:val="0"/>
          <w:bCs w:val="0"/>
          <w:spacing w:val="32"/>
          <w:lang w:val="ru-RU"/>
        </w:rPr>
        <w:t xml:space="preserve"> </w:t>
      </w:r>
      <w:r w:rsidRPr="00352EA5">
        <w:rPr>
          <w:rFonts w:ascii="Liberation Serif" w:hAnsi="Liberation Serif"/>
          <w:b w:val="0"/>
          <w:bCs w:val="0"/>
          <w:lang w:val="ru-RU"/>
        </w:rPr>
        <w:t>материалов избирательных комиссий</w:t>
      </w:r>
      <w:r w:rsidRPr="00352EA5">
        <w:rPr>
          <w:rFonts w:ascii="Liberation Serif" w:hAnsi="Liberation Serif"/>
          <w:b w:val="0"/>
          <w:bCs w:val="0"/>
          <w:spacing w:val="32"/>
          <w:lang w:val="ru-RU"/>
        </w:rPr>
        <w:t>;</w:t>
      </w:r>
    </w:p>
    <w:p w:rsidR="00456F62" w:rsidRPr="00352EA5" w:rsidRDefault="00456F62" w:rsidP="00456F62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/>
          <w:b w:val="0"/>
          <w:bCs w:val="0"/>
          <w:spacing w:val="32"/>
          <w:lang w:val="ru-RU"/>
        </w:rPr>
      </w:pPr>
      <w:r w:rsidRPr="00352EA5">
        <w:rPr>
          <w:rFonts w:ascii="Liberation Serif" w:hAnsi="Liberation Serif"/>
          <w:b w:val="0"/>
          <w:bCs w:val="0"/>
          <w:spacing w:val="32"/>
          <w:lang w:val="ru-RU"/>
        </w:rPr>
        <w:t>-</w:t>
      </w:r>
      <w:r w:rsidRPr="00352EA5">
        <w:rPr>
          <w:rFonts w:ascii="Liberation Serif" w:hAnsi="Liberation Serif"/>
          <w:b w:val="0"/>
          <w:lang w:val="ru-RU"/>
        </w:rPr>
        <w:t xml:space="preserve"> определены помещения, находящиеся в </w:t>
      </w:r>
      <w:r w:rsidRPr="00352EA5">
        <w:rPr>
          <w:rFonts w:ascii="Liberation Serif" w:hAnsi="Liberation Serif"/>
          <w:b w:val="0"/>
          <w:spacing w:val="2"/>
          <w:lang w:val="ru-RU"/>
        </w:rPr>
        <w:t>муниципальной</w:t>
      </w:r>
      <w:r w:rsidRPr="00352EA5">
        <w:rPr>
          <w:rFonts w:ascii="Liberation Serif" w:hAnsi="Liberation Serif"/>
          <w:b w:val="0"/>
          <w:spacing w:val="47"/>
          <w:lang w:val="ru-RU"/>
        </w:rPr>
        <w:t xml:space="preserve"> </w:t>
      </w:r>
      <w:r w:rsidRPr="00352EA5">
        <w:rPr>
          <w:rFonts w:ascii="Liberation Serif" w:hAnsi="Liberation Serif"/>
          <w:b w:val="0"/>
          <w:spacing w:val="3"/>
          <w:lang w:val="ru-RU"/>
        </w:rPr>
        <w:t>собственно</w:t>
      </w:r>
      <w:r w:rsidRPr="00352EA5">
        <w:rPr>
          <w:rFonts w:ascii="Liberation Serif" w:hAnsi="Liberation Serif"/>
          <w:b w:val="0"/>
          <w:spacing w:val="2"/>
          <w:lang w:val="ru-RU"/>
        </w:rPr>
        <w:t>сти Камышловского городского округа,</w:t>
      </w:r>
      <w:r w:rsidRPr="00352EA5">
        <w:rPr>
          <w:rFonts w:ascii="Liberation Serif" w:hAnsi="Liberation Serif"/>
          <w:b w:val="0"/>
          <w:spacing w:val="48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безвозмездно</w:t>
      </w:r>
      <w:r w:rsidRPr="00352EA5">
        <w:rPr>
          <w:rFonts w:ascii="Liberation Serif" w:hAnsi="Liberation Serif"/>
          <w:b w:val="0"/>
          <w:spacing w:val="43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предоставляемые</w:t>
      </w:r>
      <w:r w:rsidRPr="00352EA5">
        <w:rPr>
          <w:rFonts w:ascii="Liberation Serif" w:hAnsi="Liberation Serif"/>
          <w:b w:val="0"/>
          <w:spacing w:val="42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на время,</w:t>
      </w:r>
      <w:r w:rsidRPr="00352EA5">
        <w:rPr>
          <w:rFonts w:ascii="Liberation Serif" w:hAnsi="Liberation Serif"/>
          <w:b w:val="0"/>
          <w:spacing w:val="-24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 xml:space="preserve">устанавливаемое Камышловской городской территориальной </w:t>
      </w:r>
      <w:r w:rsidRPr="00352EA5">
        <w:rPr>
          <w:rFonts w:ascii="Liberation Serif" w:hAnsi="Liberation Serif"/>
          <w:b w:val="0"/>
          <w:spacing w:val="-47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избирательной</w:t>
      </w:r>
      <w:r w:rsidRPr="00352EA5">
        <w:rPr>
          <w:rFonts w:ascii="Liberation Serif" w:hAnsi="Liberation Serif"/>
          <w:b w:val="0"/>
          <w:spacing w:val="49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комиссией,</w:t>
      </w:r>
      <w:r w:rsidRPr="00352EA5">
        <w:rPr>
          <w:rFonts w:ascii="Liberation Serif" w:hAnsi="Liberation Serif"/>
          <w:b w:val="0"/>
          <w:spacing w:val="47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по</w:t>
      </w:r>
      <w:r w:rsidRPr="00352EA5">
        <w:rPr>
          <w:rFonts w:ascii="Liberation Serif" w:hAnsi="Liberation Serif"/>
          <w:b w:val="0"/>
          <w:spacing w:val="52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заявкам</w:t>
      </w:r>
      <w:r w:rsidRPr="00352EA5">
        <w:rPr>
          <w:rFonts w:ascii="Liberation Serif" w:hAnsi="Liberation Serif"/>
          <w:b w:val="0"/>
          <w:spacing w:val="48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зарегистрированных</w:t>
      </w:r>
      <w:r w:rsidRPr="00352EA5">
        <w:rPr>
          <w:rFonts w:ascii="Liberation Serif" w:hAnsi="Liberation Serif"/>
          <w:b w:val="0"/>
          <w:spacing w:val="52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кандидатов,</w:t>
      </w:r>
      <w:r w:rsidRPr="00352EA5">
        <w:rPr>
          <w:rFonts w:ascii="Liberation Serif" w:hAnsi="Liberation Serif"/>
          <w:b w:val="0"/>
          <w:spacing w:val="47"/>
          <w:lang w:val="ru-RU"/>
        </w:rPr>
        <w:t xml:space="preserve"> </w:t>
      </w:r>
      <w:r w:rsidRPr="00352EA5">
        <w:rPr>
          <w:rFonts w:ascii="Liberation Serif" w:hAnsi="Liberation Serif"/>
          <w:b w:val="0"/>
          <w:spacing w:val="6"/>
          <w:lang w:val="ru-RU"/>
        </w:rPr>
        <w:t>из</w:t>
      </w:r>
      <w:r w:rsidRPr="00352EA5">
        <w:rPr>
          <w:rFonts w:ascii="Liberation Serif" w:hAnsi="Liberation Serif"/>
          <w:b w:val="0"/>
          <w:lang w:val="ru-RU"/>
        </w:rPr>
        <w:t>бирательных</w:t>
      </w:r>
      <w:r w:rsidRPr="00352EA5">
        <w:rPr>
          <w:rFonts w:ascii="Liberation Serif" w:hAnsi="Liberation Serif"/>
          <w:b w:val="0"/>
          <w:spacing w:val="62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объединений,</w:t>
      </w:r>
      <w:r w:rsidRPr="00352EA5">
        <w:rPr>
          <w:rFonts w:ascii="Liberation Serif" w:hAnsi="Liberation Serif"/>
          <w:b w:val="0"/>
          <w:spacing w:val="1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выдвинувших</w:t>
      </w:r>
      <w:r w:rsidRPr="00352EA5">
        <w:rPr>
          <w:rFonts w:ascii="Liberation Serif" w:hAnsi="Liberation Serif"/>
          <w:b w:val="0"/>
          <w:spacing w:val="68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зарегистрированные</w:t>
      </w:r>
      <w:r w:rsidRPr="00352EA5">
        <w:rPr>
          <w:rFonts w:ascii="Liberation Serif" w:hAnsi="Liberation Serif"/>
          <w:b w:val="0"/>
          <w:spacing w:val="63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списки</w:t>
      </w:r>
      <w:r w:rsidRPr="00352EA5">
        <w:rPr>
          <w:rFonts w:ascii="Liberation Serif" w:hAnsi="Liberation Serif"/>
          <w:b w:val="0"/>
          <w:spacing w:val="67"/>
          <w:lang w:val="ru-RU"/>
        </w:rPr>
        <w:t xml:space="preserve"> </w:t>
      </w:r>
      <w:r w:rsidRPr="00352EA5">
        <w:rPr>
          <w:rFonts w:ascii="Liberation Serif" w:hAnsi="Liberation Serif"/>
          <w:b w:val="0"/>
          <w:lang w:val="ru-RU"/>
        </w:rPr>
        <w:t>кандидатов, для проведения публичных мероприятий в форме собраний</w:t>
      </w:r>
      <w:r w:rsidRPr="00352EA5">
        <w:rPr>
          <w:rFonts w:ascii="Liberation Serif" w:hAnsi="Liberation Serif"/>
          <w:b w:val="0"/>
          <w:spacing w:val="33"/>
          <w:lang w:val="ru-RU"/>
        </w:rPr>
        <w:t xml:space="preserve"> </w:t>
      </w:r>
      <w:r w:rsidRPr="00352EA5">
        <w:rPr>
          <w:rFonts w:ascii="Liberation Serif" w:hAnsi="Liberation Serif"/>
          <w:b w:val="0"/>
          <w:spacing w:val="-2"/>
          <w:lang w:val="ru-RU"/>
        </w:rPr>
        <w:t>при</w:t>
      </w:r>
      <w:r w:rsidRPr="00352EA5">
        <w:rPr>
          <w:rFonts w:ascii="Liberation Serif" w:hAnsi="Liberation Serif"/>
          <w:b w:val="0"/>
          <w:lang w:val="ru-RU"/>
        </w:rPr>
        <w:t xml:space="preserve"> </w:t>
      </w:r>
      <w:r w:rsidRPr="00352EA5">
        <w:rPr>
          <w:rFonts w:ascii="Liberation Serif" w:hAnsi="Liberation Serif"/>
          <w:b w:val="0"/>
          <w:spacing w:val="-3"/>
          <w:lang w:val="ru-RU"/>
        </w:rPr>
        <w:t>проведении</w:t>
      </w:r>
      <w:r w:rsidRPr="00352EA5">
        <w:rPr>
          <w:rFonts w:ascii="Liberation Serif" w:hAnsi="Liberation Serif"/>
          <w:b w:val="0"/>
          <w:spacing w:val="10"/>
          <w:lang w:val="ru-RU"/>
        </w:rPr>
        <w:t xml:space="preserve"> </w:t>
      </w:r>
      <w:r w:rsidRPr="00352EA5">
        <w:rPr>
          <w:rFonts w:ascii="Liberation Serif" w:hAnsi="Liberation Serif"/>
          <w:b w:val="0"/>
          <w:spacing w:val="-3"/>
          <w:lang w:val="ru-RU"/>
        </w:rPr>
        <w:t>выборов</w:t>
      </w:r>
      <w:r w:rsidR="004F57DE" w:rsidRPr="00352EA5">
        <w:rPr>
          <w:rFonts w:ascii="Liberation Serif" w:hAnsi="Liberation Serif"/>
          <w:b w:val="0"/>
          <w:spacing w:val="-3"/>
          <w:lang w:val="ru-RU"/>
        </w:rPr>
        <w:t>;</w:t>
      </w:r>
    </w:p>
    <w:p w:rsidR="007270C1" w:rsidRPr="00352EA5" w:rsidRDefault="007270C1" w:rsidP="00BB3BD3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/>
          <w:b w:val="0"/>
          <w:i/>
          <w:lang w:val="ru-RU"/>
        </w:rPr>
      </w:pPr>
      <w:r w:rsidRPr="00352EA5">
        <w:rPr>
          <w:rFonts w:ascii="Liberation Serif" w:hAnsi="Liberation Serif"/>
          <w:b w:val="0"/>
          <w:bCs w:val="0"/>
          <w:spacing w:val="32"/>
          <w:lang w:val="ru-RU"/>
        </w:rPr>
        <w:t>-</w:t>
      </w:r>
      <w:r w:rsidRPr="00352EA5">
        <w:rPr>
          <w:rFonts w:ascii="Liberation Serif" w:hAnsi="Liberation Serif"/>
          <w:b w:val="0"/>
          <w:lang w:val="ru-RU"/>
        </w:rPr>
        <w:t xml:space="preserve"> определены резервные пункты для проведения </w:t>
      </w:r>
      <w:r w:rsidR="00BB3BD3" w:rsidRPr="00352EA5">
        <w:rPr>
          <w:rFonts w:ascii="Liberation Serif" w:hAnsi="Liberation Serif"/>
          <w:b w:val="0"/>
          <w:lang w:val="ru-RU"/>
        </w:rPr>
        <w:t xml:space="preserve">выборов </w:t>
      </w:r>
      <w:r w:rsidRPr="00352EA5">
        <w:rPr>
          <w:rFonts w:ascii="Liberation Serif" w:hAnsi="Liberation Serif"/>
          <w:b w:val="0"/>
          <w:lang w:val="ru-RU"/>
        </w:rPr>
        <w:t>на случай возникновения чрезвычайной ситуации, которые оснащены необходимым технологическим оборудованием, также предоставлен автобус с целью организации мобильного пункта для голосования.</w:t>
      </w:r>
    </w:p>
    <w:p w:rsidR="007270C1" w:rsidRPr="00352EA5" w:rsidRDefault="007270C1" w:rsidP="007270C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352EA5">
        <w:rPr>
          <w:rFonts w:ascii="Liberation Serif" w:eastAsia="Calibri" w:hAnsi="Liberation Serif"/>
          <w:sz w:val="28"/>
          <w:szCs w:val="28"/>
        </w:rPr>
        <w:t>В соответствии с утвержденным Планом, с целью оказания содействия Камышловской городской территориальной избирательной комиссии в реализации полномочий:</w:t>
      </w:r>
    </w:p>
    <w:p w:rsidR="007270C1" w:rsidRPr="00352EA5" w:rsidRDefault="007270C1" w:rsidP="007270C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352EA5">
        <w:rPr>
          <w:rFonts w:ascii="Liberation Serif" w:eastAsia="Calibri" w:hAnsi="Liberation Serif"/>
          <w:sz w:val="28"/>
          <w:szCs w:val="28"/>
        </w:rPr>
        <w:t>- проведены заседания рабочей группы (в еженедельном режиме);</w:t>
      </w:r>
    </w:p>
    <w:p w:rsidR="007270C1" w:rsidRPr="00352EA5" w:rsidRDefault="007270C1" w:rsidP="007270C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352EA5">
        <w:rPr>
          <w:rFonts w:ascii="Liberation Serif" w:eastAsia="Calibri" w:hAnsi="Liberation Serif"/>
          <w:sz w:val="28"/>
          <w:szCs w:val="28"/>
        </w:rPr>
        <w:t xml:space="preserve">- размещены информационные материалы в средствах массовой информации (газете «Камышловские известия», Камышловское телевидение, официальный сайт), социальных сетях </w:t>
      </w:r>
      <w:r w:rsidRPr="00352EA5">
        <w:rPr>
          <w:rFonts w:ascii="Liberation Serif" w:hAnsi="Liberation Serif"/>
          <w:sz w:val="28"/>
          <w:szCs w:val="28"/>
        </w:rPr>
        <w:t>(«Одноклассники», «в Контакте», «Инстаграм»), произведен монтаж баннеров</w:t>
      </w:r>
      <w:r w:rsidRPr="00352EA5">
        <w:rPr>
          <w:rFonts w:ascii="Liberation Serif" w:eastAsia="Calibri" w:hAnsi="Liberation Serif"/>
          <w:sz w:val="28"/>
          <w:szCs w:val="28"/>
        </w:rPr>
        <w:t>;</w:t>
      </w:r>
    </w:p>
    <w:p w:rsidR="007270C1" w:rsidRPr="00352EA5" w:rsidRDefault="002D76F8" w:rsidP="007270C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eastAsia="Calibri" w:hAnsi="Liberation Serif"/>
          <w:sz w:val="28"/>
          <w:szCs w:val="28"/>
        </w:rPr>
        <w:t xml:space="preserve">- организованы и проведены </w:t>
      </w:r>
      <w:r w:rsidR="007270C1" w:rsidRPr="00352EA5">
        <w:rPr>
          <w:rFonts w:ascii="Liberation Serif" w:eastAsia="Calibri" w:hAnsi="Liberation Serif"/>
          <w:sz w:val="28"/>
          <w:szCs w:val="28"/>
        </w:rPr>
        <w:t>встречи с руководителями организаций и предприятий различных форм собственности, расположенных на территории Камышловского городского округа.</w:t>
      </w:r>
    </w:p>
    <w:p w:rsidR="00D87682" w:rsidRPr="00352EA5" w:rsidRDefault="00D87682" w:rsidP="007270C1">
      <w:pPr>
        <w:ind w:firstLine="54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693559" w:rsidRPr="00352EA5" w:rsidRDefault="00BB3BD3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lastRenderedPageBreak/>
        <w:t xml:space="preserve">В соответствии с </w:t>
      </w:r>
      <w:r w:rsidR="00AB766C" w:rsidRPr="00352EA5">
        <w:rPr>
          <w:rFonts w:ascii="Liberation Serif" w:hAnsi="Liberation Serif"/>
          <w:sz w:val="28"/>
          <w:szCs w:val="28"/>
        </w:rPr>
        <w:t>Федеральн</w:t>
      </w:r>
      <w:r w:rsidRPr="00352EA5">
        <w:rPr>
          <w:rFonts w:ascii="Liberation Serif" w:hAnsi="Liberation Serif"/>
          <w:sz w:val="28"/>
          <w:szCs w:val="28"/>
        </w:rPr>
        <w:t>ым</w:t>
      </w:r>
      <w:r w:rsidR="00AB766C" w:rsidRPr="00352EA5">
        <w:rPr>
          <w:rFonts w:ascii="Liberation Serif" w:hAnsi="Liberation Serif"/>
          <w:sz w:val="28"/>
          <w:szCs w:val="28"/>
        </w:rPr>
        <w:t xml:space="preserve"> закон</w:t>
      </w:r>
      <w:r w:rsidRPr="00352EA5">
        <w:rPr>
          <w:rFonts w:ascii="Liberation Serif" w:hAnsi="Liberation Serif"/>
          <w:sz w:val="28"/>
          <w:szCs w:val="28"/>
        </w:rPr>
        <w:t>ом</w:t>
      </w:r>
      <w:r w:rsidR="00AB766C" w:rsidRPr="00352EA5">
        <w:rPr>
          <w:rFonts w:ascii="Liberation Serif" w:hAnsi="Liberation Serif"/>
          <w:sz w:val="28"/>
          <w:szCs w:val="28"/>
        </w:rPr>
        <w:t xml:space="preserve"> № 54-ФЗ от 19.06.2004 г.  «О собраниях, митингах, демонстрациях, шествиях и пикетированиях», </w:t>
      </w:r>
      <w:hyperlink r:id="rId8" w:history="1">
        <w:r w:rsidR="00AB766C" w:rsidRPr="00352EA5">
          <w:rPr>
            <w:rFonts w:ascii="Liberation Serif" w:hAnsi="Liberation Serif"/>
            <w:sz w:val="28"/>
            <w:szCs w:val="28"/>
          </w:rPr>
          <w:br/>
          <w:t>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 w:rsidR="00693559" w:rsidRPr="00352EA5">
        <w:rPr>
          <w:rFonts w:ascii="Liberation Serif" w:hAnsi="Liberation Serif"/>
          <w:sz w:val="28"/>
          <w:szCs w:val="28"/>
        </w:rPr>
        <w:t>:</w:t>
      </w:r>
    </w:p>
    <w:p w:rsidR="00693559" w:rsidRPr="00352EA5" w:rsidRDefault="00693559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на регулярной основе проводиться мониторинг публичной</w:t>
      </w:r>
      <w:r w:rsidR="007F3EBD" w:rsidRPr="00352EA5">
        <w:rPr>
          <w:rFonts w:ascii="Liberation Serif" w:hAnsi="Liberation Serif"/>
          <w:sz w:val="28"/>
          <w:szCs w:val="28"/>
        </w:rPr>
        <w:t xml:space="preserve"> (протестной)</w:t>
      </w:r>
      <w:r w:rsidRPr="00352EA5">
        <w:rPr>
          <w:rFonts w:ascii="Liberation Serif" w:hAnsi="Liberation Serif"/>
          <w:sz w:val="28"/>
          <w:szCs w:val="28"/>
        </w:rPr>
        <w:t xml:space="preserve"> активности с последующим отражением информации в Аналитической платформе Губернатора Свердловской области.</w:t>
      </w:r>
    </w:p>
    <w:p w:rsidR="00693559" w:rsidRPr="00352EA5" w:rsidRDefault="00693559" w:rsidP="00071990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</w:t>
      </w:r>
      <w:r w:rsidR="004839D7" w:rsidRPr="00352EA5">
        <w:rPr>
          <w:rFonts w:ascii="Liberation Serif" w:hAnsi="Liberation Serif"/>
          <w:sz w:val="28"/>
          <w:szCs w:val="28"/>
        </w:rPr>
        <w:t xml:space="preserve"> </w:t>
      </w:r>
      <w:r w:rsidR="00B545FF" w:rsidRPr="00352EA5">
        <w:rPr>
          <w:rFonts w:ascii="Liberation Serif" w:hAnsi="Liberation Serif"/>
          <w:sz w:val="28"/>
          <w:szCs w:val="28"/>
        </w:rPr>
        <w:t>в рамках проведения мониторинга публичной (</w:t>
      </w:r>
      <w:r w:rsidR="00BB3BD3" w:rsidRPr="00352EA5">
        <w:rPr>
          <w:rFonts w:ascii="Liberation Serif" w:hAnsi="Liberation Serif"/>
          <w:sz w:val="28"/>
          <w:szCs w:val="28"/>
        </w:rPr>
        <w:t>протестной) активности выявлено 9</w:t>
      </w:r>
      <w:r w:rsidR="00B545FF" w:rsidRPr="00352EA5">
        <w:rPr>
          <w:rFonts w:ascii="Liberation Serif" w:hAnsi="Liberation Serif"/>
          <w:sz w:val="28"/>
          <w:szCs w:val="28"/>
        </w:rPr>
        <w:t xml:space="preserve"> публичных мероприятий в виде одиночных пикетов протестной направленности, </w:t>
      </w:r>
      <w:r w:rsidR="00B545FF" w:rsidRPr="00352EA5">
        <w:rPr>
          <w:rFonts w:ascii="Liberation Serif" w:hAnsi="Liberation Serif"/>
          <w:color w:val="000000"/>
          <w:sz w:val="28"/>
          <w:szCs w:val="28"/>
        </w:rPr>
        <w:t>уведомление о проведении которых, согласно действующег</w:t>
      </w:r>
      <w:r w:rsidRPr="00352EA5">
        <w:rPr>
          <w:rFonts w:ascii="Liberation Serif" w:hAnsi="Liberation Serif"/>
          <w:color w:val="000000"/>
          <w:sz w:val="28"/>
          <w:szCs w:val="28"/>
        </w:rPr>
        <w:t>о законодательства не требуется;</w:t>
      </w:r>
    </w:p>
    <w:p w:rsidR="00366FBB" w:rsidRPr="00352EA5" w:rsidRDefault="00693559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>- поступило 17</w:t>
      </w:r>
      <w:r w:rsidR="00B545FF" w:rsidRPr="00352EA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52EA5">
        <w:rPr>
          <w:rFonts w:ascii="Liberation Serif" w:hAnsi="Liberation Serif"/>
          <w:color w:val="000000"/>
          <w:sz w:val="28"/>
          <w:szCs w:val="28"/>
        </w:rPr>
        <w:t>у</w:t>
      </w:r>
      <w:r w:rsidR="00B545FF" w:rsidRPr="00352EA5">
        <w:rPr>
          <w:rFonts w:ascii="Liberation Serif" w:hAnsi="Liberation Serif"/>
          <w:sz w:val="28"/>
          <w:szCs w:val="28"/>
        </w:rPr>
        <w:t>ведомлений о проведении публичных мероприятий</w:t>
      </w:r>
      <w:r w:rsidRPr="00352EA5">
        <w:rPr>
          <w:rFonts w:ascii="Liberation Serif" w:hAnsi="Liberation Serif"/>
          <w:sz w:val="28"/>
          <w:szCs w:val="28"/>
        </w:rPr>
        <w:t>, из них: 16 - о проведении публичного мероприятия форме пикетирования с использованием быстровозводимой конструкции с целью предвыборной агитации с участием 2 человек (согласовано), и 1 – о проведении публичного мероприятия в форме митинга и шествия в связи с празднованием Дня пограничника (не согласовано, в связи с введением ограничительных мер на территории Свердловской области)</w:t>
      </w:r>
      <w:r w:rsidR="00B545FF" w:rsidRPr="00352EA5">
        <w:rPr>
          <w:rFonts w:ascii="Liberation Serif" w:hAnsi="Liberation Serif"/>
          <w:sz w:val="28"/>
          <w:szCs w:val="28"/>
        </w:rPr>
        <w:t>.</w:t>
      </w:r>
      <w:r w:rsidR="00595B03" w:rsidRPr="00352EA5">
        <w:rPr>
          <w:rFonts w:ascii="Liberation Serif" w:hAnsi="Liberation Serif"/>
          <w:sz w:val="28"/>
          <w:szCs w:val="28"/>
        </w:rPr>
        <w:t xml:space="preserve"> Информация о результатах мониторинга публичной (протестной) активности предоставляется в вышестоящие органы государственной власти в еженедельном и ежемесячном режимах.</w:t>
      </w:r>
    </w:p>
    <w:p w:rsidR="00B545FF" w:rsidRPr="00352EA5" w:rsidRDefault="00B545FF" w:rsidP="00071990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693559" w:rsidRPr="00352EA5" w:rsidRDefault="00693559" w:rsidP="00693559">
      <w:pPr>
        <w:pStyle w:val="af8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целях вовлечения активных граждан в процесс управления территорией, а также реализации права граждан на территории Камышловского городского округа в сфере инициативного бюджетирования:</w:t>
      </w:r>
    </w:p>
    <w:p w:rsidR="00693559" w:rsidRPr="00352EA5" w:rsidRDefault="00693559" w:rsidP="00693559">
      <w:pPr>
        <w:pStyle w:val="af8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1) внесены изменения в Устав Камышловского городского округа</w:t>
      </w:r>
    </w:p>
    <w:p w:rsidR="00693559" w:rsidRPr="00352EA5" w:rsidRDefault="00693559" w:rsidP="00693559">
      <w:pPr>
        <w:pStyle w:val="af8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2) приняты следующие нормативные правовые акты:</w:t>
      </w:r>
    </w:p>
    <w:p w:rsidR="00693559" w:rsidRPr="00352EA5" w:rsidRDefault="00693559" w:rsidP="00693559">
      <w:pPr>
        <w:pStyle w:val="af8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</w:t>
      </w:r>
      <w:hyperlink w:anchor="P32">
        <w:r w:rsidRPr="00352EA5">
          <w:rPr>
            <w:rFonts w:ascii="Liberation Serif" w:hAnsi="Liberation Serif"/>
            <w:color w:val="000000"/>
            <w:sz w:val="28"/>
            <w:szCs w:val="28"/>
          </w:rPr>
          <w:t>Порядок</w:t>
        </w:r>
      </w:hyperlink>
      <w:r w:rsidRPr="00352EA5">
        <w:rPr>
          <w:rFonts w:ascii="Liberation Serif" w:hAnsi="Liberation Serif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Камышловском городском округе;</w:t>
      </w:r>
    </w:p>
    <w:p w:rsidR="00693559" w:rsidRPr="00352EA5" w:rsidRDefault="00693559" w:rsidP="00693559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352EA5">
        <w:rPr>
          <w:rFonts w:ascii="Liberation Serif" w:hAnsi="Liberation Serif"/>
          <w:b w:val="0"/>
          <w:sz w:val="28"/>
          <w:szCs w:val="28"/>
        </w:rPr>
        <w:t>- Порядок определения территории Камышловского городского округа, на которой могут реализовываться инициативные проекты</w:t>
      </w:r>
    </w:p>
    <w:p w:rsidR="00693559" w:rsidRPr="00352EA5" w:rsidRDefault="00693559" w:rsidP="00693559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352EA5">
        <w:rPr>
          <w:rFonts w:ascii="Liberation Serif" w:hAnsi="Liberation Serif"/>
          <w:b w:val="0"/>
          <w:sz w:val="28"/>
          <w:szCs w:val="28"/>
        </w:rPr>
        <w:t>- Порядок назначения и проведения опроса граждан – жителей Камышловского городского округа</w:t>
      </w:r>
    </w:p>
    <w:p w:rsidR="00693559" w:rsidRPr="00352EA5" w:rsidRDefault="00693559" w:rsidP="00693559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352EA5">
        <w:rPr>
          <w:rFonts w:ascii="Liberation Serif" w:hAnsi="Liberation Serif"/>
          <w:b w:val="0"/>
          <w:sz w:val="28"/>
          <w:szCs w:val="28"/>
        </w:rPr>
        <w:t>- Порядок проведения конкурсного отбора инициативных проектов для реализации на территории, части территории Камышловского городского округа</w:t>
      </w:r>
    </w:p>
    <w:p w:rsidR="00693559" w:rsidRPr="00352EA5" w:rsidRDefault="00693559" w:rsidP="00693559">
      <w:pPr>
        <w:pStyle w:val="ConsPlus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>3) внесены изменения в действующие нормативные правовые акты:</w:t>
      </w:r>
    </w:p>
    <w:p w:rsidR="00693559" w:rsidRPr="00352EA5" w:rsidRDefault="00693559" w:rsidP="00693559">
      <w:pPr>
        <w:pStyle w:val="ConsPlus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352EA5">
        <w:rPr>
          <w:rFonts w:ascii="Liberation Serif" w:hAnsi="Liberation Serif" w:cs="Liberation Serif"/>
          <w:bCs/>
          <w:sz w:val="28"/>
          <w:szCs w:val="28"/>
        </w:rPr>
        <w:t>Порядок организации и осуществления территориального общественного самоуправления</w:t>
      </w:r>
      <w:r w:rsidRPr="00352EA5">
        <w:rPr>
          <w:rFonts w:ascii="Liberation Serif" w:hAnsi="Liberation Serif"/>
          <w:color w:val="000000"/>
          <w:sz w:val="28"/>
          <w:szCs w:val="28"/>
        </w:rPr>
        <w:t xml:space="preserve"> на территории Камышловского городского округа, утвержденный решением Думы Камышловского городского округа от 05.12.2019 года № 442</w:t>
      </w:r>
    </w:p>
    <w:p w:rsidR="00693559" w:rsidRPr="00352EA5" w:rsidRDefault="00693559" w:rsidP="00693559">
      <w:pPr>
        <w:pStyle w:val="ConsPlus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352EA5">
        <w:rPr>
          <w:rFonts w:ascii="Liberation Serif" w:hAnsi="Liberation Serif" w:cs="Liberation Serif"/>
          <w:bCs/>
          <w:sz w:val="28"/>
          <w:szCs w:val="28"/>
        </w:rPr>
        <w:t>Положение о порядке назначения и проведения собраний и конференций граждан в</w:t>
      </w:r>
      <w:r w:rsidRPr="00352EA5">
        <w:rPr>
          <w:rFonts w:ascii="Liberation Serif" w:hAnsi="Liberation Serif"/>
          <w:color w:val="000000"/>
          <w:sz w:val="28"/>
          <w:szCs w:val="28"/>
        </w:rPr>
        <w:t xml:space="preserve"> Камышловском городском округе, утвержденное решением Думы Камышловского городского округа от 05.12.2019 года № 439</w:t>
      </w:r>
    </w:p>
    <w:p w:rsidR="00693559" w:rsidRPr="00352EA5" w:rsidRDefault="00693559" w:rsidP="00693559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352EA5">
        <w:rPr>
          <w:rFonts w:ascii="Liberation Serif" w:hAnsi="Liberation Serif"/>
          <w:b w:val="0"/>
          <w:sz w:val="28"/>
          <w:szCs w:val="28"/>
        </w:rPr>
        <w:t>3) создана конкурсная комиссия по проведению конкурсного отбора инициативных проектов на территории Камышловского городского округа</w:t>
      </w:r>
    </w:p>
    <w:p w:rsidR="00693559" w:rsidRPr="00352EA5" w:rsidRDefault="00693559" w:rsidP="00693559">
      <w:pPr>
        <w:pStyle w:val="ConsPlusTitle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352EA5">
        <w:rPr>
          <w:rFonts w:ascii="Liberation Serif" w:hAnsi="Liberation Serif"/>
          <w:b w:val="0"/>
          <w:sz w:val="28"/>
          <w:szCs w:val="28"/>
        </w:rPr>
        <w:lastRenderedPageBreak/>
        <w:t>4) определен уполномоченный орган, ответственный за организацию работы по рассмотрению инициативных проектов, а также проведению их конкурсного отбора в Камышловском городском округе.</w:t>
      </w:r>
    </w:p>
    <w:p w:rsidR="00F66E9F" w:rsidRPr="00352EA5" w:rsidRDefault="00F66E9F" w:rsidP="00071990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  <w:highlight w:val="yellow"/>
        </w:rPr>
      </w:pPr>
    </w:p>
    <w:p w:rsidR="00A56397" w:rsidRPr="00352EA5" w:rsidRDefault="00AB766C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b/>
          <w:sz w:val="28"/>
          <w:szCs w:val="28"/>
        </w:rPr>
        <w:t>2</w:t>
      </w:r>
      <w:r w:rsidR="00A56397" w:rsidRPr="00352EA5">
        <w:rPr>
          <w:rFonts w:ascii="Liberation Serif" w:hAnsi="Liberation Serif"/>
          <w:b/>
          <w:sz w:val="28"/>
          <w:szCs w:val="28"/>
        </w:rPr>
        <w:t xml:space="preserve">. </w:t>
      </w:r>
      <w:r w:rsidR="00A56397" w:rsidRPr="00352EA5">
        <w:rPr>
          <w:rFonts w:ascii="Liberation Serif" w:hAnsi="Liberation Serif"/>
          <w:b/>
          <w:bCs/>
          <w:sz w:val="28"/>
          <w:szCs w:val="28"/>
        </w:rPr>
        <w:t>Кадровая работа и профилактика коррупционных правонарушений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2021 году подготовлено 19 (в 2020 - 22) проектов нормативно-правовых актов по вопросам реализации в администрации положений законодательства Российской Федерации, Свердловской области о муниципальной службе (11) и противодействия коррупции (8).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В 2021 году подготовлено 552 (в 2021 – 554) проекта правовых актов: 522 (526 в 2020) проектов распоряжений главы Камышловского городского округа и 30 (28 в 2020) проектов постановлений главы Камышловского городского округа, связанных с поступлением на муниципальную службу в администрацию, ее прохождением, освобождением от замещаемой должности муниципальной службы, </w:t>
      </w:r>
      <w:r w:rsidRPr="00352EA5">
        <w:rPr>
          <w:rFonts w:ascii="Liberation Serif" w:hAnsi="Liberation Serif"/>
          <w:color w:val="000000"/>
          <w:sz w:val="28"/>
          <w:szCs w:val="28"/>
        </w:rPr>
        <w:t>оформление приема на работу в администрацию работников на должности, не являющиеся должностями муниципальной службы, перевода и увольнения этих работников, а также противодействием коррупции.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eastAsia="MS Mincho" w:hAnsi="Liberation Serif"/>
          <w:sz w:val="28"/>
          <w:szCs w:val="28"/>
        </w:rPr>
        <w:t xml:space="preserve">В 2021 году в администрации Камышловского городского округа </w:t>
      </w:r>
      <w:r w:rsidRPr="00352EA5">
        <w:rPr>
          <w:rFonts w:ascii="Liberation Serif" w:hAnsi="Liberation Serif"/>
          <w:sz w:val="28"/>
          <w:szCs w:val="28"/>
        </w:rPr>
        <w:t>оформлено: приемов на работу – 8 (АППП – 11), увольнений – 10 (АППП – 14), переводов работников на другие должности – 1 (АППП - 4) с подготовкой соответствующих документов в личные дела и записей в трудовые книжки.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Организована проверка достоверности сведений в отношении граждан, представленных при поступлении на муниципальную службу, путем направления запросов в УФМС, налоговую службу, суды, отделения МВД России, высшие учебные заведения. Расхождений с предоставленными кандидатами сведениями не выявлено.</w:t>
      </w:r>
    </w:p>
    <w:p w:rsidR="00566FCE" w:rsidRPr="00352EA5" w:rsidRDefault="00566FCE" w:rsidP="00566FCE">
      <w:pPr>
        <w:tabs>
          <w:tab w:val="left" w:pos="1260"/>
          <w:tab w:val="left" w:pos="162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2021 году проводилась плановая работа по резерву управленческих кадров. В 2021 году из резерва управленческих кадров назначен 1 человек (АППП - 1).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Для определения уровня профессиональной подготовки муниципальных служащих и соответствия их замещаемым должностям проводится аттестация. В соответствии с утвержденным графиком проведения аттестации на 2021 год организована и проведена аттестация 21 (АППП- 15) муниципальных служащих.</w:t>
      </w:r>
    </w:p>
    <w:p w:rsidR="00566FCE" w:rsidRPr="00352EA5" w:rsidRDefault="00566FCE" w:rsidP="00566FCE">
      <w:pPr>
        <w:tabs>
          <w:tab w:val="left" w:pos="1260"/>
          <w:tab w:val="left" w:pos="16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Организована работа по представлению 3 (АППП-16) 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566FCE" w:rsidRPr="00352EA5" w:rsidRDefault="00566FCE" w:rsidP="00566FCE">
      <w:pPr>
        <w:tabs>
          <w:tab w:val="left" w:pos="12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2021 году 7 (АППП- 10) работникам оформлены надбавки к должностному окладу за выслугу лет.</w:t>
      </w:r>
    </w:p>
    <w:p w:rsidR="00566FCE" w:rsidRPr="00352EA5" w:rsidRDefault="00566FCE" w:rsidP="00566FCE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2021 году 17 (в 2020 - 13) муниципальных служащих администрации получили дополнительное образование - прошли курсы повышения квалификации. Также с целью повышения правовой грамотности муниципальных служащих в 2021 году проведено 10 занятий по вопросам прохождения муниципальной службы и противодействия коррупции.</w:t>
      </w:r>
    </w:p>
    <w:p w:rsidR="00566FCE" w:rsidRPr="00352EA5" w:rsidRDefault="00566FCE" w:rsidP="00566FC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lastRenderedPageBreak/>
        <w:t>При приеме на работу производилось ознакомление всех муниципальных служащих (под роспись в соответствующем журнале) с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Среди основных направлений противодействии коррупции особое внимание уделяется проверке сведений </w:t>
      </w:r>
      <w:r w:rsidRPr="00352EA5">
        <w:rPr>
          <w:rFonts w:ascii="Liberation Serif" w:hAnsi="Liberation Serif"/>
          <w:color w:val="000000"/>
          <w:sz w:val="28"/>
          <w:szCs w:val="28"/>
        </w:rPr>
        <w:t>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Pr="00352EA5">
        <w:rPr>
          <w:rFonts w:ascii="Liberation Serif" w:hAnsi="Liberation Serif"/>
          <w:sz w:val="28"/>
          <w:szCs w:val="28"/>
        </w:rPr>
        <w:t xml:space="preserve">. 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2021 году указанные сведения за 2020 год предоставили 38 муниципальных служащих администрации и 1 гражданин, претендующий на должности муниципальной службы. Всего было представлено (с учетом супругов и несовершеннолетних детей) и проанализировано 99 сведений.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мае 2021 года сведения о доходах и имуществе муниципальных служащих Камышловского городского округа, руководителей муниципальных учреждений города и членов их семей размещены на официальном сайте Камышловского городского округа.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проводилась путем направления запросов в: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ИФНС России по месту регистрации муниципальных служащих;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ММО МВД России (ГИБДД) по месту регистрации муниципальных служащих.</w:t>
      </w:r>
    </w:p>
    <w:p w:rsidR="00566FCE" w:rsidRPr="00352EA5" w:rsidRDefault="00566FCE" w:rsidP="00566FC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ходе проверки предоставленных сведений расхождения предоставленной информации не выявлены.</w:t>
      </w:r>
    </w:p>
    <w:p w:rsidR="00566FCE" w:rsidRPr="00352EA5" w:rsidRDefault="00566FCE" w:rsidP="00566FCE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В рамках реализации законодательства по противодействию коррупции в 2021 году организовано и проведено:</w:t>
      </w:r>
    </w:p>
    <w:p w:rsidR="00566FCE" w:rsidRPr="00352EA5" w:rsidRDefault="00566FCE" w:rsidP="00566FCE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- 4 заседания Комиссии по координации работы по противодействию коррупции в</w:t>
      </w:r>
      <w:r w:rsidRPr="00352EA5">
        <w:rPr>
          <w:rFonts w:ascii="Liberation Serif" w:hAnsi="Liberation Serif"/>
          <w:color w:val="000000"/>
          <w:sz w:val="28"/>
          <w:szCs w:val="28"/>
        </w:rPr>
        <w:t> </w:t>
      </w:r>
      <w:r w:rsidRPr="00352EA5">
        <w:rPr>
          <w:rFonts w:ascii="Liberation Serif" w:hAnsi="Liberation Serif"/>
          <w:sz w:val="28"/>
          <w:szCs w:val="28"/>
        </w:rPr>
        <w:t xml:space="preserve">Камышловском городском округе, </w:t>
      </w:r>
      <w:r w:rsidRPr="00352EA5">
        <w:rPr>
          <w:rFonts w:ascii="Liberation Serif" w:hAnsi="Liberation Serif" w:cs="Arial"/>
          <w:sz w:val="28"/>
          <w:szCs w:val="28"/>
        </w:rPr>
        <w:t>на которых рассмотрены актуальные вопросы, направленные на доступность и прозрачность информации о работе администрации городского округа, подведомственных учреждений, на привлечение к обсуждению вопросов местного значения общественности;</w:t>
      </w:r>
    </w:p>
    <w:p w:rsidR="00566FCE" w:rsidRPr="00352EA5" w:rsidRDefault="00566FCE" w:rsidP="00566FCE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- 5 заседаний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интересов;</w:t>
      </w:r>
    </w:p>
    <w:p w:rsidR="00566FCE" w:rsidRPr="00352EA5" w:rsidRDefault="00566FCE" w:rsidP="00566FCE">
      <w:pPr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ab/>
        <w:t xml:space="preserve">- </w:t>
      </w:r>
      <w:r w:rsidRPr="00352EA5">
        <w:rPr>
          <w:rFonts w:ascii="Liberation Serif" w:hAnsi="Liberation Serif"/>
          <w:iCs/>
          <w:sz w:val="28"/>
          <w:szCs w:val="28"/>
        </w:rPr>
        <w:t>рассылка буклетов «НЕТ Коррупции» во все муниципальные учреждения города для постоянного размещения на своих стендах;</w:t>
      </w:r>
    </w:p>
    <w:p w:rsidR="00566FCE" w:rsidRPr="00352EA5" w:rsidRDefault="00566FCE" w:rsidP="00566FCE">
      <w:pPr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iCs/>
          <w:sz w:val="28"/>
          <w:szCs w:val="28"/>
        </w:rPr>
        <w:tab/>
        <w:t xml:space="preserve">- </w:t>
      </w:r>
      <w:r w:rsidRPr="00352EA5">
        <w:rPr>
          <w:rFonts w:ascii="Liberation Serif" w:hAnsi="Liberation Serif"/>
          <w:iCs/>
          <w:color w:val="000000"/>
          <w:sz w:val="28"/>
          <w:szCs w:val="28"/>
        </w:rPr>
        <w:t xml:space="preserve">размещение на квитанциях </w:t>
      </w:r>
      <w:r w:rsidRPr="00352EA5">
        <w:rPr>
          <w:rFonts w:ascii="Liberation Serif" w:hAnsi="Liberation Serif"/>
          <w:iCs/>
          <w:sz w:val="28"/>
          <w:szCs w:val="28"/>
        </w:rPr>
        <w:t xml:space="preserve">на оплату коммунальных услуг, информации о коррупции, о праве гражданина сообщить о факте коррупции, о работе с обращениями граждан, сведения о «телефонах доверия»; </w:t>
      </w:r>
    </w:p>
    <w:p w:rsidR="00566FCE" w:rsidRPr="00352EA5" w:rsidRDefault="00566FCE" w:rsidP="00566FCE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в автоматизированную систему учета исполнительных органов государственной власти Свердловской области ежеквартально размещалась информация по федеральному и региональному мониторингам и кадровая отчетность.</w:t>
      </w:r>
    </w:p>
    <w:p w:rsidR="00566FCE" w:rsidRPr="00352EA5" w:rsidRDefault="00566FCE" w:rsidP="00566FCE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lastRenderedPageBreak/>
        <w:t>Подготовлено 157 информаций (ответов на запросы, отчетов, справок и пр.) по вопросам работы с кадрами и противодействию коррупции.</w:t>
      </w:r>
    </w:p>
    <w:p w:rsidR="00566FCE" w:rsidRPr="00352EA5" w:rsidRDefault="00566FCE" w:rsidP="00566FCE">
      <w:pPr>
        <w:rPr>
          <w:rFonts w:ascii="Liberation Serif" w:hAnsi="Liberation Serif"/>
          <w:sz w:val="28"/>
          <w:szCs w:val="28"/>
        </w:rPr>
      </w:pPr>
    </w:p>
    <w:bookmarkEnd w:id="0"/>
    <w:p w:rsidR="00FE6850" w:rsidRPr="00352EA5" w:rsidRDefault="00064F5E" w:rsidP="00071990">
      <w:pPr>
        <w:pStyle w:val="23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742DC" w:rsidRPr="00352EA5">
        <w:rPr>
          <w:rFonts w:ascii="Liberation Serif" w:hAnsi="Liberation Serif"/>
          <w:sz w:val="28"/>
          <w:szCs w:val="28"/>
        </w:rPr>
        <w:t>. Отдельные государственные полномочия,</w:t>
      </w:r>
    </w:p>
    <w:p w:rsidR="004742DC" w:rsidRPr="00352EA5" w:rsidRDefault="004742DC" w:rsidP="00071990">
      <w:pPr>
        <w:pStyle w:val="23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переданные Федеральными законами и законами Свердловской области</w:t>
      </w:r>
    </w:p>
    <w:p w:rsidR="00FE6850" w:rsidRPr="00352EA5" w:rsidRDefault="00FE6850" w:rsidP="00071990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352EA5" w:rsidRPr="00352EA5" w:rsidRDefault="00064F5E" w:rsidP="00352EA5">
      <w:pPr>
        <w:ind w:firstLine="567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352EA5" w:rsidRPr="00352EA5">
        <w:rPr>
          <w:rFonts w:ascii="Liberation Serif" w:hAnsi="Liberation Serif"/>
          <w:b/>
          <w:sz w:val="28"/>
          <w:szCs w:val="28"/>
        </w:rPr>
        <w:t>.1.</w:t>
      </w:r>
      <w:r w:rsidR="00352EA5" w:rsidRPr="00352E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52EA5" w:rsidRPr="00352EA5">
        <w:rPr>
          <w:rFonts w:ascii="Liberation Serif" w:hAnsi="Liberation Serif"/>
          <w:b/>
          <w:bCs/>
          <w:color w:val="000000"/>
          <w:sz w:val="28"/>
          <w:szCs w:val="28"/>
        </w:rPr>
        <w:t>Обеспечение сохранности, комплектование, учет и использование архивных документов</w:t>
      </w:r>
    </w:p>
    <w:p w:rsidR="00352EA5" w:rsidRPr="00352EA5" w:rsidRDefault="00352EA5" w:rsidP="00352EA5">
      <w:pPr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352EA5">
        <w:rPr>
          <w:rFonts w:ascii="Liberation Serif" w:hAnsi="Liberation Serif"/>
          <w:bCs/>
          <w:color w:val="000000"/>
          <w:sz w:val="28"/>
          <w:szCs w:val="28"/>
        </w:rPr>
        <w:t>Работа в сфере архивного дела осуществляется в соответствии с федеральным и областным законодательством, в целях обеспечения реализации принципов организации комплектования, учета, хранения и использования архивных документов, создания условий для удовлетворения потребностей населения, органов государственной власти и местного самоуправления, иных организаций в ретроспективной информации, повышения качества и сокращения сроков оказания муниципальных услуг.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На 01.01.2022 года в архивах на муниципальном хранении находятся документы 137 архивных фондов (увеличение на 3 фонда в результате приема от ликвидированных организаций): 74 фонда – документы постоянного хранения, 63 фондов – документы по личному составу. В фондах сосредоточены 69 788 ед.хр. (увеличение на 6 717 ед.хр. в результате приема), в том числе: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областной собственности -16 218 ед.хр.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постоянного хранения: управленческой документации, краеведческих материалов, документов личного происхождения, фото и видео материалов - 15 452 ед.хр.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по личному составу – 54 319 ед.хр. 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За отчетный период: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1) актуализированы нормативные правовые акты, направленные на </w:t>
      </w:r>
      <w:r w:rsidRPr="00352EA5">
        <w:rPr>
          <w:rFonts w:ascii="Liberation Serif" w:hAnsi="Liberation Serif"/>
          <w:bCs/>
          <w:color w:val="000000"/>
          <w:sz w:val="28"/>
          <w:szCs w:val="28"/>
        </w:rPr>
        <w:t>обеспечение комплектования, учета, хранения и использования архивных документов</w:t>
      </w:r>
      <w:r w:rsidRPr="00352EA5">
        <w:rPr>
          <w:rFonts w:ascii="Liberation Serif" w:hAnsi="Liberation Serif"/>
          <w:color w:val="000000"/>
          <w:sz w:val="28"/>
          <w:szCs w:val="28"/>
        </w:rPr>
        <w:t xml:space="preserve">, осуществляется поэтапное внедрение правил, инструкций, методических рекомендаций Росархива, Управления архивами Свердловской области: 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-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Российской Федерации от 31.03.2015 № 526; 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352EA5">
        <w:rPr>
          <w:rFonts w:ascii="Liberation Serif" w:hAnsi="Liberation Serif"/>
          <w:sz w:val="28"/>
          <w:szCs w:val="28"/>
        </w:rPr>
        <w:t xml:space="preserve">Примерного положения об архиве организации, утвержденного приказом Росархива от 11.04.2018 № 42; Примерного положения об экспертной комиссии организации, утвержденного приказом Росархива от 11.04.2018 № 43; 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Примерной инструкции по делопроизводству в государственных организациях, утвержденной приказом Росархива от 11.04.2018 № 44;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 Проекта порядка признания документов Архивного фонда Российской Федерации находящимися в неудовлетворительном физическом состоянии в части, не противоречащей действующим нормативным правовым актам; 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- Памятки «Исполнение запросов социально-правового характера в ГКУСО «Государственный архив документов по личному составу Свердловской области», одобренной решением методической комиссии Управления архивами (протокол от 23.05.2018 № 3); 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lastRenderedPageBreak/>
        <w:t>- Методических рекомендаций «Подготовка календаря-справочника «Знаменательные и памятные даты Свердловской области» (одобренной решением методической комиссии Управления архивами, протокол № 9 от 29.09.2016);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Памятки «Составление сводных итоговых записей дел, документов в муниципальных архивах муниципальных образований, расположенных на территории свердловской области» (одобренных решением методической комиссии Управления архивами Свердловской области, протокол № 4 от 21.06.2017);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Проверочных листов 9списка контрольных вопросов), утвержденных приказом Управления архивами от 15.06.2017 № 27-01-33/97;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- Разъяснений по внедрению Перечня типовых управленческих архивных документов…;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2)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услуг, в плановом порядке проведен мониторинг качества предоставления муниципальных услуг и удовлетворенности граждан качеством  предоставления муниципальных услуг в соответствии с Федеральным законом от 27 июля 2010 года     № 210-ФЗ «Об организации предоставления государственных и муниципальных услуг» и с учетом Порядка, утвержденного постановлением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 в целях улучшения показателей предоставления муниципальных услуг в сфере архивного дела, актуализирована информация на официальном сайте администрации, </w:t>
      </w:r>
      <w:r w:rsidRPr="00352EA5">
        <w:rPr>
          <w:rFonts w:ascii="Liberation Serif" w:hAnsi="Liberation Serif"/>
          <w:sz w:val="28"/>
          <w:szCs w:val="28"/>
        </w:rPr>
        <w:t>начата реализация проекта по социально значимых услугах в соответствии с подпунктом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3) осуществлялось взаимодействие с </w:t>
      </w:r>
      <w:r w:rsidRPr="00352EA5">
        <w:rPr>
          <w:rFonts w:ascii="Liberation Serif" w:hAnsi="Liberation Serif"/>
          <w:sz w:val="28"/>
          <w:szCs w:val="28"/>
        </w:rPr>
        <w:t>государственным архивам Свердловской области, с организациями-источниками комплектования, находящимися на территории Камышловского городского округа по вопросам выявления архивных документов и подготовке выставок, сборников архивных документов, посвященных знаменательным и юбилейным датам, консультативной и методической помощи;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4)  реализованы положения резолюции круглого стола «Перспективы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области» от 28.09.2016: представлены документы для проведения международной выставки «Промышленность Урала в 1990-2000 годы» в ЦДООСА; оказано содействия государственным архивам Свердловской области по работе с организациями-источниками комплектования, находящимися на территории Камышловского городского округа с целью пополнения фондов госархивов; </w:t>
      </w:r>
      <w:r w:rsidRPr="00352EA5">
        <w:rPr>
          <w:rFonts w:ascii="Liberation Serif" w:hAnsi="Liberation Serif"/>
          <w:color w:val="000000"/>
          <w:sz w:val="28"/>
          <w:szCs w:val="28"/>
        </w:rPr>
        <w:t xml:space="preserve">осуществлялось взаимодействие </w:t>
      </w:r>
      <w:r w:rsidRPr="00352EA5">
        <w:rPr>
          <w:rFonts w:ascii="Liberation Serif" w:hAnsi="Liberation Serif"/>
          <w:sz w:val="28"/>
          <w:szCs w:val="28"/>
        </w:rPr>
        <w:t>с военным комиссариатом с целью получения информации об участниках Великой Отечественной войны 1941-1945 годов и других военных действий, оказание содействия в розыске родственников погибших воинов в годы Великой Отечественной войны;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lastRenderedPageBreak/>
        <w:t>5) обеспечен контроль за сохранностью архивных документов при их возврате из читального зала в архивохранилище, в том числе в связи с возможностью копирования архивных документов собственными техническими средствами пользователя;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6) </w:t>
      </w:r>
      <w:r w:rsidRPr="00352EA5">
        <w:rPr>
          <w:rFonts w:ascii="Liberation Serif" w:hAnsi="Liberation Serif"/>
          <w:color w:val="000000"/>
          <w:sz w:val="28"/>
          <w:szCs w:val="28"/>
        </w:rPr>
        <w:t>участие в совместных с государственными архивами Свердловской области мероприятиях в рамках взаимодействия с муниципальными архивами муниципальных образований Свердловской области (участие в 4-х мероприятиях);</w:t>
      </w:r>
    </w:p>
    <w:p w:rsidR="00352EA5" w:rsidRPr="00352EA5" w:rsidRDefault="00352EA5" w:rsidP="00352EA5">
      <w:pPr>
        <w:pStyle w:val="ConsPlusTitle"/>
        <w:rPr>
          <w:rFonts w:ascii="Liberation Serif" w:hAnsi="Liberation Serif"/>
          <w:b w:val="0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        </w:t>
      </w:r>
      <w:r w:rsidRPr="00352EA5">
        <w:rPr>
          <w:rFonts w:ascii="Liberation Serif" w:hAnsi="Liberation Serif"/>
          <w:b w:val="0"/>
          <w:sz w:val="28"/>
          <w:szCs w:val="28"/>
        </w:rPr>
        <w:t>7)</w:t>
      </w:r>
      <w:r w:rsidRPr="00352EA5">
        <w:rPr>
          <w:rFonts w:ascii="Liberation Serif" w:hAnsi="Liberation Serif"/>
          <w:sz w:val="28"/>
          <w:szCs w:val="28"/>
        </w:rPr>
        <w:t xml:space="preserve"> </w:t>
      </w:r>
      <w:r w:rsidRPr="00352EA5">
        <w:rPr>
          <w:rFonts w:ascii="Liberation Serif" w:hAnsi="Liberation Serif"/>
          <w:b w:val="0"/>
          <w:sz w:val="28"/>
          <w:szCs w:val="28"/>
        </w:rPr>
        <w:t>реализованы полномочия, предусмотренного Законом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области»;</w:t>
      </w:r>
    </w:p>
    <w:p w:rsidR="00352EA5" w:rsidRPr="00352EA5" w:rsidRDefault="00352EA5" w:rsidP="00352EA5">
      <w:pPr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        8) ведется учет архивных документов в автоматизированном режиме посредством программных комплексов «Архивный фонд» единой автоматизированной информационной системы (версия 3 и 5), «Учет плановых показателей»</w:t>
      </w:r>
      <w:r w:rsidRPr="00352EA5">
        <w:rPr>
          <w:rFonts w:ascii="Liberation Serif" w:hAnsi="Liberation Serif"/>
          <w:b/>
          <w:sz w:val="28"/>
          <w:szCs w:val="28"/>
        </w:rPr>
        <w:t xml:space="preserve">, </w:t>
      </w:r>
      <w:r w:rsidRPr="00352EA5">
        <w:rPr>
          <w:rFonts w:ascii="Liberation Serif" w:hAnsi="Liberation Serif"/>
          <w:sz w:val="28"/>
          <w:szCs w:val="28"/>
        </w:rPr>
        <w:t>предоставления данных по формам федерального наблюдения № 1-ГМУ, № 2-ГМУ «Сведения о предоставлении государственных (муниципальных) услуг»;</w:t>
      </w:r>
    </w:p>
    <w:p w:rsidR="00352EA5" w:rsidRPr="00352EA5" w:rsidRDefault="00352EA5" w:rsidP="00352EA5">
      <w:pPr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        9) с целью обеспечения сохранности и долговременного хранения проводятся: проверка охранно-пожарной сигнализации; санитарные дни и влажная уборка; снятие показаний термовлагометра; обеспыливание – 8 743 ед.хр., в том числе 3 317 ед.хр. государственной собственности Свердловской области,  микологический осмотр помещений архивохранилища и архивных документов – 1520 ед.хр.; реализованы мероприятия по улучшению физико-химического и технического состояния архивных документов (подшивка дел, восстановление листов в делах) – 20 ед.хр.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10) представлены на ЭПК описи дел организаций-источников комплектования в количестве: постоянного хранения – 320 ед., по личному составу – 6 453 ед., описано 303 ед.хр. дел по личному составу;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11) принято на муниципальное хранение: 17 ед. – постоянного хранения, 6 700 ед. – по личному составу;</w:t>
      </w:r>
    </w:p>
    <w:p w:rsidR="00352EA5" w:rsidRPr="00352EA5" w:rsidRDefault="00352EA5" w:rsidP="00352EA5">
      <w:pPr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11) проведен семинар-практикум «Составление описей и номенклатур дел», «Составление паспорта архива организации» с учетом антиковидных ограничений для организаций-источников комплектования;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12) проведена паспортизация архивов организаций-источников комплектования;</w:t>
      </w:r>
    </w:p>
    <w:p w:rsidR="00352EA5" w:rsidRPr="00352EA5" w:rsidRDefault="00352EA5" w:rsidP="00352EA5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>13) проведено 12 методических мероприятий в различных видах;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        14) </w:t>
      </w:r>
      <w:r w:rsidRPr="00352EA5">
        <w:rPr>
          <w:rFonts w:ascii="Liberation Serif" w:hAnsi="Liberation Serif"/>
          <w:color w:val="000000"/>
          <w:sz w:val="28"/>
          <w:szCs w:val="28"/>
        </w:rPr>
        <w:t>переработаны, усовершенствованы описи дел (решение коллегии Управления архивами Свердловской области от 18.07.2008 № 1, пункт 3.3) на 3 075 ед.хр.;</w:t>
      </w:r>
    </w:p>
    <w:p w:rsidR="00352EA5" w:rsidRPr="00352EA5" w:rsidRDefault="00352EA5" w:rsidP="00352EA5">
      <w:pPr>
        <w:tabs>
          <w:tab w:val="left" w:pos="5040"/>
          <w:tab w:val="left" w:pos="5580"/>
        </w:tabs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        15) проведено 4 выставки, опубликовано 2 информации в СМИ, 2 экскурсии в архив;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lastRenderedPageBreak/>
        <w:t xml:space="preserve">        16) в Управление архивами Свердловской области представлены документальные материалы и фотографии для календаря-справочника «Знаменательные и памятные даты Свердловской области на 2020 год»;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        17) в рамках информационного обеспечения пользователей архивной информацией в соответствии с их запросами исполнено 1 429 запросов граждан, организаций, всего за архивной информацией обратилось 1 620 пользователя; </w:t>
      </w:r>
      <w:r w:rsidRPr="00352EA5">
        <w:rPr>
          <w:rFonts w:ascii="Liberation Serif" w:hAnsi="Liberation Serif"/>
          <w:sz w:val="28"/>
          <w:szCs w:val="28"/>
        </w:rPr>
        <w:t>проведена акция «Камышлов-живая память» по сбору вещественных и документальных материалов периода ВОВ;</w:t>
      </w:r>
    </w:p>
    <w:p w:rsidR="00352EA5" w:rsidRPr="00352EA5" w:rsidRDefault="00352EA5" w:rsidP="00352EA5">
      <w:pPr>
        <w:tabs>
          <w:tab w:val="left" w:pos="5040"/>
          <w:tab w:val="left" w:pos="558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       18) выдано 10 264 ед.хр. для исполнения запросов, консультаций, семинаров, для работы в читальном зале, исследователям, фондообразователям.</w:t>
      </w:r>
    </w:p>
    <w:p w:rsidR="00650235" w:rsidRPr="00352EA5" w:rsidRDefault="00650235" w:rsidP="00071990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80114" w:rsidRPr="00352EA5" w:rsidRDefault="00064F5E" w:rsidP="00071990">
      <w:pPr>
        <w:ind w:firstLine="567"/>
        <w:jc w:val="both"/>
        <w:rPr>
          <w:rStyle w:val="blk"/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bookmarkStart w:id="1" w:name="_GoBack"/>
      <w:bookmarkEnd w:id="1"/>
      <w:r w:rsidR="00975346" w:rsidRPr="00352EA5">
        <w:rPr>
          <w:rFonts w:ascii="Liberation Serif" w:hAnsi="Liberation Serif"/>
          <w:b/>
          <w:sz w:val="28"/>
          <w:szCs w:val="28"/>
        </w:rPr>
        <w:t xml:space="preserve">.2. </w:t>
      </w:r>
      <w:r w:rsidR="00621240" w:rsidRPr="00352EA5">
        <w:rPr>
          <w:rStyle w:val="blk"/>
          <w:rFonts w:ascii="Liberation Serif" w:hAnsi="Liberation Serif"/>
          <w:b/>
          <w:sz w:val="28"/>
          <w:szCs w:val="28"/>
        </w:rPr>
        <w:t>С</w:t>
      </w:r>
      <w:r w:rsidR="00975346" w:rsidRPr="00352EA5">
        <w:rPr>
          <w:rStyle w:val="blk"/>
          <w:rFonts w:ascii="Liberation Serif" w:hAnsi="Liberation Serif"/>
          <w:b/>
          <w:sz w:val="28"/>
          <w:szCs w:val="28"/>
        </w:rPr>
        <w:t>оставл</w:t>
      </w:r>
      <w:r w:rsidR="00621240" w:rsidRPr="00352EA5">
        <w:rPr>
          <w:rStyle w:val="blk"/>
          <w:rFonts w:ascii="Liberation Serif" w:hAnsi="Liberation Serif"/>
          <w:b/>
          <w:sz w:val="28"/>
          <w:szCs w:val="28"/>
        </w:rPr>
        <w:t>ение, уточнение</w:t>
      </w:r>
      <w:r w:rsidR="00975346" w:rsidRPr="00352EA5">
        <w:rPr>
          <w:rStyle w:val="blk"/>
          <w:rFonts w:ascii="Liberation Serif" w:hAnsi="Liberation Serif"/>
          <w:b/>
          <w:sz w:val="28"/>
          <w:szCs w:val="28"/>
        </w:rPr>
        <w:t xml:space="preserve"> списк</w:t>
      </w:r>
      <w:r w:rsidR="00621240" w:rsidRPr="00352EA5">
        <w:rPr>
          <w:rStyle w:val="blk"/>
          <w:rFonts w:ascii="Liberation Serif" w:hAnsi="Liberation Serif"/>
          <w:b/>
          <w:sz w:val="28"/>
          <w:szCs w:val="28"/>
        </w:rPr>
        <w:t>а</w:t>
      </w:r>
      <w:r w:rsidR="00975346" w:rsidRPr="00352EA5">
        <w:rPr>
          <w:rStyle w:val="blk"/>
          <w:rFonts w:ascii="Liberation Serif" w:hAnsi="Liberation Serif"/>
          <w:b/>
          <w:sz w:val="28"/>
          <w:szCs w:val="28"/>
        </w:rPr>
        <w:t xml:space="preserve"> и запасно</w:t>
      </w:r>
      <w:r w:rsidR="00621240" w:rsidRPr="00352EA5">
        <w:rPr>
          <w:rStyle w:val="blk"/>
          <w:rFonts w:ascii="Liberation Serif" w:hAnsi="Liberation Serif"/>
          <w:b/>
          <w:sz w:val="28"/>
          <w:szCs w:val="28"/>
        </w:rPr>
        <w:t>го</w:t>
      </w:r>
      <w:r w:rsidR="00975346" w:rsidRPr="00352EA5">
        <w:rPr>
          <w:rStyle w:val="blk"/>
          <w:rFonts w:ascii="Liberation Serif" w:hAnsi="Liberation Serif"/>
          <w:b/>
          <w:sz w:val="28"/>
          <w:szCs w:val="28"/>
        </w:rPr>
        <w:t xml:space="preserve"> списк</w:t>
      </w:r>
      <w:r w:rsidR="00621240" w:rsidRPr="00352EA5">
        <w:rPr>
          <w:rStyle w:val="blk"/>
          <w:rFonts w:ascii="Liberation Serif" w:hAnsi="Liberation Serif"/>
          <w:b/>
          <w:sz w:val="28"/>
          <w:szCs w:val="28"/>
        </w:rPr>
        <w:t>а</w:t>
      </w:r>
      <w:r w:rsidR="00975346" w:rsidRPr="00352EA5">
        <w:rPr>
          <w:rStyle w:val="blk"/>
          <w:rFonts w:ascii="Liberation Serif" w:hAnsi="Liberation Serif"/>
          <w:b/>
          <w:sz w:val="28"/>
          <w:szCs w:val="28"/>
        </w:rPr>
        <w:t xml:space="preserve"> кандидатов в присяжные заседател</w:t>
      </w:r>
      <w:r w:rsidR="00621240" w:rsidRPr="00352EA5">
        <w:rPr>
          <w:rStyle w:val="blk"/>
          <w:rFonts w:ascii="Liberation Serif" w:hAnsi="Liberation Serif"/>
          <w:b/>
          <w:sz w:val="28"/>
          <w:szCs w:val="28"/>
        </w:rPr>
        <w:t>и муниципального образования</w:t>
      </w:r>
    </w:p>
    <w:p w:rsidR="00621240" w:rsidRPr="00352EA5" w:rsidRDefault="00621240" w:rsidP="00071990">
      <w:pPr>
        <w:tabs>
          <w:tab w:val="left" w:pos="993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75346" w:rsidRPr="00352EA5">
        <w:rPr>
          <w:rFonts w:ascii="Liberation Serif" w:hAnsi="Liberation Serif"/>
          <w:sz w:val="28"/>
          <w:szCs w:val="28"/>
        </w:rPr>
        <w:t>Федеральн</w:t>
      </w:r>
      <w:r w:rsidRPr="00352EA5">
        <w:rPr>
          <w:rFonts w:ascii="Liberation Serif" w:hAnsi="Liberation Serif"/>
          <w:sz w:val="28"/>
          <w:szCs w:val="28"/>
        </w:rPr>
        <w:t>ым</w:t>
      </w:r>
      <w:r w:rsidR="00975346" w:rsidRPr="00352EA5">
        <w:rPr>
          <w:rFonts w:ascii="Liberation Serif" w:hAnsi="Liberation Serif"/>
          <w:sz w:val="28"/>
          <w:szCs w:val="28"/>
        </w:rPr>
        <w:t xml:space="preserve"> закон</w:t>
      </w:r>
      <w:r w:rsidRPr="00352EA5">
        <w:rPr>
          <w:rFonts w:ascii="Liberation Serif" w:hAnsi="Liberation Serif"/>
          <w:sz w:val="28"/>
          <w:szCs w:val="28"/>
        </w:rPr>
        <w:t>ом</w:t>
      </w:r>
      <w:r w:rsidR="00975346" w:rsidRPr="00352EA5">
        <w:rPr>
          <w:rFonts w:ascii="Liberation Serif" w:hAnsi="Liberation Serif"/>
          <w:sz w:val="28"/>
          <w:szCs w:val="28"/>
        </w:rPr>
        <w:t xml:space="preserve"> от 20 августа 2004 года № 113-ФЗ «О присяжных заседателях федеральных судов общей юрисдикции в Российской Федерации», постановлением Правительства Свердловской области от 14.03.2017 года № 146-ПП «</w:t>
      </w:r>
      <w:r w:rsidR="00975346" w:rsidRPr="00352EA5">
        <w:rPr>
          <w:rFonts w:ascii="Liberation Serif" w:hAnsi="Liberation Serif"/>
          <w:color w:val="000000"/>
          <w:sz w:val="28"/>
          <w:szCs w:val="28"/>
        </w:rPr>
        <w:t>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</w:t>
      </w:r>
      <w:r w:rsidR="00975346" w:rsidRPr="00352EA5">
        <w:rPr>
          <w:rFonts w:ascii="Liberation Serif" w:eastAsia="Franklin Gothic Book" w:hAnsi="Liberation Serif"/>
          <w:sz w:val="28"/>
          <w:szCs w:val="28"/>
        </w:rPr>
        <w:t>икции</w:t>
      </w:r>
      <w:r w:rsidR="00975346" w:rsidRPr="00352EA5">
        <w:rPr>
          <w:rFonts w:ascii="Liberation Serif" w:hAnsi="Liberation Serif"/>
          <w:color w:val="000000"/>
          <w:sz w:val="28"/>
          <w:szCs w:val="28"/>
        </w:rPr>
        <w:t xml:space="preserve"> на территории Свердловской области» </w:t>
      </w:r>
      <w:r w:rsidRPr="00352EA5">
        <w:rPr>
          <w:rFonts w:ascii="Liberation Serif" w:hAnsi="Liberation Serif"/>
          <w:color w:val="000000"/>
          <w:sz w:val="28"/>
          <w:szCs w:val="28"/>
        </w:rPr>
        <w:t xml:space="preserve">список и запасной список кандидатов в присяжные заседатели </w:t>
      </w:r>
      <w:r w:rsidRPr="00352EA5">
        <w:rPr>
          <w:rFonts w:ascii="Liberation Serif" w:hAnsi="Liberation Serif"/>
          <w:sz w:val="28"/>
          <w:szCs w:val="28"/>
        </w:rPr>
        <w:t xml:space="preserve">Камышловского городского округа для Камышловского районного суда </w:t>
      </w:r>
      <w:r w:rsidR="00FE3232" w:rsidRPr="00352EA5">
        <w:rPr>
          <w:rFonts w:ascii="Liberation Serif" w:hAnsi="Liberation Serif"/>
          <w:sz w:val="28"/>
          <w:szCs w:val="28"/>
        </w:rPr>
        <w:t xml:space="preserve">сформированы </w:t>
      </w:r>
      <w:r w:rsidRPr="00352EA5">
        <w:rPr>
          <w:rFonts w:ascii="Liberation Serif" w:hAnsi="Liberation Serif"/>
          <w:sz w:val="28"/>
          <w:szCs w:val="28"/>
        </w:rPr>
        <w:t xml:space="preserve">в 2018 году. </w:t>
      </w:r>
    </w:p>
    <w:p w:rsidR="00975346" w:rsidRPr="00352EA5" w:rsidRDefault="00621240" w:rsidP="00071990">
      <w:pPr>
        <w:tabs>
          <w:tab w:val="left" w:pos="993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52EA5">
        <w:rPr>
          <w:rFonts w:ascii="Liberation Serif" w:hAnsi="Liberation Serif"/>
          <w:color w:val="000000"/>
          <w:sz w:val="28"/>
          <w:szCs w:val="28"/>
        </w:rPr>
        <w:t xml:space="preserve">Ежегодно проводится </w:t>
      </w:r>
      <w:r w:rsidR="00975346" w:rsidRPr="00352EA5">
        <w:rPr>
          <w:rFonts w:ascii="Liberation Serif" w:hAnsi="Liberation Serif"/>
          <w:color w:val="000000"/>
          <w:sz w:val="28"/>
          <w:szCs w:val="28"/>
        </w:rPr>
        <w:t xml:space="preserve">работа </w:t>
      </w:r>
      <w:r w:rsidR="00975346" w:rsidRPr="00352EA5">
        <w:rPr>
          <w:rFonts w:ascii="Liberation Serif" w:hAnsi="Liberation Serif"/>
          <w:sz w:val="28"/>
          <w:szCs w:val="28"/>
        </w:rPr>
        <w:t>по уточнению основного и запасного списков кандидатов в присяжные заседатели: направлены запросы в организации, на основании полученных сведений произведено исключение из списков по соответствующим основаниям, либо внесены изменения (уточнения), информация об уточнении списков</w:t>
      </w:r>
      <w:r w:rsidRPr="00352EA5">
        <w:rPr>
          <w:rFonts w:ascii="Liberation Serif" w:hAnsi="Liberation Serif"/>
          <w:sz w:val="28"/>
          <w:szCs w:val="28"/>
        </w:rPr>
        <w:t xml:space="preserve"> направлена в Департамент по обеспечению деятельности мировых судей Свердловской области, Камышловский районный суд, а также </w:t>
      </w:r>
      <w:r w:rsidR="00975346" w:rsidRPr="00352EA5">
        <w:rPr>
          <w:rFonts w:ascii="Liberation Serif" w:hAnsi="Liberation Serif"/>
          <w:sz w:val="28"/>
          <w:szCs w:val="28"/>
        </w:rPr>
        <w:t>опубликована</w:t>
      </w:r>
      <w:r w:rsidRPr="00352EA5">
        <w:rPr>
          <w:rFonts w:ascii="Liberation Serif" w:hAnsi="Liberation Serif"/>
          <w:sz w:val="28"/>
          <w:szCs w:val="28"/>
        </w:rPr>
        <w:t xml:space="preserve"> в газете «Камышловские известия»</w:t>
      </w:r>
      <w:r w:rsidR="00975346" w:rsidRPr="00352EA5">
        <w:rPr>
          <w:rFonts w:ascii="Liberation Serif" w:hAnsi="Liberation Serif"/>
          <w:sz w:val="28"/>
          <w:szCs w:val="28"/>
        </w:rPr>
        <w:t xml:space="preserve">. </w:t>
      </w:r>
    </w:p>
    <w:p w:rsidR="00975346" w:rsidRPr="00352EA5" w:rsidRDefault="00975346" w:rsidP="0007199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975346" w:rsidRPr="00352EA5" w:rsidSect="000719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22" w:rsidRDefault="00DD5722" w:rsidP="00FB0CDF">
      <w:r>
        <w:separator/>
      </w:r>
    </w:p>
  </w:endnote>
  <w:endnote w:type="continuationSeparator" w:id="0">
    <w:p w:rsidR="00DD5722" w:rsidRDefault="00DD5722" w:rsidP="00F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22" w:rsidRDefault="00DD5722" w:rsidP="00FB0CDF">
      <w:r>
        <w:separator/>
      </w:r>
    </w:p>
  </w:footnote>
  <w:footnote w:type="continuationSeparator" w:id="0">
    <w:p w:rsidR="00DD5722" w:rsidRDefault="00DD5722" w:rsidP="00FB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BA7F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8A3C71"/>
    <w:multiLevelType w:val="hybridMultilevel"/>
    <w:tmpl w:val="8604B3B8"/>
    <w:lvl w:ilvl="0" w:tplc="31F0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AC5DA1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A8B"/>
    <w:multiLevelType w:val="hybridMultilevel"/>
    <w:tmpl w:val="8374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86792"/>
    <w:multiLevelType w:val="hybridMultilevel"/>
    <w:tmpl w:val="C3D0A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467F1"/>
    <w:multiLevelType w:val="hybridMultilevel"/>
    <w:tmpl w:val="E3942040"/>
    <w:lvl w:ilvl="0" w:tplc="8BA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B73C9"/>
    <w:multiLevelType w:val="hybridMultilevel"/>
    <w:tmpl w:val="2016498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8174D"/>
    <w:multiLevelType w:val="hybridMultilevel"/>
    <w:tmpl w:val="0CF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D404D7"/>
    <w:multiLevelType w:val="hybridMultilevel"/>
    <w:tmpl w:val="975C20DE"/>
    <w:lvl w:ilvl="0" w:tplc="E97261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D64139A"/>
    <w:multiLevelType w:val="multilevel"/>
    <w:tmpl w:val="FDB00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466FB7"/>
    <w:multiLevelType w:val="hybridMultilevel"/>
    <w:tmpl w:val="0924F1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F36F2"/>
    <w:multiLevelType w:val="multilevel"/>
    <w:tmpl w:val="6FF487BE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25FB4"/>
    <w:multiLevelType w:val="hybridMultilevel"/>
    <w:tmpl w:val="A0D0EE2A"/>
    <w:lvl w:ilvl="0" w:tplc="DF28A8AC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DF28A8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829A0"/>
    <w:multiLevelType w:val="hybridMultilevel"/>
    <w:tmpl w:val="21EA9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336F9"/>
    <w:multiLevelType w:val="hybridMultilevel"/>
    <w:tmpl w:val="3AF8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6FB5"/>
    <w:multiLevelType w:val="hybridMultilevel"/>
    <w:tmpl w:val="665C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35733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7"/>
  </w:num>
  <w:num w:numId="10">
    <w:abstractNumId w:val="1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1"/>
    <w:rsid w:val="000009C9"/>
    <w:rsid w:val="0001386D"/>
    <w:rsid w:val="00013AF2"/>
    <w:rsid w:val="00013E74"/>
    <w:rsid w:val="000151E8"/>
    <w:rsid w:val="00033015"/>
    <w:rsid w:val="00044157"/>
    <w:rsid w:val="00054268"/>
    <w:rsid w:val="00060474"/>
    <w:rsid w:val="00064F5E"/>
    <w:rsid w:val="00071990"/>
    <w:rsid w:val="00076C1E"/>
    <w:rsid w:val="0007733A"/>
    <w:rsid w:val="000817ED"/>
    <w:rsid w:val="00082DE5"/>
    <w:rsid w:val="00084114"/>
    <w:rsid w:val="00090C80"/>
    <w:rsid w:val="000911B4"/>
    <w:rsid w:val="00092552"/>
    <w:rsid w:val="000B1333"/>
    <w:rsid w:val="000B1D8F"/>
    <w:rsid w:val="000C5BCF"/>
    <w:rsid w:val="00105FB9"/>
    <w:rsid w:val="00120B7F"/>
    <w:rsid w:val="001273EC"/>
    <w:rsid w:val="00146CD9"/>
    <w:rsid w:val="00172FB4"/>
    <w:rsid w:val="00173A92"/>
    <w:rsid w:val="00176E56"/>
    <w:rsid w:val="00180114"/>
    <w:rsid w:val="00182A82"/>
    <w:rsid w:val="00182FF0"/>
    <w:rsid w:val="001832AD"/>
    <w:rsid w:val="00183872"/>
    <w:rsid w:val="001850ED"/>
    <w:rsid w:val="001A3C2A"/>
    <w:rsid w:val="001A5DA1"/>
    <w:rsid w:val="001A5FEA"/>
    <w:rsid w:val="001C4F4D"/>
    <w:rsid w:val="001F3750"/>
    <w:rsid w:val="002056EB"/>
    <w:rsid w:val="00220689"/>
    <w:rsid w:val="002430E5"/>
    <w:rsid w:val="002519C0"/>
    <w:rsid w:val="002639A9"/>
    <w:rsid w:val="0026680E"/>
    <w:rsid w:val="00270FC8"/>
    <w:rsid w:val="002724DB"/>
    <w:rsid w:val="0027753F"/>
    <w:rsid w:val="00277770"/>
    <w:rsid w:val="002824C6"/>
    <w:rsid w:val="002853BB"/>
    <w:rsid w:val="00286BCF"/>
    <w:rsid w:val="00287810"/>
    <w:rsid w:val="00295D68"/>
    <w:rsid w:val="002C6F15"/>
    <w:rsid w:val="002D3C25"/>
    <w:rsid w:val="002D4316"/>
    <w:rsid w:val="002D7435"/>
    <w:rsid w:val="002D76F8"/>
    <w:rsid w:val="002E5037"/>
    <w:rsid w:val="002F0395"/>
    <w:rsid w:val="002F14DC"/>
    <w:rsid w:val="00305D04"/>
    <w:rsid w:val="00306B6A"/>
    <w:rsid w:val="003105F0"/>
    <w:rsid w:val="003231E6"/>
    <w:rsid w:val="0033061D"/>
    <w:rsid w:val="00331642"/>
    <w:rsid w:val="00343968"/>
    <w:rsid w:val="003448CD"/>
    <w:rsid w:val="00352EA5"/>
    <w:rsid w:val="00366FBB"/>
    <w:rsid w:val="0037143A"/>
    <w:rsid w:val="00372492"/>
    <w:rsid w:val="003A290F"/>
    <w:rsid w:val="003A3777"/>
    <w:rsid w:val="003A3C5A"/>
    <w:rsid w:val="003A66D9"/>
    <w:rsid w:val="003B4F9B"/>
    <w:rsid w:val="003B5716"/>
    <w:rsid w:val="003B6AF6"/>
    <w:rsid w:val="003C25FB"/>
    <w:rsid w:val="003C69E0"/>
    <w:rsid w:val="003D5496"/>
    <w:rsid w:val="003D764B"/>
    <w:rsid w:val="003F39C9"/>
    <w:rsid w:val="003F6659"/>
    <w:rsid w:val="003F77E5"/>
    <w:rsid w:val="00400BA7"/>
    <w:rsid w:val="00401AFA"/>
    <w:rsid w:val="00406907"/>
    <w:rsid w:val="004120E1"/>
    <w:rsid w:val="00412D7A"/>
    <w:rsid w:val="00424DF8"/>
    <w:rsid w:val="004322E0"/>
    <w:rsid w:val="00435EFA"/>
    <w:rsid w:val="00437F78"/>
    <w:rsid w:val="00440672"/>
    <w:rsid w:val="00452FFA"/>
    <w:rsid w:val="00456F62"/>
    <w:rsid w:val="00467E49"/>
    <w:rsid w:val="004742DC"/>
    <w:rsid w:val="00474DF4"/>
    <w:rsid w:val="00475A15"/>
    <w:rsid w:val="00480219"/>
    <w:rsid w:val="00482016"/>
    <w:rsid w:val="00482213"/>
    <w:rsid w:val="00483363"/>
    <w:rsid w:val="004839D7"/>
    <w:rsid w:val="0048508B"/>
    <w:rsid w:val="004A0AFA"/>
    <w:rsid w:val="004A2331"/>
    <w:rsid w:val="004B08A5"/>
    <w:rsid w:val="004C7413"/>
    <w:rsid w:val="004D5EA4"/>
    <w:rsid w:val="004D7ED1"/>
    <w:rsid w:val="004E2056"/>
    <w:rsid w:val="004E5BDC"/>
    <w:rsid w:val="004F3FCA"/>
    <w:rsid w:val="004F57DE"/>
    <w:rsid w:val="0050376B"/>
    <w:rsid w:val="005061C6"/>
    <w:rsid w:val="00506A7C"/>
    <w:rsid w:val="00536070"/>
    <w:rsid w:val="00540DAB"/>
    <w:rsid w:val="00547D31"/>
    <w:rsid w:val="00560D4E"/>
    <w:rsid w:val="0056551D"/>
    <w:rsid w:val="0056655B"/>
    <w:rsid w:val="00566FCE"/>
    <w:rsid w:val="00574B9E"/>
    <w:rsid w:val="00595B03"/>
    <w:rsid w:val="005A2165"/>
    <w:rsid w:val="005A2454"/>
    <w:rsid w:val="005B7479"/>
    <w:rsid w:val="005B7543"/>
    <w:rsid w:val="005C1F2F"/>
    <w:rsid w:val="005C24E6"/>
    <w:rsid w:val="005E32C8"/>
    <w:rsid w:val="0060135B"/>
    <w:rsid w:val="00603A5D"/>
    <w:rsid w:val="00605CF3"/>
    <w:rsid w:val="00613322"/>
    <w:rsid w:val="0061471D"/>
    <w:rsid w:val="00614FB8"/>
    <w:rsid w:val="00621240"/>
    <w:rsid w:val="006321EC"/>
    <w:rsid w:val="00635218"/>
    <w:rsid w:val="00640FE4"/>
    <w:rsid w:val="006452AF"/>
    <w:rsid w:val="00650235"/>
    <w:rsid w:val="0065097E"/>
    <w:rsid w:val="00656DC4"/>
    <w:rsid w:val="00667E23"/>
    <w:rsid w:val="00674254"/>
    <w:rsid w:val="00683539"/>
    <w:rsid w:val="00693559"/>
    <w:rsid w:val="006A6BFA"/>
    <w:rsid w:val="006B49D4"/>
    <w:rsid w:val="006C4DDF"/>
    <w:rsid w:val="006C790C"/>
    <w:rsid w:val="006D21A9"/>
    <w:rsid w:val="006D3F9C"/>
    <w:rsid w:val="006D5153"/>
    <w:rsid w:val="006D671C"/>
    <w:rsid w:val="006D6983"/>
    <w:rsid w:val="006D78CA"/>
    <w:rsid w:val="006F503E"/>
    <w:rsid w:val="00700012"/>
    <w:rsid w:val="00712A94"/>
    <w:rsid w:val="007270C1"/>
    <w:rsid w:val="00732F6F"/>
    <w:rsid w:val="007444CA"/>
    <w:rsid w:val="00746975"/>
    <w:rsid w:val="0075593B"/>
    <w:rsid w:val="00762860"/>
    <w:rsid w:val="00771BCF"/>
    <w:rsid w:val="0079248E"/>
    <w:rsid w:val="007A09CE"/>
    <w:rsid w:val="007B1374"/>
    <w:rsid w:val="007B41A5"/>
    <w:rsid w:val="007C1E49"/>
    <w:rsid w:val="007D1487"/>
    <w:rsid w:val="007D2D9D"/>
    <w:rsid w:val="007E0170"/>
    <w:rsid w:val="007E698E"/>
    <w:rsid w:val="007F31F9"/>
    <w:rsid w:val="007F3EBD"/>
    <w:rsid w:val="007F6688"/>
    <w:rsid w:val="007F6A14"/>
    <w:rsid w:val="008029AC"/>
    <w:rsid w:val="00804611"/>
    <w:rsid w:val="00812245"/>
    <w:rsid w:val="00815F98"/>
    <w:rsid w:val="00817B41"/>
    <w:rsid w:val="00824331"/>
    <w:rsid w:val="00832845"/>
    <w:rsid w:val="0083651D"/>
    <w:rsid w:val="00836822"/>
    <w:rsid w:val="008377D9"/>
    <w:rsid w:val="00840051"/>
    <w:rsid w:val="00854CB9"/>
    <w:rsid w:val="00875673"/>
    <w:rsid w:val="00876727"/>
    <w:rsid w:val="008769D3"/>
    <w:rsid w:val="00884D4F"/>
    <w:rsid w:val="00890027"/>
    <w:rsid w:val="008A1530"/>
    <w:rsid w:val="008A72B3"/>
    <w:rsid w:val="008C01DB"/>
    <w:rsid w:val="008C271D"/>
    <w:rsid w:val="008D4C95"/>
    <w:rsid w:val="008D55AD"/>
    <w:rsid w:val="008E15D4"/>
    <w:rsid w:val="008E1B2B"/>
    <w:rsid w:val="008F0EDF"/>
    <w:rsid w:val="008F1171"/>
    <w:rsid w:val="008F1CB4"/>
    <w:rsid w:val="00903042"/>
    <w:rsid w:val="00910298"/>
    <w:rsid w:val="009124DE"/>
    <w:rsid w:val="009142B7"/>
    <w:rsid w:val="00917B9E"/>
    <w:rsid w:val="00933013"/>
    <w:rsid w:val="00937EEC"/>
    <w:rsid w:val="00951FF0"/>
    <w:rsid w:val="00963E45"/>
    <w:rsid w:val="00972F65"/>
    <w:rsid w:val="00975346"/>
    <w:rsid w:val="00975ECF"/>
    <w:rsid w:val="00976F2A"/>
    <w:rsid w:val="00982A84"/>
    <w:rsid w:val="00995589"/>
    <w:rsid w:val="009A36EF"/>
    <w:rsid w:val="009C2779"/>
    <w:rsid w:val="009D04EF"/>
    <w:rsid w:val="009D2139"/>
    <w:rsid w:val="009E1213"/>
    <w:rsid w:val="009E3678"/>
    <w:rsid w:val="009E6E5D"/>
    <w:rsid w:val="009F0DC4"/>
    <w:rsid w:val="009F1F31"/>
    <w:rsid w:val="009F3EAC"/>
    <w:rsid w:val="009F46C6"/>
    <w:rsid w:val="00A1157E"/>
    <w:rsid w:val="00A25F3F"/>
    <w:rsid w:val="00A36294"/>
    <w:rsid w:val="00A45383"/>
    <w:rsid w:val="00A47C19"/>
    <w:rsid w:val="00A56397"/>
    <w:rsid w:val="00A65718"/>
    <w:rsid w:val="00A730FB"/>
    <w:rsid w:val="00A82016"/>
    <w:rsid w:val="00A83FEA"/>
    <w:rsid w:val="00A84B9D"/>
    <w:rsid w:val="00AA25DE"/>
    <w:rsid w:val="00AA5E29"/>
    <w:rsid w:val="00AB050E"/>
    <w:rsid w:val="00AB4A4C"/>
    <w:rsid w:val="00AB5192"/>
    <w:rsid w:val="00AB74EE"/>
    <w:rsid w:val="00AB766C"/>
    <w:rsid w:val="00AC0219"/>
    <w:rsid w:val="00AC3878"/>
    <w:rsid w:val="00AC5435"/>
    <w:rsid w:val="00AD2149"/>
    <w:rsid w:val="00AD603F"/>
    <w:rsid w:val="00AF11A7"/>
    <w:rsid w:val="00B0121C"/>
    <w:rsid w:val="00B0441D"/>
    <w:rsid w:val="00B04BB5"/>
    <w:rsid w:val="00B05113"/>
    <w:rsid w:val="00B16BBD"/>
    <w:rsid w:val="00B17B56"/>
    <w:rsid w:val="00B31F8F"/>
    <w:rsid w:val="00B34862"/>
    <w:rsid w:val="00B354D4"/>
    <w:rsid w:val="00B410C8"/>
    <w:rsid w:val="00B4525A"/>
    <w:rsid w:val="00B545FF"/>
    <w:rsid w:val="00B66333"/>
    <w:rsid w:val="00B664DD"/>
    <w:rsid w:val="00B76977"/>
    <w:rsid w:val="00B9004F"/>
    <w:rsid w:val="00BA2ED9"/>
    <w:rsid w:val="00BB3BD3"/>
    <w:rsid w:val="00BB5E1D"/>
    <w:rsid w:val="00BC08F2"/>
    <w:rsid w:val="00BD20AB"/>
    <w:rsid w:val="00BD5EBC"/>
    <w:rsid w:val="00BE11BE"/>
    <w:rsid w:val="00BE1F6F"/>
    <w:rsid w:val="00BE217A"/>
    <w:rsid w:val="00BE4793"/>
    <w:rsid w:val="00BE5CA1"/>
    <w:rsid w:val="00BF4A63"/>
    <w:rsid w:val="00BF77D1"/>
    <w:rsid w:val="00BF7CE5"/>
    <w:rsid w:val="00C127D5"/>
    <w:rsid w:val="00C27683"/>
    <w:rsid w:val="00C336A2"/>
    <w:rsid w:val="00C34559"/>
    <w:rsid w:val="00C41631"/>
    <w:rsid w:val="00C47DF8"/>
    <w:rsid w:val="00C50745"/>
    <w:rsid w:val="00C6266F"/>
    <w:rsid w:val="00C70FA3"/>
    <w:rsid w:val="00C73258"/>
    <w:rsid w:val="00C74A9C"/>
    <w:rsid w:val="00C75EB6"/>
    <w:rsid w:val="00C857DA"/>
    <w:rsid w:val="00C91318"/>
    <w:rsid w:val="00C93BA9"/>
    <w:rsid w:val="00C94B0A"/>
    <w:rsid w:val="00C96F82"/>
    <w:rsid w:val="00CB067E"/>
    <w:rsid w:val="00CB1473"/>
    <w:rsid w:val="00CB2A55"/>
    <w:rsid w:val="00CB5DF8"/>
    <w:rsid w:val="00CB7EF0"/>
    <w:rsid w:val="00CC2FB9"/>
    <w:rsid w:val="00CD033B"/>
    <w:rsid w:val="00CD1414"/>
    <w:rsid w:val="00CE06F3"/>
    <w:rsid w:val="00CE4114"/>
    <w:rsid w:val="00CE4B1B"/>
    <w:rsid w:val="00CF31CA"/>
    <w:rsid w:val="00CF4AA2"/>
    <w:rsid w:val="00CF6024"/>
    <w:rsid w:val="00D03C39"/>
    <w:rsid w:val="00D07E3B"/>
    <w:rsid w:val="00D40017"/>
    <w:rsid w:val="00D46B95"/>
    <w:rsid w:val="00D55E75"/>
    <w:rsid w:val="00D615B5"/>
    <w:rsid w:val="00D63FC5"/>
    <w:rsid w:val="00D779B8"/>
    <w:rsid w:val="00D87682"/>
    <w:rsid w:val="00D9307D"/>
    <w:rsid w:val="00DA0632"/>
    <w:rsid w:val="00DA7485"/>
    <w:rsid w:val="00DC4B0C"/>
    <w:rsid w:val="00DC7CD7"/>
    <w:rsid w:val="00DD1582"/>
    <w:rsid w:val="00DD5722"/>
    <w:rsid w:val="00DE3FD0"/>
    <w:rsid w:val="00DE5E01"/>
    <w:rsid w:val="00DF1123"/>
    <w:rsid w:val="00E07A65"/>
    <w:rsid w:val="00E16F62"/>
    <w:rsid w:val="00E21381"/>
    <w:rsid w:val="00E2197A"/>
    <w:rsid w:val="00E27C00"/>
    <w:rsid w:val="00E33078"/>
    <w:rsid w:val="00E34DB9"/>
    <w:rsid w:val="00E34E85"/>
    <w:rsid w:val="00E431A4"/>
    <w:rsid w:val="00E4326C"/>
    <w:rsid w:val="00E52378"/>
    <w:rsid w:val="00E53D85"/>
    <w:rsid w:val="00E57843"/>
    <w:rsid w:val="00E6227C"/>
    <w:rsid w:val="00E657E1"/>
    <w:rsid w:val="00E8040F"/>
    <w:rsid w:val="00E821D4"/>
    <w:rsid w:val="00E8514F"/>
    <w:rsid w:val="00E93DED"/>
    <w:rsid w:val="00E94A4C"/>
    <w:rsid w:val="00E970E8"/>
    <w:rsid w:val="00EA3A9E"/>
    <w:rsid w:val="00EB5BB9"/>
    <w:rsid w:val="00EE6287"/>
    <w:rsid w:val="00EF7FFC"/>
    <w:rsid w:val="00F01A41"/>
    <w:rsid w:val="00F124CC"/>
    <w:rsid w:val="00F20932"/>
    <w:rsid w:val="00F41297"/>
    <w:rsid w:val="00F46DB8"/>
    <w:rsid w:val="00F54DAD"/>
    <w:rsid w:val="00F66E9F"/>
    <w:rsid w:val="00F746C6"/>
    <w:rsid w:val="00F81450"/>
    <w:rsid w:val="00F85145"/>
    <w:rsid w:val="00F8582A"/>
    <w:rsid w:val="00F911E2"/>
    <w:rsid w:val="00F97660"/>
    <w:rsid w:val="00FB0CDF"/>
    <w:rsid w:val="00FB7379"/>
    <w:rsid w:val="00FC6176"/>
    <w:rsid w:val="00FE3232"/>
    <w:rsid w:val="00FE6850"/>
    <w:rsid w:val="00FE6935"/>
    <w:rsid w:val="00FE706C"/>
    <w:rsid w:val="00FF0499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515AB"/>
  <w15:docId w15:val="{C65F157A-281F-4CE2-9933-F025E8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6F62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9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6F62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rsid w:val="00E16F62"/>
    <w:pPr>
      <w:spacing w:after="120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rsid w:val="00E16F62"/>
    <w:pPr>
      <w:spacing w:after="120" w:line="480" w:lineRule="auto"/>
      <w:ind w:left="283"/>
    </w:pPr>
    <w:rPr>
      <w:sz w:val="20"/>
      <w:szCs w:val="20"/>
    </w:rPr>
  </w:style>
  <w:style w:type="character" w:customStyle="1" w:styleId="FontStyle58">
    <w:name w:val="Font Style58"/>
    <w:rsid w:val="00E16F62"/>
    <w:rPr>
      <w:rFonts w:ascii="Lucida Sans Unicode" w:hAnsi="Lucida Sans Unicode" w:cs="Calibri"/>
      <w:sz w:val="14"/>
      <w:szCs w:val="14"/>
    </w:rPr>
  </w:style>
  <w:style w:type="paragraph" w:styleId="3">
    <w:name w:val="Body Text Indent 3"/>
    <w:basedOn w:val="a"/>
    <w:rsid w:val="00E16F62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E16F62"/>
    <w:pPr>
      <w:spacing w:after="200" w:line="276" w:lineRule="auto"/>
    </w:pPr>
    <w:rPr>
      <w:rFonts w:ascii="Calibri" w:eastAsia="Calibri" w:hAnsi="Calibri"/>
      <w:sz w:val="22"/>
      <w:szCs w:val="20"/>
    </w:rPr>
  </w:style>
  <w:style w:type="paragraph" w:styleId="30">
    <w:name w:val="Body Text 3"/>
    <w:basedOn w:val="a"/>
    <w:rsid w:val="00E16F62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E16F62"/>
    <w:pPr>
      <w:widowControl w:val="0"/>
      <w:autoSpaceDE w:val="0"/>
      <w:autoSpaceDN w:val="0"/>
      <w:adjustRightInd w:val="0"/>
    </w:pPr>
    <w:rPr>
      <w:rFonts w:ascii="Courier New" w:hAnsi="Courier New" w:cs="TimesNewRomanPSMT"/>
    </w:rPr>
  </w:style>
  <w:style w:type="paragraph" w:styleId="a9">
    <w:name w:val="Balloon Text"/>
    <w:basedOn w:val="a"/>
    <w:link w:val="aa"/>
    <w:uiPriority w:val="99"/>
    <w:rsid w:val="00BF4A63"/>
    <w:rPr>
      <w:rFonts w:ascii="Calibri" w:hAnsi="Calibri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BF4A63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link w:val="1"/>
    <w:rsid w:val="00474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rsid w:val="004742D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42DC"/>
    <w:pPr>
      <w:widowControl w:val="0"/>
      <w:shd w:val="clear" w:color="auto" w:fill="FFFFFF"/>
      <w:spacing w:before="4020" w:after="240" w:line="322" w:lineRule="exact"/>
      <w:jc w:val="center"/>
    </w:pPr>
    <w:rPr>
      <w:b/>
      <w:bCs/>
      <w:sz w:val="20"/>
      <w:szCs w:val="20"/>
    </w:rPr>
  </w:style>
  <w:style w:type="character" w:styleId="ab">
    <w:name w:val="Intense Emphasis"/>
    <w:uiPriority w:val="21"/>
    <w:qFormat/>
    <w:rsid w:val="004742DC"/>
    <w:rPr>
      <w:b/>
      <w:bCs/>
      <w:i/>
      <w:iCs/>
      <w:color w:val="4F81BD"/>
    </w:rPr>
  </w:style>
  <w:style w:type="character" w:customStyle="1" w:styleId="ac">
    <w:name w:val="Основной текст_"/>
    <w:link w:val="31"/>
    <w:uiPriority w:val="99"/>
    <w:rsid w:val="004742DC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4742DC"/>
    <w:pPr>
      <w:widowControl w:val="0"/>
      <w:shd w:val="clear" w:color="auto" w:fill="FFFFFF"/>
      <w:spacing w:after="4020" w:line="322" w:lineRule="exact"/>
    </w:pPr>
    <w:rPr>
      <w:spacing w:val="1"/>
      <w:sz w:val="20"/>
      <w:szCs w:val="20"/>
    </w:rPr>
  </w:style>
  <w:style w:type="character" w:styleId="ad">
    <w:name w:val="Strong"/>
    <w:uiPriority w:val="22"/>
    <w:qFormat/>
    <w:rsid w:val="004742DC"/>
    <w:rPr>
      <w:b/>
      <w:bCs/>
    </w:rPr>
  </w:style>
  <w:style w:type="character" w:customStyle="1" w:styleId="ae">
    <w:name w:val="Подпись к таблице_"/>
    <w:link w:val="af"/>
    <w:rsid w:val="004742DC"/>
    <w:rPr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742D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4">
    <w:name w:val="Колонтитул (2)_"/>
    <w:link w:val="25"/>
    <w:rsid w:val="004742DC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Колонтитул (2)"/>
    <w:basedOn w:val="a"/>
    <w:link w:val="24"/>
    <w:rsid w:val="004742DC"/>
    <w:pPr>
      <w:widowControl w:val="0"/>
      <w:shd w:val="clear" w:color="auto" w:fill="FFFFFF"/>
      <w:spacing w:line="0" w:lineRule="atLeast"/>
    </w:pPr>
    <w:rPr>
      <w:b/>
      <w:bCs/>
      <w:spacing w:val="-2"/>
      <w:sz w:val="26"/>
      <w:szCs w:val="26"/>
    </w:rPr>
  </w:style>
  <w:style w:type="paragraph" w:customStyle="1" w:styleId="Default">
    <w:name w:val="Default"/>
    <w:rsid w:val="004742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No Spacing"/>
    <w:link w:val="af1"/>
    <w:uiPriority w:val="1"/>
    <w:qFormat/>
    <w:rsid w:val="004742D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74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header"/>
    <w:basedOn w:val="a"/>
    <w:link w:val="af3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rsid w:val="004742DC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742DC"/>
    <w:pPr>
      <w:widowControl w:val="0"/>
      <w:shd w:val="clear" w:color="auto" w:fill="FFFFFF"/>
      <w:spacing w:before="240" w:after="240" w:line="326" w:lineRule="exact"/>
      <w:jc w:val="center"/>
      <w:outlineLvl w:val="0"/>
    </w:pPr>
    <w:rPr>
      <w:b/>
      <w:bCs/>
      <w:sz w:val="20"/>
      <w:szCs w:val="20"/>
    </w:rPr>
  </w:style>
  <w:style w:type="character" w:customStyle="1" w:styleId="32">
    <w:name w:val="Основной текст (3)_"/>
    <w:link w:val="33"/>
    <w:rsid w:val="004742DC"/>
    <w:rPr>
      <w:i/>
      <w:iCs/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742DC"/>
    <w:pPr>
      <w:widowControl w:val="0"/>
      <w:shd w:val="clear" w:color="auto" w:fill="FFFFFF"/>
      <w:spacing w:line="302" w:lineRule="exact"/>
      <w:ind w:firstLine="700"/>
      <w:jc w:val="both"/>
    </w:pPr>
    <w:rPr>
      <w:i/>
      <w:iCs/>
      <w:spacing w:val="1"/>
      <w:sz w:val="20"/>
      <w:szCs w:val="20"/>
    </w:rPr>
  </w:style>
  <w:style w:type="character" w:customStyle="1" w:styleId="20pt">
    <w:name w:val="Основной текст (2)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с отступом Знак"/>
    <w:link w:val="a4"/>
    <w:rsid w:val="004742DC"/>
    <w:rPr>
      <w:sz w:val="28"/>
    </w:rPr>
  </w:style>
  <w:style w:type="character" w:customStyle="1" w:styleId="FontStyle122">
    <w:name w:val="Font Style122"/>
    <w:rsid w:val="004742DC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742DC"/>
  </w:style>
  <w:style w:type="paragraph" w:customStyle="1" w:styleId="ConsPlusNormal">
    <w:name w:val="ConsPlusNormal"/>
    <w:uiPriority w:val="99"/>
    <w:qFormat/>
    <w:rsid w:val="0047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4742DC"/>
    <w:rPr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42DC"/>
    <w:pPr>
      <w:widowControl w:val="0"/>
      <w:shd w:val="clear" w:color="auto" w:fill="FFFFFF"/>
      <w:spacing w:before="240" w:after="240" w:line="302" w:lineRule="exact"/>
      <w:jc w:val="center"/>
    </w:pPr>
    <w:rPr>
      <w:b/>
      <w:bCs/>
      <w:spacing w:val="2"/>
      <w:sz w:val="26"/>
      <w:szCs w:val="26"/>
    </w:rPr>
  </w:style>
  <w:style w:type="character" w:customStyle="1" w:styleId="20pt0">
    <w:name w:val="Колонтитул (2)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742DC"/>
    <w:rPr>
      <w:rFonts w:ascii="Verdana" w:hAnsi="Verdana" w:cs="Verdana"/>
      <w:lang w:eastAsia="en-US"/>
    </w:rPr>
  </w:style>
  <w:style w:type="character" w:customStyle="1" w:styleId="af7">
    <w:name w:val="Основной текст + Полужирный"/>
    <w:aliases w:val="Интервал 0 pt"/>
    <w:rsid w:val="004742D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f8">
    <w:name w:val="Normal (Web)"/>
    <w:basedOn w:val="a"/>
    <w:uiPriority w:val="99"/>
    <w:rsid w:val="004742DC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742DC"/>
  </w:style>
  <w:style w:type="character" w:styleId="af9">
    <w:name w:val="Hyperlink"/>
    <w:uiPriority w:val="99"/>
    <w:unhideWhenUsed/>
    <w:rsid w:val="004742DC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4742DC"/>
    <w:pPr>
      <w:shd w:val="clear" w:color="auto" w:fill="FFFFFF"/>
      <w:spacing w:after="240" w:line="331" w:lineRule="exact"/>
      <w:ind w:hanging="620"/>
    </w:pPr>
    <w:rPr>
      <w:rFonts w:ascii="Calibri" w:eastAsia="Calibri" w:hAnsi="Calibri"/>
      <w:sz w:val="27"/>
      <w:szCs w:val="22"/>
      <w:lang w:eastAsia="en-US"/>
    </w:rPr>
  </w:style>
  <w:style w:type="paragraph" w:styleId="afa">
    <w:name w:val="footnote text"/>
    <w:basedOn w:val="a"/>
    <w:link w:val="afb"/>
    <w:rsid w:val="004742DC"/>
    <w:rPr>
      <w:sz w:val="20"/>
      <w:szCs w:val="20"/>
    </w:rPr>
  </w:style>
  <w:style w:type="character" w:customStyle="1" w:styleId="afb">
    <w:name w:val="Текст сноски Знак"/>
    <w:link w:val="afa"/>
    <w:rsid w:val="004742DC"/>
  </w:style>
  <w:style w:type="character" w:styleId="afc">
    <w:name w:val="footnote reference"/>
    <w:rsid w:val="004742DC"/>
    <w:rPr>
      <w:vertAlign w:val="superscript"/>
    </w:rPr>
  </w:style>
  <w:style w:type="paragraph" w:styleId="26">
    <w:name w:val="Body Text 2"/>
    <w:basedOn w:val="a"/>
    <w:link w:val="27"/>
    <w:rsid w:val="004742DC"/>
    <w:pPr>
      <w:spacing w:after="120" w:line="480" w:lineRule="auto"/>
    </w:pPr>
    <w:rPr>
      <w:szCs w:val="20"/>
    </w:rPr>
  </w:style>
  <w:style w:type="character" w:customStyle="1" w:styleId="27">
    <w:name w:val="Основной текст 2 Знак"/>
    <w:link w:val="26"/>
    <w:rsid w:val="004742DC"/>
    <w:rPr>
      <w:sz w:val="24"/>
    </w:rPr>
  </w:style>
  <w:style w:type="character" w:customStyle="1" w:styleId="28">
    <w:name w:val="Основной текст2"/>
    <w:rsid w:val="0047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4742DC"/>
  </w:style>
  <w:style w:type="paragraph" w:styleId="afd">
    <w:name w:val="Title"/>
    <w:basedOn w:val="a"/>
    <w:link w:val="afe"/>
    <w:uiPriority w:val="10"/>
    <w:qFormat/>
    <w:rsid w:val="004742DC"/>
    <w:pPr>
      <w:spacing w:before="100" w:beforeAutospacing="1" w:after="100" w:afterAutospacing="1"/>
    </w:pPr>
  </w:style>
  <w:style w:type="character" w:customStyle="1" w:styleId="afe">
    <w:name w:val="Заголовок Знак"/>
    <w:link w:val="afd"/>
    <w:uiPriority w:val="10"/>
    <w:rsid w:val="004742DC"/>
    <w:rPr>
      <w:sz w:val="24"/>
      <w:szCs w:val="24"/>
    </w:rPr>
  </w:style>
  <w:style w:type="character" w:customStyle="1" w:styleId="FontStyle11">
    <w:name w:val="Font Style11"/>
    <w:rsid w:val="004742D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742DC"/>
    <w:pPr>
      <w:widowControl w:val="0"/>
      <w:autoSpaceDE w:val="0"/>
      <w:autoSpaceDN w:val="0"/>
      <w:adjustRightInd w:val="0"/>
    </w:pPr>
  </w:style>
  <w:style w:type="character" w:styleId="aff">
    <w:name w:val="Emphasis"/>
    <w:uiPriority w:val="20"/>
    <w:qFormat/>
    <w:rsid w:val="004742DC"/>
    <w:rPr>
      <w:i/>
      <w:iCs/>
    </w:rPr>
  </w:style>
  <w:style w:type="paragraph" w:styleId="aff0">
    <w:name w:val="Plain Text"/>
    <w:basedOn w:val="a"/>
    <w:link w:val="aff1"/>
    <w:rsid w:val="004742DC"/>
    <w:rPr>
      <w:rFonts w:ascii="Courier New" w:eastAsia="Calibri" w:hAnsi="Courier New"/>
    </w:rPr>
  </w:style>
  <w:style w:type="character" w:customStyle="1" w:styleId="aff1">
    <w:name w:val="Текст Знак"/>
    <w:link w:val="aff0"/>
    <w:rsid w:val="004742DC"/>
    <w:rPr>
      <w:rFonts w:ascii="Courier New" w:eastAsia="Calibri" w:hAnsi="Courier New"/>
      <w:sz w:val="24"/>
      <w:szCs w:val="24"/>
    </w:rPr>
  </w:style>
  <w:style w:type="paragraph" w:customStyle="1" w:styleId="29">
    <w:name w:val="2"/>
    <w:basedOn w:val="a"/>
    <w:semiHidden/>
    <w:rsid w:val="004742DC"/>
    <w:pPr>
      <w:spacing w:before="100" w:beforeAutospacing="1" w:after="100" w:afterAutospacing="1"/>
    </w:pPr>
  </w:style>
  <w:style w:type="character" w:customStyle="1" w:styleId="115pt">
    <w:name w:val="115pt"/>
    <w:rsid w:val="004742DC"/>
    <w:rPr>
      <w:rFonts w:cs="Times New Roman"/>
    </w:rPr>
  </w:style>
  <w:style w:type="character" w:customStyle="1" w:styleId="115pt0">
    <w:name w:val="115pt0"/>
    <w:rsid w:val="004742DC"/>
    <w:rPr>
      <w:rFonts w:cs="Times New Roman"/>
    </w:rPr>
  </w:style>
  <w:style w:type="character" w:customStyle="1" w:styleId="14pt">
    <w:name w:val="14pt"/>
    <w:rsid w:val="004742DC"/>
    <w:rPr>
      <w:rFonts w:cs="Times New Roman"/>
    </w:rPr>
  </w:style>
  <w:style w:type="character" w:customStyle="1" w:styleId="611pt">
    <w:name w:val="Основной текст (6) + 11 pt"/>
    <w:rsid w:val="004742D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4NotItalicSpacing0pt">
    <w:name w:val="Body text (4) + Not Italic;Spacing 0 pt"/>
    <w:rsid w:val="00474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dytext6">
    <w:name w:val="Body text (6)_"/>
    <w:link w:val="Bodytext60"/>
    <w:rsid w:val="004742DC"/>
    <w:rPr>
      <w:i/>
      <w:i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4742DC"/>
    <w:pPr>
      <w:widowControl w:val="0"/>
      <w:shd w:val="clear" w:color="auto" w:fill="FFFFFF"/>
      <w:spacing w:before="240" w:line="312" w:lineRule="exact"/>
      <w:jc w:val="both"/>
    </w:pPr>
    <w:rPr>
      <w:i/>
      <w:iCs/>
      <w:sz w:val="25"/>
      <w:szCs w:val="25"/>
      <w:shd w:val="clear" w:color="auto" w:fill="FFFFFF"/>
    </w:rPr>
  </w:style>
  <w:style w:type="paragraph" w:customStyle="1" w:styleId="14">
    <w:name w:val="Без интервала1"/>
    <w:link w:val="NoSpacingChar"/>
    <w:rsid w:val="004742DC"/>
    <w:rPr>
      <w:sz w:val="24"/>
      <w:szCs w:val="24"/>
    </w:rPr>
  </w:style>
  <w:style w:type="paragraph" w:customStyle="1" w:styleId="15">
    <w:name w:val="Абзац списка1"/>
    <w:basedOn w:val="a"/>
    <w:rsid w:val="004742DC"/>
    <w:pPr>
      <w:ind w:left="720"/>
    </w:pPr>
  </w:style>
  <w:style w:type="paragraph" w:customStyle="1" w:styleId="2a">
    <w:name w:val="Без интервала2"/>
    <w:rsid w:val="004742DC"/>
    <w:rPr>
      <w:sz w:val="24"/>
      <w:szCs w:val="24"/>
    </w:rPr>
  </w:style>
  <w:style w:type="character" w:customStyle="1" w:styleId="Arial55pt">
    <w:name w:val="Основной текст + Arial;5;5 pt"/>
    <w:rsid w:val="00474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34">
    <w:name w:val="Без интервала3"/>
    <w:rsid w:val="004742DC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83539"/>
    <w:pPr>
      <w:ind w:left="720"/>
    </w:pPr>
  </w:style>
  <w:style w:type="character" w:customStyle="1" w:styleId="af1">
    <w:name w:val="Без интервала Знак"/>
    <w:basedOn w:val="a0"/>
    <w:link w:val="af0"/>
    <w:uiPriority w:val="1"/>
    <w:locked/>
    <w:rsid w:val="0068353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SpacingChar">
    <w:name w:val="No Spacing Char"/>
    <w:basedOn w:val="a0"/>
    <w:link w:val="14"/>
    <w:locked/>
    <w:rsid w:val="00683539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72FB4"/>
  </w:style>
  <w:style w:type="paragraph" w:customStyle="1" w:styleId="ConsPlusCell">
    <w:name w:val="ConsPlusCell"/>
    <w:rsid w:val="00D03C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PreformattedText">
    <w:name w:val="Preformatted Text"/>
    <w:basedOn w:val="a"/>
    <w:rsid w:val="002F0395"/>
    <w:pPr>
      <w:widowControl w:val="0"/>
      <w:suppressAutoHyphens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character" w:customStyle="1" w:styleId="blk">
    <w:name w:val="blk"/>
    <w:basedOn w:val="a0"/>
    <w:rsid w:val="00975346"/>
  </w:style>
  <w:style w:type="paragraph" w:customStyle="1" w:styleId="Heading21">
    <w:name w:val="Heading 21"/>
    <w:basedOn w:val="a"/>
    <w:rsid w:val="007270C1"/>
    <w:pPr>
      <w:widowControl w:val="0"/>
      <w:outlineLvl w:val="2"/>
    </w:pPr>
    <w:rPr>
      <w:rFonts w:eastAsia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F3AAA89B5EEC66E2A8B24A8E289670F3FDBC06638EFB21F56D55519F00BAC4A7280D6163EA21A92B53214L4G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\Application%20Data\Microsoft\&#1064;&#1072;&#1073;&#1083;&#1086;&#1085;&#1099;\&#1073;&#1083;&#1072;&#1085;&#1082;%20&#1088;&#1077;&#1096;.&#1044;&#1091;&#1084;&#1099;-&#1048;&#1057;-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EFF5-D3D0-44AC-A8A9-D0C0651E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реш.Думы-ИС-новый</Template>
  <TotalTime>0</TotalTime>
  <Pages>11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 И</vt:lpstr>
    </vt:vector>
  </TitlesOfParts>
  <Company>NhT</Company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И</dc:title>
  <dc:creator>VIP</dc:creator>
  <cp:lastModifiedBy>Елена</cp:lastModifiedBy>
  <cp:revision>2</cp:revision>
  <cp:lastPrinted>2021-02-10T08:12:00Z</cp:lastPrinted>
  <dcterms:created xsi:type="dcterms:W3CDTF">2023-06-28T02:47:00Z</dcterms:created>
  <dcterms:modified xsi:type="dcterms:W3CDTF">2023-06-28T02:47:00Z</dcterms:modified>
</cp:coreProperties>
</file>