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widowControl/>
        <w:jc w:val="center"/>
        <w:rPr>
          <w:rFonts w:ascii="Liberation Serif" w:hAnsi="Liberation Serif" w:cs="Liberation Serif;Times New Roma"/>
          <w:sz w:val="28"/>
          <w:szCs w:val="28"/>
        </w:rPr>
      </w:pPr>
      <w:r>
        <w:rPr>
          <w:rFonts w:cs="Liberation Serif;Times New Roma" w:ascii="Liberation Serif" w:hAnsi="Liberation Serif"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6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bookmarkStart w:id="0" w:name="_GoBack"/>
      <w:bookmarkStart w:id="1" w:name="_GoBack1"/>
      <w:bookmarkEnd w:id="0"/>
      <w:bookmarkEnd w:id="1"/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от  14</w:t>
      </w:r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25</w:t>
      </w:r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1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Style w:val="Style16"/>
          <w:rFonts w:ascii="Liberation Serif;Times New Roman" w:hAnsi="Liberation Serif;Times New Roman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bookmarkStart w:id="2" w:name="__DdeLink__360_3574696818"/>
      <w:r>
        <w:rPr>
          <w:rFonts w:cs="Liberation Serif" w:ascii="Liberation Serif" w:hAnsi="Liberation Serif"/>
          <w:b/>
          <w:sz w:val="28"/>
          <w:szCs w:val="28"/>
        </w:rPr>
        <w:t xml:space="preserve">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bookmarkStart w:id="3" w:name="__DdeLink__360_3574696818"/>
      <w:r>
        <w:rPr>
          <w:rFonts w:cs="Liberation Serif" w:ascii="Liberation Serif" w:hAnsi="Liberation Serif"/>
          <w:b/>
          <w:sz w:val="28"/>
          <w:szCs w:val="28"/>
        </w:rPr>
        <w:t>и дистанционных образовательных технологий в муниципальных образовательных организациях Камышловского городского округа</w:t>
      </w:r>
      <w:bookmarkEnd w:id="3"/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со статьей 37 Федерального закона от 29 декабря 2012 года № 273-ФЗ «Об образовании в Российской Федерации», статьей 101 </w:t>
        <w:br/>
        <w:t xml:space="preserve">Областного закона от 10 марта 1999 года № 4-ОЗ «О правовых актах </w:t>
        <w:br/>
        <w:t>в Свердловской области» и во исполнение Указа Губернатора Свердловской области от 18 марта 2020 года № 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cs="Liberation Serif" w:ascii="Liberation Serif" w:hAnsi="Liberation Serif"/>
          <w:sz w:val="28"/>
          <w:szCs w:val="28"/>
          <w:lang w:val="en-US"/>
        </w:rPr>
        <w:t>nCoV</w:t>
      </w:r>
      <w:r>
        <w:rPr>
          <w:rFonts w:cs="Liberation Serif" w:ascii="Liberation Serif" w:hAnsi="Liberation Serif"/>
          <w:sz w:val="28"/>
          <w:szCs w:val="28"/>
        </w:rPr>
        <w:t xml:space="preserve">)» (с изменениями, внесенными указами Губернатора Свердловской области от 25 марта 2020 года № 141-УГ, от 26 марта 2020 года № 143-УГ, от 27 марта 2020 года № 145-УГ и от 30 марта 2020 года № 151-УГ, </w:t>
      </w:r>
      <w:r>
        <w:rPr>
          <w:rFonts w:cs="Liberation Serif" w:ascii="Liberation Serif" w:hAnsi="Liberation Serif"/>
          <w:bCs/>
          <w:sz w:val="28"/>
          <w:szCs w:val="28"/>
        </w:rPr>
        <w:t>Постановлением Правительства Свердловской области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от 09.04.2020 г.№232-ПП, приказа Министерства образования и молодежной политики Свердловской области  от 10.04.2020 г. № 360-Д «</w:t>
      </w: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О назначении, выплате и 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 ,в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  , частных общеобразовательных организациях Свердловской области по имеющим государственную аккредитацию основным общеобразовательным программам</w:t>
      </w:r>
      <w:r>
        <w:rPr>
          <w:rFonts w:cs="Liberation Serif" w:ascii="Liberation Serif" w:hAnsi="Liberation Serif"/>
          <w:bCs/>
          <w:sz w:val="28"/>
          <w:szCs w:val="28"/>
        </w:rPr>
        <w:t xml:space="preserve">»  , </w:t>
      </w:r>
      <w:r>
        <w:rPr>
          <w:rFonts w:cs="Liberation Serif" w:ascii="Liberation Serif" w:hAnsi="Liberation Serif"/>
          <w:sz w:val="28"/>
          <w:szCs w:val="28"/>
        </w:rPr>
        <w:t xml:space="preserve">в целях повышения уровня социальной поддержки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в части предоставления денежной компенсации на обеспечение бесплатным питанием, </w:t>
      </w:r>
      <w:r>
        <w:rPr>
          <w:rFonts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ConsPlusTitle"/>
        <w:widowControl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1"/>
        <w:numPr>
          <w:ilvl w:val="0"/>
          <w:numId w:val="2"/>
        </w:numPr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1. Установить на территории Камышловского городского округа предоставление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Утвердить: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2.1. Перечень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 ,имеющих    право на получение денежной компенсации на обеспечение бесплатным питанием  (прилагается);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2.2. Размер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2.3. Порядок предоставления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возложить на заместителя главы администрации Камышловского городского округа  Соболеву А.А.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 Настоящее постановление распространяет свое действие на отношения, возникшие с 06 апреля 2020 года. 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5. 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(</w:t>
      </w:r>
      <w:hyperlink r:id="rId3">
        <w:r>
          <w:rPr>
            <w:rStyle w:val="Style12"/>
            <w:rFonts w:ascii="Liberation Serif" w:hAnsi="Liberation Serif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 и опубликовать в газете «Камышловские известия».</w:t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tabs>
          <w:tab w:val="clear" w:pos="709"/>
          <w:tab w:val="left" w:pos="5954" w:leader="none"/>
        </w:tabs>
        <w:ind w:left="3969" w:hanging="0"/>
        <w:rPr/>
      </w:pPr>
      <w:r>
        <w:rPr>
          <w:rFonts w:eastAsia="Arial Unicode MS"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tabs>
          <w:tab w:val="clear" w:pos="709"/>
          <w:tab w:val="left" w:pos="5529" w:leader="none"/>
          <w:tab w:val="left" w:pos="5670" w:leader="none"/>
        </w:tabs>
        <w:ind w:left="3969" w:right="0" w:hanging="0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3969" w:right="0" w:hanging="0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left="3969" w:right="0" w:hanging="0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 xml:space="preserve">от </w:t>
      </w:r>
      <w:r>
        <w:rPr>
          <w:rFonts w:eastAsia="Arial Unicode MS" w:cs="Ari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14.04.2020</w:t>
      </w:r>
      <w:r>
        <w:rPr>
          <w:rFonts w:eastAsia="Arial Unicode MS" w:ascii="Liberation Serif" w:hAnsi="Liberation Serif"/>
          <w:sz w:val="28"/>
          <w:szCs w:val="28"/>
        </w:rPr>
        <w:t xml:space="preserve"> № </w:t>
      </w:r>
      <w:r>
        <w:rPr>
          <w:rFonts w:eastAsia="Arial Unicode MS" w:cs="Ari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251</w:t>
      </w:r>
    </w:p>
    <w:p>
      <w:pPr>
        <w:pStyle w:val="1"/>
        <w:numPr>
          <w:ilvl w:val="0"/>
          <w:numId w:val="0"/>
        </w:numPr>
        <w:spacing w:before="0" w:after="0"/>
        <w:ind w:left="3969" w:right="0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«Об установлении денежной компенсации </w:t>
      </w:r>
    </w:p>
    <w:p>
      <w:pPr>
        <w:pStyle w:val="1"/>
        <w:numPr>
          <w:ilvl w:val="0"/>
          <w:numId w:val="0"/>
        </w:numPr>
        <w:spacing w:before="0" w:after="0"/>
        <w:ind w:left="3969" w:right="0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на обеспечение бесплатным питанием </w:t>
      </w:r>
    </w:p>
    <w:p>
      <w:pPr>
        <w:pStyle w:val="1"/>
        <w:numPr>
          <w:ilvl w:val="0"/>
          <w:numId w:val="0"/>
        </w:numPr>
        <w:spacing w:before="0" w:after="0"/>
        <w:ind w:left="3969" w:right="0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отдельных категорий обучающихся, </w:t>
      </w:r>
    </w:p>
    <w:p>
      <w:pPr>
        <w:pStyle w:val="1"/>
        <w:numPr>
          <w:ilvl w:val="0"/>
          <w:numId w:val="0"/>
        </w:numPr>
        <w:spacing w:before="0" w:after="0"/>
        <w:ind w:left="3969" w:right="0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осваивающих основные общеобразовательные </w:t>
      </w:r>
    </w:p>
    <w:p>
      <w:pPr>
        <w:pStyle w:val="1"/>
        <w:numPr>
          <w:ilvl w:val="0"/>
          <w:numId w:val="0"/>
        </w:numPr>
        <w:spacing w:before="0" w:after="0"/>
        <w:ind w:left="3969" w:right="0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</w:p>
    <w:p>
      <w:pPr>
        <w:pStyle w:val="Normal"/>
        <w:tabs>
          <w:tab w:val="clear" w:pos="709"/>
          <w:tab w:val="left" w:pos="5954" w:leader="none"/>
        </w:tabs>
        <w:ind w:left="5670" w:right="0" w:hanging="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Перечень отдельных категорий обучающихся,</w:t>
      </w:r>
    </w:p>
    <w:p>
      <w:pPr>
        <w:pStyle w:val="ListParagraph"/>
        <w:spacing w:lineRule="auto" w:line="240" w:before="0" w:after="0"/>
        <w:ind w:left="0"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 имеющих право на получение денежной компенсации на  обеспечение бесплатным питанием.</w:t>
      </w:r>
    </w:p>
    <w:p>
      <w:pPr>
        <w:pStyle w:val="ListParagraph"/>
        <w:spacing w:lineRule="auto" w:line="240" w:before="0" w:after="0"/>
        <w:ind w:left="0"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 дети-сироты, дети, оставшиеся без попечения родителей, лица из числа детей-сирот и детей, оставшихся без попечения родителей;</w:t>
      </w:r>
    </w:p>
    <w:p>
      <w:pPr>
        <w:pStyle w:val="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 дети из семей, имеющих среднедушевой доход ниже величины прожиточного минимума, установленного в Свердловской области;</w:t>
      </w:r>
    </w:p>
    <w:p>
      <w:pPr>
        <w:pStyle w:val="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 дети из многодетных семей;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itlePg/>
          <w:textDirection w:val="lrTb"/>
          <w:docGrid w:type="default" w:linePitch="600" w:charSpace="49152"/>
        </w:sectPr>
        <w:pStyle w:val="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 дети с ограниченными возможностями здоровья, в том числе дети-инвалиды.</w:t>
      </w:r>
    </w:p>
    <w:p>
      <w:pPr>
        <w:pStyle w:val="Normal"/>
        <w:tabs>
          <w:tab w:val="clear" w:pos="709"/>
          <w:tab w:val="left" w:pos="5954" w:leader="none"/>
        </w:tabs>
        <w:ind w:left="3969" w:hanging="0"/>
        <w:rPr/>
      </w:pPr>
      <w:r>
        <w:rPr>
          <w:rFonts w:eastAsia="Arial Unicode MS"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tabs>
          <w:tab w:val="clear" w:pos="709"/>
          <w:tab w:val="left" w:pos="5529" w:leader="none"/>
          <w:tab w:val="left" w:pos="5670" w:leader="none"/>
        </w:tabs>
        <w:ind w:left="3969" w:hanging="0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3969" w:hanging="0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left="3969" w:hanging="0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 xml:space="preserve">от </w:t>
      </w:r>
      <w:r>
        <w:rPr>
          <w:rFonts w:eastAsia="Arial Unicode MS" w:cs="Ari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14.04.2020</w:t>
      </w:r>
      <w:r>
        <w:rPr>
          <w:rFonts w:eastAsia="Arial Unicode MS" w:ascii="Liberation Serif" w:hAnsi="Liberation Serif"/>
          <w:sz w:val="28"/>
          <w:szCs w:val="28"/>
        </w:rPr>
        <w:t xml:space="preserve"> № </w:t>
      </w:r>
      <w:r>
        <w:rPr>
          <w:rFonts w:eastAsia="Arial Unicode MS" w:cs="Ari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251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«Об установлении денежной компенсации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на обеспечение бесплатным питанием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отдельных категорий обучающихся,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осваивающих основные общеобразовательные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>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</w:p>
    <w:p>
      <w:pPr>
        <w:pStyle w:val="Normal"/>
        <w:tabs>
          <w:tab w:val="clear" w:pos="709"/>
          <w:tab w:val="left" w:pos="5954" w:leader="none"/>
        </w:tabs>
        <w:ind w:left="5670" w:hanging="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tabs>
          <w:tab w:val="clear" w:pos="709"/>
          <w:tab w:val="left" w:pos="851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"/>
        <w:numPr>
          <w:ilvl w:val="0"/>
          <w:numId w:val="2"/>
        </w:numPr>
        <w:spacing w:before="0" w:after="0"/>
        <w:rPr/>
      </w:pPr>
      <w:r>
        <w:rPr>
          <w:b/>
          <w:bCs/>
          <w:sz w:val="28"/>
          <w:szCs w:val="28"/>
        </w:rPr>
        <w:t>Размер</w:t>
      </w:r>
      <w:r>
        <w:rPr>
          <w:rFonts w:ascii="Liberation Serif" w:hAnsi="Liberation Serif"/>
          <w:b/>
          <w:sz w:val="28"/>
          <w:szCs w:val="28"/>
        </w:rPr>
        <w:t xml:space="preserve"> выплаты денежной компенсации родителям (законным представителям) </w:t>
      </w:r>
      <w:r>
        <w:rPr>
          <w:rFonts w:cs="Liberation Serif" w:ascii="Liberation Serif" w:hAnsi="Liberation Serif"/>
          <w:b/>
          <w:sz w:val="28"/>
          <w:szCs w:val="28"/>
        </w:rPr>
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5459"/>
        <w:gridCol w:w="1417"/>
        <w:gridCol w:w="1793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Категория обучающихся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Прием пищи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Размер денежной компенсации  , руб.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1) 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2) дети из семей, имеющих среднедушевой доход ниже величины прожиточного минимума, установленного в Свердловской области;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3) дети из многодетных семей.</w:t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</w:rPr>
              <w:t>1-4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завтрак  или обед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</w:rPr>
              <w:t>5-11 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завтрак или обед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76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с ограниченными возможностями здоровья, в том числе дети- инвалиды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2.1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</w:rPr>
              <w:t xml:space="preserve">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2.2.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</w:rPr>
              <w:t>5-11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66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76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600" w:charSpace="49152"/>
        </w:sectPr>
      </w:pPr>
    </w:p>
    <w:p>
      <w:pPr>
        <w:pStyle w:val="Normal"/>
        <w:tabs>
          <w:tab w:val="clear" w:pos="709"/>
          <w:tab w:val="left" w:pos="5954" w:leader="none"/>
        </w:tabs>
        <w:ind w:left="3969" w:hanging="0"/>
        <w:rPr/>
      </w:pPr>
      <w:r>
        <w:rPr>
          <w:rFonts w:eastAsia="Arial Unicode MS"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tabs>
          <w:tab w:val="clear" w:pos="709"/>
          <w:tab w:val="left" w:pos="5529" w:leader="none"/>
          <w:tab w:val="left" w:pos="5670" w:leader="none"/>
        </w:tabs>
        <w:ind w:left="3969" w:hanging="0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3969" w:hanging="0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left="3969" w:hanging="0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 xml:space="preserve">от </w:t>
      </w:r>
      <w:r>
        <w:rPr>
          <w:rFonts w:eastAsia="Arial Unicode MS" w:cs="Ari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14.04.2020</w:t>
      </w:r>
      <w:r>
        <w:rPr>
          <w:rFonts w:eastAsia="Arial Unicode MS" w:ascii="Liberation Serif" w:hAnsi="Liberation Serif"/>
          <w:sz w:val="28"/>
          <w:szCs w:val="28"/>
        </w:rPr>
        <w:t xml:space="preserve"> № </w:t>
      </w:r>
      <w:r>
        <w:rPr>
          <w:rFonts w:eastAsia="Arial Unicode MS" w:cs="Ari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251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«Об установлении денежной компенсации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на обеспечение бесплатным питанием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отдельных категорий обучающихся,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осваивающих основные общеобразовательные </w:t>
      </w:r>
    </w:p>
    <w:p>
      <w:pPr>
        <w:pStyle w:val="1"/>
        <w:numPr>
          <w:ilvl w:val="0"/>
          <w:numId w:val="0"/>
        </w:numPr>
        <w:spacing w:before="0" w:after="0"/>
        <w:ind w:left="3969" w:hanging="0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>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</w:p>
    <w:p>
      <w:pPr>
        <w:pStyle w:val="Normal"/>
        <w:tabs>
          <w:tab w:val="clear" w:pos="709"/>
          <w:tab w:val="left" w:pos="5954" w:leader="none"/>
        </w:tabs>
        <w:ind w:left="5670" w:hanging="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Порядок предоставления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ind w:left="0" w:hanging="0"/>
        <w:jc w:val="center"/>
        <w:textAlignment w:val="baseline"/>
        <w:outlineLvl w:val="2"/>
        <w:rPr/>
      </w:pPr>
      <w:r>
        <w:rPr>
          <w:rFonts w:cs="Liberation Serif" w:ascii="Liberation Serif" w:hAnsi="Liberation Serif"/>
          <w:b/>
          <w:spacing w:val="2"/>
          <w:sz w:val="28"/>
          <w:szCs w:val="28"/>
        </w:rPr>
        <w:t>Глава 1. Общие положения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1. Настоящий Порядок разработан в целях создания условий </w:t>
        <w:br/>
        <w:t xml:space="preserve">по предоставлению </w:t>
      </w:r>
      <w:r>
        <w:rPr>
          <w:rFonts w:cs="Liberation Serif" w:ascii="Liberation Serif" w:hAnsi="Liberation Serif"/>
          <w:sz w:val="28"/>
          <w:szCs w:val="28"/>
        </w:rPr>
        <w:t xml:space="preserve">денежной компенсации на обеспечение </w:t>
      </w:r>
      <w:r>
        <w:rPr>
          <w:rFonts w:cs="Liberation Serif" w:ascii="Liberation Serif" w:hAnsi="Liberation Serif"/>
          <w:spacing w:val="2"/>
          <w:sz w:val="28"/>
          <w:szCs w:val="28"/>
        </w:rPr>
        <w:t xml:space="preserve">бесплатным одноразовым питанием обучающихся (дети-сироты, дети, оставшиеся </w:t>
        <w:br/>
        <w:t xml:space="preserve">без попечения родителей, лица из числа детей-сирот и детей, оставшихся </w:t>
        <w:br/>
        <w:t xml:space="preserve">без попечения родителей, дети из семей, имеющих среднедушевой доход </w:t>
        <w:br/>
        <w:t xml:space="preserve">ниже величины прожиточного минимума, установленного в Свердловской области, дети из многодетных семей) (далее – обучающиеся из числа отдельных категорий) и на обеспечение бесплатным двухразовым питанием обучающихся с ограниченными возможностями здоровья, в том числе детей-инвалидов (далее – обучающиеся с ОВЗ), </w:t>
      </w:r>
      <w:r>
        <w:rPr>
          <w:rFonts w:cs="Liberation Serif" w:ascii="Liberation Serif" w:hAnsi="Liberation Serif"/>
          <w:sz w:val="28"/>
          <w:szCs w:val="28"/>
        </w:rPr>
        <w:t xml:space="preserve">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 </w:t>
      </w:r>
      <w:r>
        <w:rPr>
          <w:rFonts w:cs="Liberation Serif" w:ascii="Liberation Serif" w:hAnsi="Liberation Serif"/>
          <w:spacing w:val="2"/>
          <w:sz w:val="28"/>
          <w:szCs w:val="28"/>
        </w:rPr>
        <w:t>(далее – образовательные организации, Порядок).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Настоящий Порядок устанавливает механизм предоставления денежной компенсации на обеспечение бесплатным одноразовым питанием обучающихся из числа отдельных категорий и на обеспечение бесплатным двухразовым питанием обучающихся с ОВЗ, </w:t>
      </w:r>
      <w:r>
        <w:rPr>
          <w:rFonts w:cs="Liberation Serif" w:ascii="Liberation Serif" w:hAnsi="Liberation Serif"/>
          <w:sz w:val="28"/>
          <w:szCs w:val="28"/>
        </w:rPr>
        <w:t xml:space="preserve">осваивающих основные общеобразовательные программы с применением электронного обучения и дистанционных образовательных технологий, в образовательных организациях, порядок обращения родителей (законных представителей) </w:t>
      </w:r>
      <w:r>
        <w:rPr>
          <w:rFonts w:cs="Liberation Serif" w:ascii="Liberation Serif" w:hAnsi="Liberation Serif"/>
          <w:spacing w:val="2"/>
          <w:sz w:val="28"/>
          <w:szCs w:val="28"/>
        </w:rPr>
        <w:t>обучающихся из числа отдельных категорий и обучающиеся с ОВЗ за денежной компенсацией, размеры денежной компенсации на обеспечение бесплатным одноразовым питанием и на обеспечение бесплатным двухразовым питанием, организацию предоставления денежной компенсации, финансовое обеспечение расходов, связанных с предоставлением денежной компенсации.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2. Право на получение денежной компенсации: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на обеспечение бесплатным одноразовым питанием имеют обучающиеся из числа отдельных категорий, осваивающие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на обеспечение бесплатным двухразовым питанием имеют обучающиеся с ОВЗ, осваивающие основные общеобразовательные программы </w:t>
        <w:br/>
        <w:t xml:space="preserve">с применением электронного обучения и дистанционных образовательных технологий в </w:t>
      </w:r>
      <w:r>
        <w:rPr>
          <w:rFonts w:cs="Liberation Serif" w:ascii="Liberation Serif" w:hAnsi="Liberation Serif"/>
          <w:sz w:val="28"/>
          <w:szCs w:val="28"/>
        </w:rPr>
        <w:t>образовательных организациях.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3. Денежная компенсация на обеспечение бесплатным одноразовым питанием и на обеспечение бесплатным двухразовым питанием предоставляется </w:t>
      </w:r>
      <w:r>
        <w:rPr>
          <w:rFonts w:cs="Liberation Serif" w:ascii="Liberation Serif" w:hAnsi="Liberation Serif"/>
          <w:sz w:val="28"/>
          <w:szCs w:val="28"/>
        </w:rPr>
        <w:t>родителям</w:t>
      </w:r>
      <w:r>
        <w:rPr>
          <w:rFonts w:cs="Liberation Serif" w:ascii="Liberation Serif" w:hAnsi="Liberation Serif"/>
          <w:spacing w:val="2"/>
          <w:sz w:val="28"/>
          <w:szCs w:val="28"/>
        </w:rPr>
        <w:t xml:space="preserve"> (законным представителям) обучающихся из числа отдельных категорий и обучающихся с ОВЗ,</w:t>
      </w:r>
      <w:r>
        <w:rPr>
          <w:rFonts w:cs="Liberation Serif" w:ascii="Liberation Serif" w:hAnsi="Liberation Serif"/>
          <w:sz w:val="28"/>
          <w:szCs w:val="28"/>
        </w:rPr>
        <w:t xml:space="preserve"> осваивающих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 (далее – денежная компенсация).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z w:val="28"/>
          <w:szCs w:val="28"/>
        </w:rPr>
        <w:t>4. Денежная компенсация выплачивается одному из родителей (законных представителей), проживающим совместно с обучающимися  (далее – заявитель) из числа отдельных категорий и (или) обучающегося с ОВЗ</w:t>
      </w:r>
      <w:r>
        <w:rPr>
          <w:rFonts w:cs="Liberation Serif" w:ascii="Liberation Serif" w:hAnsi="Liberation Serif"/>
          <w:spacing w:val="2"/>
          <w:sz w:val="28"/>
          <w:szCs w:val="28"/>
        </w:rPr>
        <w:t>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5. Выплата денежной компенсации образовательной организацией осуществляется до особого распоряжения о снятии на территории Свердловской области, Камышловского городского округа </w:t>
      </w:r>
      <w:r>
        <w:rPr>
          <w:rFonts w:cs="Liberation Serif" w:ascii="Liberation Serif" w:hAnsi="Liberation Serif"/>
          <w:sz w:val="28"/>
          <w:szCs w:val="28"/>
        </w:rPr>
        <w:t xml:space="preserve">режима повышенной готовности и принятии дополнительных мер </w:t>
        <w:br/>
        <w:t>по защите населения от новой коронавирусной инфекции (2019-</w:t>
      </w:r>
      <w:r>
        <w:rPr>
          <w:rFonts w:cs="Liberation Serif" w:ascii="Liberation Serif" w:hAnsi="Liberation Serif"/>
          <w:sz w:val="28"/>
          <w:szCs w:val="28"/>
          <w:lang w:val="en-US"/>
        </w:rPr>
        <w:t>nCoV</w:t>
      </w:r>
      <w:r>
        <w:rPr>
          <w:rFonts w:cs="Liberation Serif" w:ascii="Liberation Serif" w:hAnsi="Liberation Serif"/>
          <w:sz w:val="28"/>
          <w:szCs w:val="28"/>
        </w:rPr>
        <w:t>)</w:t>
      </w:r>
      <w:r>
        <w:rPr>
          <w:rFonts w:cs="Liberation Serif" w:ascii="Liberation Serif" w:hAnsi="Liberation Serif"/>
          <w:spacing w:val="2"/>
          <w:sz w:val="28"/>
          <w:szCs w:val="28"/>
        </w:rPr>
        <w:t>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cs="Liberation Serif" w:ascii="Liberation Serif" w:hAnsi="Liberation Serif"/>
          <w:spacing w:val="2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textAlignment w:val="baseline"/>
        <w:rPr/>
      </w:pPr>
      <w:r>
        <w:rPr>
          <w:rFonts w:cs="Liberation Serif" w:ascii="Liberation Serif" w:hAnsi="Liberation Serif"/>
          <w:b/>
          <w:spacing w:val="2"/>
          <w:sz w:val="28"/>
          <w:szCs w:val="28"/>
        </w:rPr>
        <w:t>Глава 2. Порядок обращения заявителя за денежной компенсацией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cs="Liberation Serif" w:ascii="Liberation Serif" w:hAnsi="Liberation Serif"/>
          <w:spacing w:val="2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6. Для получения денежной компенсации заявитель, проживающий совместно с обучающимся из числа отдельных категорий и (или) обучающимся ОВЗ,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предоставлении денежной компенсации.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В случае возникновения оснований для получения денежной компенсации в течение учебного года заявление представляется с момента возникновения данных оснований.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7. Для назначения денежной компенсации заявитель представляет </w:t>
        <w:br/>
        <w:t>в образовательную организацию следующие документы: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1) заявление о назначении денежной компенсации;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2) копия паспорта или иного документа, удостоверяющего личность заявителя;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3) копия документов, подтверждающих место пребывания (жительства) заявителя на территории Камышловского городского округа;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4) копия свидетельства о рождении ребенка заявителя, в отношении которого назначается денежная компенсация;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6) заявление о согласии на обработку персональных данных заявителя, обучающегося из числа отдельных категорий и обучающегося с ОВЗ</w:t>
        <w:br/>
        <w:t>в соответствии с федеральным законодательством.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Документы заявителем представляются в образовательную организацию Камышловского городского округа, </w:t>
      </w:r>
      <w:r>
        <w:rPr>
          <w:rFonts w:cs="Liberation Serif" w:ascii="Liberation Serif" w:hAnsi="Liberation Serif"/>
          <w:sz w:val="28"/>
          <w:szCs w:val="28"/>
        </w:rPr>
        <w:t>обеспечивающую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8. Решение о назначении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пункте 7 настоящего Порядка, </w:t>
        <w:br/>
        <w:t>при отсутствии оснований для отказа в назначении денежной компенсации.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9. Образовательная организация принимает решение об отказе </w:t>
        <w:br/>
        <w:t>в назначении денежной компенсации в случае, если: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1) для получения компенсации обратилось лицо, не относящееся </w:t>
        <w:br/>
        <w:t>к категории граждан, предусмотренных пунктом 4 настоящего Порядка;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2) заявителем представлен неполный пакет документов, предусмотренных пунктом 7 настоящего Порядка;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3) в представленных заявителем документах содержатся недостоверные сведения.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Заявитель о принятом решении об отказе в назначении денежной компенсации уведомляется руководителем образовательной организации </w:t>
        <w:br/>
        <w:t>в течение 3 рабочих дней с указанием причины отказа.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10. Основаниями для прекращения выплаты денежной компенсации являются: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1) отмена реализации образовательных программ с применением электронного обучения и дистанционных образовательных технологий</w:t>
        <w:br/>
        <w:t>на основании пункта 5 настоящего Порядка;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2)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3) выезд обучающегося из числа отдельных категорий и обучающегося </w:t>
        <w:br/>
        <w:t>с ОВЗ на постоянное место жительства за пределы Камышловского городского округа;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4) прекращение образовательных отношений между образовательной организацией и заявителем;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5) выбытие обучающегося из числа отдельных категорий и обучающегося с ОВЗ на длительное лечение (21день или более) в период </w:t>
        <w:br/>
        <w:t>реализации основных общеобразовательных программ с применением электронного обучения и дистанционных образовательных технологий  на основании распорядительного документа образовательной организации;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6) обращение заявителя с заявлением о прекращении выплаты денежной компенсации.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11. В случае наступления обстоятельств, предусмотренных подпунктами 2-5 пункта  10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cs="Liberation Serif" w:ascii="Liberation Serif" w:hAnsi="Liberation Serif"/>
          <w:spacing w:val="2"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textAlignment w:val="baseline"/>
        <w:rPr/>
      </w:pPr>
      <w:r>
        <w:rPr>
          <w:rFonts w:cs="Liberation Serif" w:ascii="Liberation Serif" w:hAnsi="Liberation Serif"/>
          <w:b/>
          <w:spacing w:val="2"/>
          <w:sz w:val="28"/>
          <w:szCs w:val="28"/>
        </w:rPr>
        <w:t>Глава 3. Организация предоставления денежной компенсации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cs="Liberation Serif" w:ascii="Liberation Serif" w:hAnsi="Liberation Serif"/>
          <w:spacing w:val="2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12. В случае принятия образовательной организацией решения о предоставлении денежной компенсации для обучающихся из числа отдельных категорий и обучающихся с ОВЗ ее выплата устанавливается</w:t>
        <w:br/>
        <w:t>со дня реализации образовательных программ с применением электронного обучения и дистанционных образовательных технологий в 2020 году в данной организации на основании правоотношений между заявителем и образовательной организацией.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13. Денежная компенсация выплачивается исходя из количества </w:t>
      </w:r>
      <w:r>
        <w:rPr>
          <w:rFonts w:cs="Liberation Serif" w:ascii="Liberation Serif" w:hAnsi="Liberation Serif"/>
          <w:color w:val="000000" w:themeColor="text1"/>
          <w:spacing w:val="2"/>
          <w:sz w:val="28"/>
          <w:szCs w:val="28"/>
        </w:rPr>
        <w:t xml:space="preserve">дней реализации образовательных программ с применением электронного обучения и дистанционных образовательных технологий для </w:t>
      </w:r>
      <w:r>
        <w:rPr>
          <w:rFonts w:cs="Liberation Serif" w:ascii="Liberation Serif" w:hAnsi="Liberation Serif"/>
          <w:spacing w:val="2"/>
          <w:sz w:val="28"/>
          <w:szCs w:val="28"/>
        </w:rPr>
        <w:t>обучающегося из числа отдельных категорий и обучающегося с ОВЗ.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14. Предоставление денежной компенсации осуществляется путем перечисления денежных средств на лицевой счет заявителя, открытый </w:t>
        <w:br/>
        <w:t>в кредитной организации Российской Федерации на имя заявителя.</w:t>
      </w:r>
    </w:p>
    <w:p>
      <w:pPr>
        <w:pStyle w:val="Normal"/>
        <w:widowControl w:val="false"/>
        <w:shd w:val="clear" w:color="auto" w:fill="FFFFFF"/>
        <w:ind w:firstLine="708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15. Предоставление денежной компенсации прекращается со дня наступления обстоятельств, указанных в пункте 10 настоящего Порядка, и выплачивается за фактические дни, в которые организована реализация образовательных программ с применением электронного обучения и дистанционных образовательных технологий в текущем месяце.</w:t>
      </w:r>
    </w:p>
    <w:p>
      <w:pPr>
        <w:pStyle w:val="Normal"/>
        <w:widowControl w:val="false"/>
        <w:shd w:val="clear" w:color="auto" w:fill="FFFFFF"/>
        <w:ind w:firstLine="708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16. Перечисление денежной компенсации производится не позднее 22 числа каждого месяца, следующего за месяцем, в котором осуществлялась реализация образовательных программ с применением электронного обучения и дистанционных образовательных технологий, начиная с месяца, следующего </w:t>
        <w:br/>
        <w:t>за месяцем принятия решения о назначении денежной компенсации.</w:t>
      </w:r>
    </w:p>
    <w:p>
      <w:pPr>
        <w:pStyle w:val="Normal"/>
        <w:widowControl w:val="false"/>
        <w:shd w:val="clear" w:color="auto" w:fill="FFFFFF"/>
        <w:ind w:firstLine="708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17. Денежная компенсация, излишне выплаченная заявителю вследствие непредставления или несвоевременного представления заявителем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18 настоящего Порядка, а при прекращении выплаты денежной компенсации</w:t>
      </w:r>
      <w:r>
        <w:rPr>
          <w:rFonts w:cs="Liberation Serif" w:ascii="Liberation Serif" w:hAnsi="Liberation Serif"/>
          <w:sz w:val="28"/>
          <w:szCs w:val="28"/>
        </w:rPr>
        <w:t>–</w:t>
      </w:r>
      <w:r>
        <w:rPr>
          <w:rFonts w:cs="Liberation Serif" w:ascii="Liberation Serif" w:hAnsi="Liberation Serif"/>
          <w:spacing w:val="2"/>
          <w:sz w:val="28"/>
          <w:szCs w:val="28"/>
        </w:rPr>
        <w:t xml:space="preserve"> возмещается получателем добровольно.</w:t>
      </w:r>
    </w:p>
    <w:p>
      <w:pPr>
        <w:pStyle w:val="Normal"/>
        <w:widowControl w:val="false"/>
        <w:shd w:val="clear" w:color="auto" w:fill="FFFFFF"/>
        <w:ind w:firstLine="708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18.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 предоставления заявителем согласия в установленные уведомлением сроки, удержание излишне выплаченных сумм из сумм последующих денежных компенсаций производится в соответствии с пунктом 19 настоящего Порядка.</w:t>
      </w:r>
    </w:p>
    <w:p>
      <w:pPr>
        <w:pStyle w:val="Normal"/>
        <w:widowControl w:val="false"/>
        <w:shd w:val="clear" w:color="auto" w:fill="FFFFFF"/>
        <w:ind w:firstLine="708"/>
        <w:jc w:val="both"/>
        <w:textAlignment w:val="baseline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19.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возврата, она подлежит взысканию в судебном порядке </w:t>
        <w:br/>
        <w:t>в соответствии с законодательством Российской Федерации.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cs="Liberation Serif" w:ascii="Liberation Serif" w:hAnsi="Liberation Serif"/>
          <w:spacing w:val="2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ind w:firstLine="709"/>
        <w:jc w:val="center"/>
        <w:textAlignment w:val="baseline"/>
        <w:outlineLvl w:val="2"/>
        <w:rPr/>
      </w:pPr>
      <w:r>
        <w:rPr>
          <w:rFonts w:cs="Liberation Serif" w:ascii="Liberation Serif" w:hAnsi="Liberation Serif"/>
          <w:b/>
          <w:spacing w:val="2"/>
          <w:sz w:val="28"/>
          <w:szCs w:val="28"/>
        </w:rPr>
        <w:t xml:space="preserve">Глава 4. Финансовое обеспечение расходов, связанных </w:t>
        <w:br/>
        <w:t>с предоставлением денежной компенсации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b/>
          <w:b/>
          <w:spacing w:val="2"/>
          <w:sz w:val="28"/>
          <w:szCs w:val="28"/>
        </w:rPr>
      </w:pPr>
      <w:r>
        <w:rPr>
          <w:rFonts w:cs="Liberation Serif" w:ascii="Liberation Serif" w:hAnsi="Liberation Serif"/>
          <w:b/>
          <w:spacing w:val="2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20. Финансирование расходов, связанных с обеспечением выплаты денежной компенсации производится в пределах бюджетных ассигнований, утвержденных на соответствующий финансовый год за счет субсидий из областного бюджета местным бюджетам на осуществление мероприятий </w:t>
        <w:br/>
        <w:t xml:space="preserve">по обеспечению питанием обучающихся в муниципальных общеобразовательных организациях в соответствии с приложением № 4 к государственной программе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29.12.2016 № 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</w:t>
        <w:br/>
        <w:t>до 2025 года».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21. Контроль за расходованием образовательной организацией бюджетных средств, направляемых на обеспечение выплаты денежной компенсации, указанных в пункте 20 настоящего Порядка, осуществляет учредитель образовательной организации в соответствии с бюджетным законодательством Российской Федерации.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22. Контроль за соблюдением получателем условий, целей и порядка предоставления денежной компенсации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cs="Liberation Serif" w:ascii="Liberation Serif" w:hAnsi="Liberation Serif"/>
          <w:spacing w:val="2"/>
          <w:sz w:val="28"/>
          <w:szCs w:val="28"/>
        </w:rPr>
        <w:t>23. Руководители образовательных</w:t>
      </w:r>
      <w:r>
        <w:rPr>
          <w:rFonts w:cs="Liberation Serif" w:ascii="Liberation Serif" w:hAnsi="Liberation Serif"/>
          <w:sz w:val="28"/>
          <w:szCs w:val="28"/>
        </w:rPr>
        <w:t xml:space="preserve"> организаций несут персональную ответственность за организацию выплаты денежных компенсаций, указанных </w:t>
        <w:br/>
        <w:t>в пункте 3 настоящего Порядка.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9"/>
          <w:tab w:val="left" w:pos="5954" w:leader="none"/>
        </w:tabs>
        <w:spacing w:lineRule="auto" w:line="240" w:before="0" w:after="0"/>
        <w:ind w:left="0" w:firstLine="709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01"/>
    <w:family w:val="roman"/>
    <w:pitch w:val="default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cc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797c"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12"/>
    <w:next w:val="Normal"/>
    <w:link w:val="11"/>
    <w:qFormat/>
    <w:rsid w:val="00d9797c"/>
    <w:pPr>
      <w:widowControl w:val="false"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12"/>
    <w:next w:val="Normal"/>
    <w:qFormat/>
    <w:rsid w:val="00d9797c"/>
    <w:pPr>
      <w:keepLines/>
      <w:widowControl w:val="false"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2"/>
    <w:next w:val="Normal"/>
    <w:qFormat/>
    <w:rsid w:val="00d9797c"/>
    <w:pPr>
      <w:widowControl w:val="false"/>
      <w:numPr>
        <w:ilvl w:val="4"/>
        <w:numId w:val="1"/>
      </w:numPr>
      <w:overflowPunct w:val="false"/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d9797c"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sid w:val="00d9797c"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sid w:val="00d9797c"/>
    <w:rPr>
      <w:rFonts w:ascii="Courier New" w:hAnsi="Courier New" w:cs="Courier New"/>
    </w:rPr>
  </w:style>
  <w:style w:type="character" w:styleId="ConsPlusNormal" w:customStyle="1">
    <w:name w:val="ConsPlusNormal Знак Знак"/>
    <w:qFormat/>
    <w:rsid w:val="00d9797c"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sid w:val="00d9797c"/>
    <w:rPr/>
  </w:style>
  <w:style w:type="character" w:styleId="611pt" w:customStyle="1">
    <w:name w:val="Основной текст (6) + 11 pt"/>
    <w:qFormat/>
    <w:rsid w:val="00d9797c"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sid w:val="00d9797c"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sid w:val="00d9797c"/>
    <w:rPr/>
  </w:style>
  <w:style w:type="character" w:styleId="Style12" w:customStyle="1">
    <w:name w:val="Интернет-ссылка"/>
    <w:rsid w:val="00d9797c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sid w:val="00d9797c"/>
    <w:rPr/>
  </w:style>
  <w:style w:type="character" w:styleId="Appleconvertedspace" w:customStyle="1">
    <w:name w:val="apple-converted-space"/>
    <w:basedOn w:val="DefaultParagraphFont"/>
    <w:qFormat/>
    <w:rsid w:val="00d9797c"/>
    <w:rPr/>
  </w:style>
  <w:style w:type="character" w:styleId="Ts21" w:customStyle="1">
    <w:name w:val="ts21"/>
    <w:basedOn w:val="DefaultParagraphFont"/>
    <w:qFormat/>
    <w:rsid w:val="00d9797c"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sid w:val="00d9797c"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sid w:val="00d9797c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sid w:val="00d9797c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d9797c"/>
    <w:rPr/>
  </w:style>
  <w:style w:type="character" w:styleId="Style15" w:customStyle="1">
    <w:name w:val="Нижний колонтитул Знак"/>
    <w:basedOn w:val="DefaultParagraphFont"/>
    <w:qFormat/>
    <w:rsid w:val="00d9797c"/>
    <w:rPr/>
  </w:style>
  <w:style w:type="character" w:styleId="WWCharLFO1LVL2" w:customStyle="1">
    <w:name w:val="WW_CharLFO1LVL2"/>
    <w:qFormat/>
    <w:rsid w:val="00d9797c"/>
    <w:rPr>
      <w:b w:val="false"/>
      <w:i w:val="false"/>
    </w:rPr>
  </w:style>
  <w:style w:type="character" w:styleId="WWCharLFO1LVL3" w:customStyle="1">
    <w:name w:val="WW_CharLFO1LVL3"/>
    <w:qFormat/>
    <w:rsid w:val="00d9797c"/>
    <w:rPr>
      <w:b w:val="false"/>
      <w:i w:val="false"/>
    </w:rPr>
  </w:style>
  <w:style w:type="character" w:styleId="WWCharLFO1LVL4" w:customStyle="1">
    <w:name w:val="WW_CharLFO1LVL4"/>
    <w:qFormat/>
    <w:rsid w:val="00d9797c"/>
    <w:rPr>
      <w:b w:val="false"/>
      <w:i w:val="false"/>
    </w:rPr>
  </w:style>
  <w:style w:type="character" w:styleId="WWCharLFO1LVL5" w:customStyle="1">
    <w:name w:val="WW_CharLFO1LVL5"/>
    <w:qFormat/>
    <w:rsid w:val="00d9797c"/>
    <w:rPr>
      <w:b w:val="false"/>
      <w:i w:val="false"/>
    </w:rPr>
  </w:style>
  <w:style w:type="character" w:styleId="WWCharLFO1LVL6" w:customStyle="1">
    <w:name w:val="WW_CharLFO1LVL6"/>
    <w:qFormat/>
    <w:rsid w:val="00d9797c"/>
    <w:rPr>
      <w:b w:val="false"/>
      <w:i w:val="false"/>
    </w:rPr>
  </w:style>
  <w:style w:type="character" w:styleId="WWCharLFO1LVL7" w:customStyle="1">
    <w:name w:val="WW_CharLFO1LVL7"/>
    <w:qFormat/>
    <w:rsid w:val="00d9797c"/>
    <w:rPr>
      <w:b w:val="false"/>
      <w:i w:val="false"/>
    </w:rPr>
  </w:style>
  <w:style w:type="character" w:styleId="WWCharLFO1LVL8" w:customStyle="1">
    <w:name w:val="WW_CharLFO1LVL8"/>
    <w:qFormat/>
    <w:rsid w:val="00d9797c"/>
    <w:rPr>
      <w:b w:val="false"/>
      <w:i w:val="false"/>
    </w:rPr>
  </w:style>
  <w:style w:type="character" w:styleId="WWCharLFO1LVL9" w:customStyle="1">
    <w:name w:val="WW_CharLFO1LVL9"/>
    <w:qFormat/>
    <w:rsid w:val="00d9797c"/>
    <w:rPr>
      <w:b w:val="false"/>
      <w:i w:val="false"/>
    </w:rPr>
  </w:style>
  <w:style w:type="character" w:styleId="11" w:customStyle="1">
    <w:name w:val="Заголовок 1 Знак"/>
    <w:basedOn w:val="DefaultParagraphFont"/>
    <w:link w:val="1"/>
    <w:qFormat/>
    <w:rsid w:val="00f13851"/>
    <w:rPr>
      <w:sz w:val="24"/>
    </w:rPr>
  </w:style>
  <w:style w:type="character" w:styleId="Style16">
    <w:name w:val="Основной шрифт абзаца"/>
    <w:qFormat/>
    <w:rPr/>
  </w:style>
  <w:style w:type="character" w:styleId="Style17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rsid w:val="00d9797c"/>
    <w:pPr>
      <w:widowControl w:val="false"/>
      <w:spacing w:before="0" w:after="120"/>
    </w:pPr>
    <w:rPr/>
  </w:style>
  <w:style w:type="paragraph" w:styleId="Style20">
    <w:name w:val="List"/>
    <w:basedOn w:val="Style19"/>
    <w:rsid w:val="00d9797c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 w:customStyle="1">
    <w:name w:val="Заголовок1"/>
    <w:basedOn w:val="Normal"/>
    <w:next w:val="Style19"/>
    <w:qFormat/>
    <w:rsid w:val="00d9797c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rsid w:val="00d979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d9797c"/>
    <w:pPr>
      <w:suppressLineNumbers/>
    </w:pPr>
    <w:rPr>
      <w:rFonts w:cs="Lucida Sans"/>
    </w:rPr>
  </w:style>
  <w:style w:type="paragraph" w:styleId="ConsPlusNormal1" w:customStyle="1">
    <w:name w:val="ConsPlusNormal"/>
    <w:qFormat/>
    <w:rsid w:val="00d9797c"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firstLine="720"/>
      <w:jc w:val="left"/>
      <w:textAlignment w:val="baseline"/>
    </w:pPr>
    <w:rPr>
      <w:rFonts w:ascii="Arial" w:hAnsi="Arial" w:eastAsia="Tahoma" w:cs="Arial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rsid w:val="00d9797c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d9797c"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ahoma" w:cs="Arial"/>
      <w:b/>
      <w:bCs/>
      <w:color w:val="auto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rsid w:val="00d9797c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d9797c"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Calibri" w:cs="Arial"/>
      <w:color w:val="auto"/>
      <w:kern w:val="2"/>
      <w:sz w:val="28"/>
      <w:szCs w:val="28"/>
      <w:lang w:val="ru-RU" w:eastAsia="zh-CN" w:bidi="hi-IN"/>
    </w:rPr>
  </w:style>
  <w:style w:type="paragraph" w:styleId="NoSpacing">
    <w:name w:val="No Spacing"/>
    <w:qFormat/>
    <w:rsid w:val="00d9797c"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en-US" w:bidi="hi-IN"/>
    </w:rPr>
  </w:style>
  <w:style w:type="paragraph" w:styleId="HTMLPreformatted">
    <w:name w:val="HTML Preformatted"/>
    <w:basedOn w:val="Normal"/>
    <w:qFormat/>
    <w:rsid w:val="00d9797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</w:pPr>
    <w:rPr>
      <w:rFonts w:ascii="Courier New" w:hAnsi="Courier New" w:cs="Courier New"/>
    </w:rPr>
  </w:style>
  <w:style w:type="paragraph" w:styleId="Style23" w:customStyle="1">
    <w:name w:val="Прижатый влево"/>
    <w:basedOn w:val="Normal"/>
    <w:next w:val="Normal"/>
    <w:qFormat/>
    <w:rsid w:val="00d9797c"/>
    <w:pPr>
      <w:widowControl w:val="false"/>
      <w:overflowPunct w:val="false"/>
    </w:pPr>
    <w:rPr>
      <w:rFonts w:ascii="Arial" w:hAnsi="Arial" w:cs="Arial"/>
      <w:sz w:val="24"/>
      <w:szCs w:val="24"/>
    </w:rPr>
  </w:style>
  <w:style w:type="paragraph" w:styleId="Style24" w:customStyle="1">
    <w:name w:val="Знак Знак Знак"/>
    <w:basedOn w:val="Normal"/>
    <w:qFormat/>
    <w:rsid w:val="00d9797c"/>
    <w:pPr>
      <w:overflowPunct w:val="false"/>
      <w:spacing w:lineRule="exact" w:line="240" w:before="0" w:after="160"/>
      <w:jc w:val="both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rsid w:val="00d9797c"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right="19772" w:hanging="0"/>
      <w:jc w:val="left"/>
    </w:pPr>
    <w:rPr>
      <w:rFonts w:ascii="Arial" w:hAnsi="Arial" w:eastAsia="Tahoma" w:cs="Arial"/>
      <w:b/>
      <w:color w:val="auto"/>
      <w:kern w:val="2"/>
      <w:sz w:val="24"/>
      <w:szCs w:val="24"/>
      <w:lang w:val="ru-RU" w:eastAsia="zh-CN" w:bidi="hi-IN"/>
    </w:rPr>
  </w:style>
  <w:style w:type="paragraph" w:styleId="ConsPlusNormal2" w:customStyle="1">
    <w:name w:val="ConsPlusNormal Знак"/>
    <w:qFormat/>
    <w:rsid w:val="00d9797c"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firstLine="720"/>
      <w:jc w:val="left"/>
    </w:pPr>
    <w:rPr>
      <w:rFonts w:ascii="Arial" w:hAnsi="Arial" w:eastAsia="Tahoma" w:cs="Arial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d9797c"/>
    <w:pPr>
      <w:overflowPunct w:val="fals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d9797c"/>
    <w:pPr>
      <w:overflowPunct w:val="false"/>
      <w:spacing w:before="75" w:after="75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rsid w:val="00d9797c"/>
    <w:pPr>
      <w:overflowPunct w:val="false"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rsid w:val="00d9797c"/>
    <w:pPr>
      <w:shd w:val="clear" w:color="auto" w:fill="FFFFFF"/>
      <w:overflowPunct w:val="false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rsid w:val="00d9797c"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rsid w:val="00d9797c"/>
    <w:pPr>
      <w:overflowPunct w:val="false"/>
      <w:spacing w:before="100" w:after="100"/>
    </w:pPr>
    <w:rPr>
      <w:sz w:val="24"/>
      <w:szCs w:val="24"/>
    </w:rPr>
  </w:style>
  <w:style w:type="paragraph" w:styleId="13" w:customStyle="1">
    <w:name w:val="Основной текст1"/>
    <w:basedOn w:val="Normal"/>
    <w:qFormat/>
    <w:rsid w:val="00d9797c"/>
    <w:pPr>
      <w:shd w:val="clear" w:color="auto" w:fill="FFFFFF"/>
      <w:overflowPunct w:val="false"/>
      <w:spacing w:lineRule="atLeast" w:line="240" w:before="0" w:after="60"/>
    </w:pPr>
    <w:rPr>
      <w:sz w:val="23"/>
      <w:szCs w:val="23"/>
      <w:highlight w:val="white"/>
    </w:rPr>
  </w:style>
  <w:style w:type="paragraph" w:styleId="Style25" w:customStyle="1">
    <w:name w:val="Верхний и нижний колонтитулы"/>
    <w:basedOn w:val="Normal"/>
    <w:qFormat/>
    <w:rsid w:val="00d9797c"/>
    <w:pPr/>
    <w:rPr/>
  </w:style>
  <w:style w:type="paragraph" w:styleId="Style26">
    <w:name w:val="Header"/>
    <w:basedOn w:val="Normal"/>
    <w:uiPriority w:val="99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bf5b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F9EC-285B-4ECA-A1F6-02DA836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LibreOffice/6.3.4.2$Windows_X86_64 LibreOffice_project/60da17e045e08f1793c57c00ba83cdfce946d0aa</Application>
  <Pages>10</Pages>
  <Words>2154</Words>
  <Characters>16923</Characters>
  <CharactersWithSpaces>19066</CharactersWithSpaces>
  <Paragraphs>130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2020-04-14T07:37:00Z</dcterms:created>
  <dc:creator>отдел экономики</dc:creator>
  <dc:description/>
  <dc:language>ru-RU</dc:language>
  <cp:lastModifiedBy/>
  <cp:lastPrinted>2020-04-14T15:34:57Z</cp:lastPrinted>
  <dcterms:modified xsi:type="dcterms:W3CDTF">2020-04-14T15:36:08Z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