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69" w:rsidRDefault="00D92769" w:rsidP="00D92769">
      <w:pPr>
        <w:spacing w:after="0" w:line="240" w:lineRule="auto"/>
        <w:jc w:val="center"/>
        <w:rPr>
          <w:rFonts w:ascii="Times New Roman" w:hAnsi="Times New Roman" w:cs="Times New Roman"/>
          <w:sz w:val="28"/>
          <w:szCs w:val="28"/>
          <w:lang w:eastAsia="ru-RU"/>
        </w:rPr>
      </w:pPr>
      <w:r>
        <w:rPr>
          <w:noProof/>
          <w:lang w:eastAsia="ru-RU"/>
        </w:rPr>
        <w:drawing>
          <wp:inline distT="0" distB="0" distL="0" distR="0">
            <wp:extent cx="428625" cy="721895"/>
            <wp:effectExtent l="0" t="0" r="0" b="254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656" cy="737105"/>
                    </a:xfrm>
                    <a:prstGeom prst="rect">
                      <a:avLst/>
                    </a:prstGeom>
                    <a:noFill/>
                    <a:ln>
                      <a:noFill/>
                    </a:ln>
                  </pic:spPr>
                </pic:pic>
              </a:graphicData>
            </a:graphic>
          </wp:inline>
        </w:drawing>
      </w:r>
    </w:p>
    <w:p w:rsidR="00D92769" w:rsidRDefault="00D92769" w:rsidP="00D9276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 КАМЫШЛОВСКОГО ГОРОДСКОГО ОКРУГА</w:t>
      </w:r>
    </w:p>
    <w:p w:rsidR="00D92769" w:rsidRDefault="00D92769" w:rsidP="00D9276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 О С Т А Н О В Л Е Н И Е</w:t>
      </w:r>
    </w:p>
    <w:p w:rsidR="00D92769" w:rsidRDefault="00D92769" w:rsidP="00D92769">
      <w:pPr>
        <w:pBdr>
          <w:top w:val="thinThickSmallGap" w:sz="24" w:space="1" w:color="auto"/>
        </w:pBdr>
        <w:spacing w:after="0" w:line="240" w:lineRule="auto"/>
        <w:rPr>
          <w:rFonts w:ascii="Times New Roman" w:hAnsi="Times New Roman" w:cs="Times New Roman"/>
          <w:sz w:val="28"/>
          <w:szCs w:val="28"/>
          <w:lang w:eastAsia="ru-RU"/>
        </w:rPr>
      </w:pPr>
    </w:p>
    <w:p w:rsidR="00D92769" w:rsidRDefault="006C533C" w:rsidP="00D92769">
      <w:pPr>
        <w:pBdr>
          <w:top w:val="thinThickSmallGap" w:sz="24" w:space="1" w:color="auto"/>
        </w:pBd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92769">
        <w:rPr>
          <w:rFonts w:ascii="Times New Roman" w:hAnsi="Times New Roman" w:cs="Times New Roman"/>
          <w:sz w:val="28"/>
          <w:szCs w:val="28"/>
          <w:lang w:eastAsia="ru-RU"/>
        </w:rPr>
        <w:t>т</w:t>
      </w:r>
      <w:r w:rsidR="00BE485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11.09.2018</w:t>
      </w:r>
      <w:r w:rsidR="00E62800">
        <w:rPr>
          <w:rFonts w:ascii="Times New Roman" w:hAnsi="Times New Roman" w:cs="Times New Roman"/>
          <w:sz w:val="28"/>
          <w:szCs w:val="28"/>
          <w:lang w:eastAsia="ru-RU"/>
        </w:rPr>
        <w:t xml:space="preserve"> </w:t>
      </w:r>
      <w:r w:rsidR="00BE4855">
        <w:rPr>
          <w:rFonts w:ascii="Times New Roman" w:hAnsi="Times New Roman" w:cs="Times New Roman"/>
          <w:sz w:val="28"/>
          <w:szCs w:val="28"/>
          <w:lang w:eastAsia="ru-RU"/>
        </w:rPr>
        <w:t xml:space="preserve">года </w:t>
      </w:r>
      <w:r w:rsidR="00D9276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794</w:t>
      </w:r>
      <w:r w:rsidR="00BE4855">
        <w:rPr>
          <w:rFonts w:ascii="Times New Roman" w:hAnsi="Times New Roman" w:cs="Times New Roman"/>
          <w:sz w:val="28"/>
          <w:szCs w:val="28"/>
          <w:lang w:eastAsia="ru-RU"/>
        </w:rPr>
        <w:t xml:space="preserve"> </w:t>
      </w:r>
    </w:p>
    <w:p w:rsidR="00D92769" w:rsidRDefault="00D92769" w:rsidP="00D92769">
      <w:pPr>
        <w:pBdr>
          <w:top w:val="thinThickSmallGap"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г. Камышлов</w:t>
      </w:r>
    </w:p>
    <w:p w:rsidR="00D92769" w:rsidRDefault="00D92769" w:rsidP="00D92769">
      <w:pPr>
        <w:pBdr>
          <w:top w:val="thinThickSmallGap" w:sz="24" w:space="1" w:color="auto"/>
        </w:pBdr>
        <w:spacing w:after="0" w:line="240" w:lineRule="auto"/>
        <w:rPr>
          <w:rFonts w:ascii="Times New Roman" w:hAnsi="Times New Roman" w:cs="Times New Roman"/>
          <w:b/>
          <w:bCs/>
          <w:i/>
          <w:iCs/>
          <w:sz w:val="28"/>
          <w:szCs w:val="28"/>
        </w:rPr>
      </w:pPr>
    </w:p>
    <w:p w:rsidR="006C533C" w:rsidRDefault="00D92769" w:rsidP="003D5C93">
      <w:pPr>
        <w:pBdr>
          <w:top w:val="thinThickSmallGap" w:sz="24" w:space="1" w:color="auto"/>
        </w:pBdr>
        <w:spacing w:after="0" w:line="240" w:lineRule="auto"/>
        <w:jc w:val="center"/>
        <w:rPr>
          <w:rFonts w:ascii="Times New Roman" w:hAnsi="Times New Roman" w:cs="Times New Roman"/>
          <w:b/>
          <w:bCs/>
          <w:i/>
          <w:iCs/>
          <w:sz w:val="28"/>
          <w:szCs w:val="28"/>
        </w:rPr>
      </w:pPr>
      <w:bookmarkStart w:id="0" w:name="_GoBack"/>
      <w:r w:rsidRPr="00D92769">
        <w:rPr>
          <w:rFonts w:ascii="Times New Roman" w:hAnsi="Times New Roman" w:cs="Times New Roman"/>
          <w:b/>
          <w:bCs/>
          <w:i/>
          <w:iCs/>
          <w:sz w:val="28"/>
          <w:szCs w:val="28"/>
        </w:rPr>
        <w:t xml:space="preserve">Об утверждении комплексного плана мероприятий </w:t>
      </w:r>
    </w:p>
    <w:p w:rsidR="00D92769" w:rsidRDefault="00D92769" w:rsidP="003D5C93">
      <w:pPr>
        <w:pBdr>
          <w:top w:val="thinThickSmallGap" w:sz="24" w:space="1" w:color="auto"/>
        </w:pBdr>
        <w:spacing w:after="0" w:line="240" w:lineRule="auto"/>
        <w:jc w:val="center"/>
        <w:rPr>
          <w:rFonts w:ascii="Times New Roman" w:hAnsi="Times New Roman" w:cs="Times New Roman"/>
          <w:b/>
          <w:bCs/>
          <w:i/>
          <w:iCs/>
          <w:sz w:val="28"/>
          <w:szCs w:val="28"/>
        </w:rPr>
      </w:pPr>
      <w:r w:rsidRPr="00D92769">
        <w:rPr>
          <w:rFonts w:ascii="Times New Roman" w:hAnsi="Times New Roman" w:cs="Times New Roman"/>
          <w:b/>
          <w:bCs/>
          <w:i/>
          <w:iCs/>
          <w:sz w:val="28"/>
          <w:szCs w:val="28"/>
        </w:rPr>
        <w:t xml:space="preserve">по профилактике энтеровирусной инфекции на территории </w:t>
      </w:r>
      <w:r>
        <w:rPr>
          <w:rFonts w:ascii="Times New Roman" w:hAnsi="Times New Roman" w:cs="Times New Roman"/>
          <w:b/>
          <w:bCs/>
          <w:i/>
          <w:iCs/>
          <w:sz w:val="28"/>
          <w:szCs w:val="28"/>
        </w:rPr>
        <w:t xml:space="preserve">Камышловского </w:t>
      </w:r>
      <w:r w:rsidRPr="00D92769">
        <w:rPr>
          <w:rFonts w:ascii="Times New Roman" w:hAnsi="Times New Roman" w:cs="Times New Roman"/>
          <w:b/>
          <w:bCs/>
          <w:i/>
          <w:iCs/>
          <w:sz w:val="28"/>
          <w:szCs w:val="28"/>
        </w:rPr>
        <w:t>городского округа</w:t>
      </w:r>
    </w:p>
    <w:bookmarkEnd w:id="0"/>
    <w:p w:rsidR="00D92769" w:rsidRDefault="00D92769" w:rsidP="00D92769">
      <w:pPr>
        <w:pBdr>
          <w:top w:val="thinThickSmallGap" w:sz="24" w:space="1" w:color="auto"/>
        </w:pBdr>
        <w:spacing w:after="0" w:line="240" w:lineRule="auto"/>
        <w:ind w:firstLine="709"/>
        <w:jc w:val="center"/>
        <w:rPr>
          <w:rFonts w:ascii="Times New Roman" w:hAnsi="Times New Roman" w:cs="Times New Roman"/>
          <w:b/>
          <w:bCs/>
          <w:i/>
          <w:iCs/>
          <w:sz w:val="28"/>
          <w:szCs w:val="28"/>
        </w:rPr>
      </w:pPr>
    </w:p>
    <w:p w:rsidR="006C533C" w:rsidRPr="00D92769" w:rsidRDefault="006C533C" w:rsidP="00D92769">
      <w:pPr>
        <w:pBdr>
          <w:top w:val="thinThickSmallGap" w:sz="24" w:space="1" w:color="auto"/>
        </w:pBdr>
        <w:spacing w:after="0" w:line="240" w:lineRule="auto"/>
        <w:ind w:firstLine="709"/>
        <w:jc w:val="center"/>
        <w:rPr>
          <w:rFonts w:ascii="Times New Roman" w:hAnsi="Times New Roman" w:cs="Times New Roman"/>
          <w:b/>
          <w:bCs/>
          <w:i/>
          <w:iCs/>
          <w:sz w:val="28"/>
          <w:szCs w:val="28"/>
        </w:rPr>
      </w:pPr>
    </w:p>
    <w:p w:rsidR="003D5C93" w:rsidRDefault="00E82114" w:rsidP="00E82114">
      <w:pPr>
        <w:pBdr>
          <w:top w:val="thinThickSmallGap" w:sz="24" w:space="1" w:color="auto"/>
        </w:pBdr>
        <w:spacing w:after="0" w:line="240" w:lineRule="auto"/>
        <w:ind w:firstLine="709"/>
        <w:jc w:val="both"/>
        <w:rPr>
          <w:rFonts w:ascii="Times New Roman" w:hAnsi="Times New Roman" w:cs="Times New Roman"/>
          <w:bCs/>
          <w:iCs/>
          <w:sz w:val="28"/>
          <w:szCs w:val="28"/>
        </w:rPr>
      </w:pPr>
      <w:r w:rsidRPr="00E82114">
        <w:rPr>
          <w:rFonts w:ascii="Times New Roman" w:hAnsi="Times New Roman" w:cs="Times New Roman"/>
          <w:bCs/>
          <w:iCs/>
          <w:sz w:val="28"/>
          <w:szCs w:val="28"/>
        </w:rPr>
        <w:t xml:space="preserve">На основании </w:t>
      </w:r>
      <w:r w:rsidR="00BE4855" w:rsidRPr="00E82114">
        <w:rPr>
          <w:rFonts w:ascii="Times New Roman" w:hAnsi="Times New Roman" w:cs="Times New Roman"/>
          <w:bCs/>
          <w:iCs/>
          <w:sz w:val="28"/>
          <w:szCs w:val="28"/>
        </w:rPr>
        <w:t>Предложения главного</w:t>
      </w:r>
      <w:r w:rsidRPr="00E82114">
        <w:rPr>
          <w:rFonts w:ascii="Times New Roman" w:hAnsi="Times New Roman" w:cs="Times New Roman"/>
          <w:bCs/>
          <w:iCs/>
          <w:sz w:val="28"/>
          <w:szCs w:val="28"/>
        </w:rPr>
        <w:t xml:space="preserve"> государственного санитарного врача по Талицкому, Байкаловскому, Тугулымскому районам, городу Камышлов, Камышловскому и Пышминскому районам Н.М. Яковлевой  от 27 августа 2018 года № 66-14-17/</w:t>
      </w:r>
      <w:r>
        <w:rPr>
          <w:rFonts w:ascii="Times New Roman" w:hAnsi="Times New Roman" w:cs="Times New Roman"/>
          <w:bCs/>
          <w:iCs/>
          <w:sz w:val="28"/>
          <w:szCs w:val="28"/>
        </w:rPr>
        <w:t>16-3238-2018</w:t>
      </w:r>
      <w:r w:rsidRPr="00E82114">
        <w:rPr>
          <w:rFonts w:ascii="Times New Roman" w:hAnsi="Times New Roman" w:cs="Times New Roman"/>
          <w:bCs/>
          <w:iCs/>
          <w:sz w:val="28"/>
          <w:szCs w:val="28"/>
        </w:rPr>
        <w:t xml:space="preserve">, в целях ограничения распространения вирусных инфекций на территории </w:t>
      </w:r>
      <w:r>
        <w:rPr>
          <w:rFonts w:ascii="Times New Roman" w:hAnsi="Times New Roman" w:cs="Times New Roman"/>
          <w:bCs/>
          <w:iCs/>
          <w:sz w:val="28"/>
          <w:szCs w:val="28"/>
        </w:rPr>
        <w:t>Камышловского</w:t>
      </w:r>
      <w:r w:rsidRPr="00E82114">
        <w:rPr>
          <w:rFonts w:ascii="Times New Roman" w:hAnsi="Times New Roman" w:cs="Times New Roman"/>
          <w:bCs/>
          <w:iCs/>
          <w:sz w:val="28"/>
          <w:szCs w:val="28"/>
        </w:rPr>
        <w:t xml:space="preserve"> городского округа</w:t>
      </w:r>
      <w:r w:rsidR="003D5C93">
        <w:rPr>
          <w:rFonts w:ascii="Times New Roman" w:hAnsi="Times New Roman" w:cs="Times New Roman"/>
          <w:bCs/>
          <w:iCs/>
          <w:sz w:val="28"/>
          <w:szCs w:val="28"/>
        </w:rPr>
        <w:t>, глава Камышловского городского округа</w:t>
      </w:r>
    </w:p>
    <w:p w:rsidR="00E82114" w:rsidRPr="003D5C93" w:rsidRDefault="003D5C93" w:rsidP="00E82114">
      <w:pPr>
        <w:pBdr>
          <w:top w:val="thinThickSmallGap" w:sz="24" w:space="1" w:color="auto"/>
        </w:pBdr>
        <w:spacing w:after="0" w:line="240" w:lineRule="auto"/>
        <w:ind w:firstLine="709"/>
        <w:jc w:val="both"/>
        <w:rPr>
          <w:rFonts w:ascii="Times New Roman" w:hAnsi="Times New Roman" w:cs="Times New Roman"/>
          <w:b/>
          <w:bCs/>
          <w:iCs/>
          <w:sz w:val="28"/>
          <w:szCs w:val="28"/>
        </w:rPr>
      </w:pPr>
      <w:r w:rsidRPr="003D5C93">
        <w:rPr>
          <w:rFonts w:ascii="Times New Roman" w:hAnsi="Times New Roman" w:cs="Times New Roman"/>
          <w:b/>
          <w:bCs/>
          <w:iCs/>
          <w:sz w:val="28"/>
          <w:szCs w:val="28"/>
        </w:rPr>
        <w:t>ПОСТАНОВИЛ:</w:t>
      </w:r>
    </w:p>
    <w:p w:rsidR="00E82114" w:rsidRDefault="00E82114" w:rsidP="00E82114">
      <w:pPr>
        <w:pBdr>
          <w:top w:val="thinThickSmallGap" w:sz="24" w:space="1" w:color="auto"/>
        </w:pBdr>
        <w:spacing w:after="0" w:line="240" w:lineRule="auto"/>
        <w:ind w:firstLine="709"/>
        <w:jc w:val="both"/>
        <w:rPr>
          <w:rFonts w:ascii="Times New Roman" w:hAnsi="Times New Roman" w:cs="Times New Roman"/>
          <w:bCs/>
          <w:iCs/>
          <w:sz w:val="28"/>
          <w:szCs w:val="28"/>
        </w:rPr>
      </w:pPr>
      <w:r w:rsidRPr="00E82114">
        <w:rPr>
          <w:rFonts w:ascii="Times New Roman" w:hAnsi="Times New Roman" w:cs="Times New Roman"/>
          <w:bCs/>
          <w:iCs/>
          <w:sz w:val="28"/>
          <w:szCs w:val="28"/>
        </w:rPr>
        <w:t xml:space="preserve">1. Утвердить комплексный план мероприятий по профилактике энтеровирусных инфекций на территории </w:t>
      </w:r>
      <w:r>
        <w:rPr>
          <w:rFonts w:ascii="Times New Roman" w:hAnsi="Times New Roman" w:cs="Times New Roman"/>
          <w:bCs/>
          <w:iCs/>
          <w:sz w:val="28"/>
          <w:szCs w:val="28"/>
        </w:rPr>
        <w:t>Камышловского</w:t>
      </w:r>
      <w:r w:rsidRPr="00E82114">
        <w:rPr>
          <w:rFonts w:ascii="Times New Roman" w:hAnsi="Times New Roman" w:cs="Times New Roman"/>
          <w:bCs/>
          <w:iCs/>
          <w:sz w:val="28"/>
          <w:szCs w:val="28"/>
        </w:rPr>
        <w:t xml:space="preserve"> городского округа (</w:t>
      </w:r>
      <w:r>
        <w:rPr>
          <w:rFonts w:ascii="Times New Roman" w:hAnsi="Times New Roman" w:cs="Times New Roman"/>
          <w:bCs/>
          <w:iCs/>
          <w:sz w:val="28"/>
          <w:szCs w:val="28"/>
        </w:rPr>
        <w:t>прилагается</w:t>
      </w:r>
      <w:r w:rsidRPr="00E82114">
        <w:rPr>
          <w:rFonts w:ascii="Times New Roman" w:hAnsi="Times New Roman" w:cs="Times New Roman"/>
          <w:bCs/>
          <w:iCs/>
          <w:sz w:val="28"/>
          <w:szCs w:val="28"/>
        </w:rPr>
        <w:t>).</w:t>
      </w:r>
    </w:p>
    <w:p w:rsidR="003D5C93" w:rsidRDefault="003D5C93" w:rsidP="003D5C93">
      <w:pPr>
        <w:pBdr>
          <w:top w:val="thinThickSmallGap" w:sz="24" w:space="1" w:color="auto"/>
        </w:pBdr>
        <w:spacing w:after="0" w:line="240" w:lineRule="auto"/>
        <w:ind w:firstLine="709"/>
        <w:jc w:val="both"/>
        <w:rPr>
          <w:rFonts w:ascii="Times New Roman" w:hAnsi="Times New Roman" w:cs="Times New Roman"/>
          <w:bCs/>
          <w:iCs/>
          <w:sz w:val="28"/>
          <w:szCs w:val="28"/>
        </w:rPr>
      </w:pPr>
      <w:r w:rsidRPr="003D5C93">
        <w:rPr>
          <w:rFonts w:ascii="Times New Roman" w:hAnsi="Times New Roman" w:cs="Times New Roman"/>
          <w:bCs/>
          <w:iCs/>
          <w:sz w:val="28"/>
          <w:szCs w:val="28"/>
        </w:rPr>
        <w:t xml:space="preserve">2. Рекомендовать, руководителям организаций, учреждений и предприятий независимо от организационно-правовой формы, расположенных на территории </w:t>
      </w:r>
      <w:r>
        <w:rPr>
          <w:rFonts w:ascii="Times New Roman" w:hAnsi="Times New Roman" w:cs="Times New Roman"/>
          <w:bCs/>
          <w:iCs/>
          <w:sz w:val="28"/>
          <w:szCs w:val="28"/>
        </w:rPr>
        <w:t xml:space="preserve">Камышловского </w:t>
      </w:r>
      <w:r w:rsidRPr="003D5C93">
        <w:rPr>
          <w:rFonts w:ascii="Times New Roman" w:hAnsi="Times New Roman" w:cs="Times New Roman"/>
          <w:bCs/>
          <w:iCs/>
          <w:sz w:val="28"/>
          <w:szCs w:val="28"/>
        </w:rPr>
        <w:t xml:space="preserve">городского округа обеспечить исполнение и контроль за выполнением </w:t>
      </w:r>
      <w:r>
        <w:rPr>
          <w:rFonts w:ascii="Times New Roman" w:hAnsi="Times New Roman" w:cs="Times New Roman"/>
          <w:bCs/>
          <w:iCs/>
          <w:sz w:val="28"/>
          <w:szCs w:val="28"/>
        </w:rPr>
        <w:t>комплексного плана мероприятий</w:t>
      </w:r>
      <w:r w:rsidRPr="003D5C93">
        <w:rPr>
          <w:rFonts w:ascii="Times New Roman" w:hAnsi="Times New Roman" w:cs="Times New Roman"/>
          <w:bCs/>
          <w:iCs/>
          <w:sz w:val="28"/>
          <w:szCs w:val="28"/>
        </w:rPr>
        <w:t>.</w:t>
      </w:r>
    </w:p>
    <w:p w:rsidR="0066146D" w:rsidRP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sidRPr="0066146D">
        <w:rPr>
          <w:rFonts w:ascii="Times New Roman" w:hAnsi="Times New Roman" w:cs="Times New Roman"/>
          <w:bCs/>
          <w:iCs/>
          <w:sz w:val="28"/>
          <w:szCs w:val="28"/>
        </w:rPr>
        <w:t xml:space="preserve">. Настоящее </w:t>
      </w:r>
      <w:r>
        <w:rPr>
          <w:rFonts w:ascii="Times New Roman" w:hAnsi="Times New Roman" w:cs="Times New Roman"/>
          <w:bCs/>
          <w:iCs/>
          <w:sz w:val="28"/>
          <w:szCs w:val="28"/>
        </w:rPr>
        <w:t>постановление</w:t>
      </w:r>
      <w:r w:rsidRPr="0066146D">
        <w:rPr>
          <w:rFonts w:ascii="Times New Roman" w:hAnsi="Times New Roman" w:cs="Times New Roman"/>
          <w:bCs/>
          <w:iCs/>
          <w:sz w:val="28"/>
          <w:szCs w:val="28"/>
        </w:rPr>
        <w:t xml:space="preserve"> разместить на сайте </w:t>
      </w:r>
      <w:r>
        <w:rPr>
          <w:rFonts w:ascii="Times New Roman" w:hAnsi="Times New Roman" w:cs="Times New Roman"/>
          <w:bCs/>
          <w:iCs/>
          <w:sz w:val="28"/>
          <w:szCs w:val="28"/>
        </w:rPr>
        <w:t xml:space="preserve">Камышловского </w:t>
      </w:r>
      <w:r w:rsidRPr="0066146D">
        <w:rPr>
          <w:rFonts w:ascii="Times New Roman" w:hAnsi="Times New Roman" w:cs="Times New Roman"/>
          <w:bCs/>
          <w:iCs/>
          <w:sz w:val="28"/>
          <w:szCs w:val="28"/>
        </w:rPr>
        <w:t>городского округа в сети Интернет.</w:t>
      </w:r>
    </w:p>
    <w:p w:rsid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r w:rsidRPr="0066146D">
        <w:rPr>
          <w:rFonts w:ascii="Times New Roman" w:hAnsi="Times New Roman" w:cs="Times New Roman"/>
          <w:bCs/>
          <w:iCs/>
          <w:sz w:val="28"/>
          <w:szCs w:val="28"/>
        </w:rPr>
        <w:t xml:space="preserve">8. Контроль за выполнением настоящего </w:t>
      </w:r>
      <w:r>
        <w:rPr>
          <w:rFonts w:ascii="Times New Roman" w:hAnsi="Times New Roman" w:cs="Times New Roman"/>
          <w:bCs/>
          <w:iCs/>
          <w:sz w:val="28"/>
          <w:szCs w:val="28"/>
        </w:rPr>
        <w:t>постановления</w:t>
      </w:r>
      <w:r w:rsidRPr="0066146D">
        <w:rPr>
          <w:rFonts w:ascii="Times New Roman" w:hAnsi="Times New Roman" w:cs="Times New Roman"/>
          <w:bCs/>
          <w:iCs/>
          <w:sz w:val="28"/>
          <w:szCs w:val="28"/>
        </w:rPr>
        <w:t xml:space="preserve"> возложить на заместителя главы администрации </w:t>
      </w:r>
      <w:r>
        <w:rPr>
          <w:rFonts w:ascii="Times New Roman" w:hAnsi="Times New Roman" w:cs="Times New Roman"/>
          <w:bCs/>
          <w:iCs/>
          <w:sz w:val="28"/>
          <w:szCs w:val="28"/>
        </w:rPr>
        <w:t>Камышловского</w:t>
      </w:r>
      <w:r w:rsidRPr="0066146D">
        <w:rPr>
          <w:rFonts w:ascii="Times New Roman" w:hAnsi="Times New Roman" w:cs="Times New Roman"/>
          <w:bCs/>
          <w:iCs/>
          <w:sz w:val="28"/>
          <w:szCs w:val="28"/>
        </w:rPr>
        <w:t xml:space="preserve"> городского округа </w:t>
      </w:r>
      <w:r>
        <w:rPr>
          <w:rFonts w:ascii="Times New Roman" w:hAnsi="Times New Roman" w:cs="Times New Roman"/>
          <w:bCs/>
          <w:iCs/>
          <w:sz w:val="28"/>
          <w:szCs w:val="28"/>
        </w:rPr>
        <w:t>Соболеву</w:t>
      </w:r>
      <w:r w:rsidR="006C533C">
        <w:rPr>
          <w:rFonts w:ascii="Times New Roman" w:hAnsi="Times New Roman" w:cs="Times New Roman"/>
          <w:bCs/>
          <w:iCs/>
          <w:sz w:val="28"/>
          <w:szCs w:val="28"/>
        </w:rPr>
        <w:t xml:space="preserve"> А.А</w:t>
      </w:r>
      <w:r>
        <w:rPr>
          <w:rFonts w:ascii="Times New Roman" w:hAnsi="Times New Roman" w:cs="Times New Roman"/>
          <w:bCs/>
          <w:iCs/>
          <w:sz w:val="28"/>
          <w:szCs w:val="28"/>
        </w:rPr>
        <w:t>.</w:t>
      </w:r>
    </w:p>
    <w:p w:rsid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p>
    <w:p w:rsid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p>
    <w:p w:rsid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p>
    <w:p w:rsidR="0066146D" w:rsidRDefault="0066146D" w:rsidP="0066146D">
      <w:pPr>
        <w:pBdr>
          <w:top w:val="thinThickSmallGap" w:sz="24" w:space="1" w:color="auto"/>
        </w:pBdr>
        <w:spacing w:after="0" w:line="240" w:lineRule="auto"/>
        <w:ind w:firstLine="709"/>
        <w:jc w:val="both"/>
        <w:rPr>
          <w:rFonts w:ascii="Times New Roman" w:hAnsi="Times New Roman" w:cs="Times New Roman"/>
          <w:bCs/>
          <w:iCs/>
          <w:sz w:val="28"/>
          <w:szCs w:val="28"/>
        </w:rPr>
      </w:pPr>
    </w:p>
    <w:p w:rsidR="0066146D" w:rsidRPr="0066146D" w:rsidRDefault="0066146D" w:rsidP="0066146D">
      <w:pPr>
        <w:pBdr>
          <w:top w:val="thinThickSmallGap" w:sz="24" w:space="1" w:color="auto"/>
        </w:pBd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Глава Камышловского городского округа                                   А.В.</w:t>
      </w:r>
      <w:r w:rsidR="006C533C">
        <w:rPr>
          <w:rFonts w:ascii="Times New Roman" w:hAnsi="Times New Roman" w:cs="Times New Roman"/>
          <w:bCs/>
          <w:iCs/>
          <w:sz w:val="28"/>
          <w:szCs w:val="28"/>
        </w:rPr>
        <w:t xml:space="preserve"> </w:t>
      </w:r>
      <w:r>
        <w:rPr>
          <w:rFonts w:ascii="Times New Roman" w:hAnsi="Times New Roman" w:cs="Times New Roman"/>
          <w:bCs/>
          <w:iCs/>
          <w:sz w:val="28"/>
          <w:szCs w:val="28"/>
        </w:rPr>
        <w:t>Половников</w:t>
      </w:r>
    </w:p>
    <w:p w:rsidR="00D92769" w:rsidRPr="0066146D" w:rsidRDefault="00D92769" w:rsidP="0066146D">
      <w:pPr>
        <w:pBdr>
          <w:top w:val="thinThickSmallGap" w:sz="24" w:space="1" w:color="auto"/>
        </w:pBdr>
        <w:spacing w:after="0" w:line="240" w:lineRule="auto"/>
        <w:ind w:firstLine="709"/>
        <w:jc w:val="both"/>
        <w:rPr>
          <w:rFonts w:ascii="Times New Roman" w:hAnsi="Times New Roman" w:cs="Times New Roman"/>
          <w:bCs/>
          <w:iCs/>
          <w:sz w:val="28"/>
          <w:szCs w:val="28"/>
        </w:rPr>
      </w:pPr>
    </w:p>
    <w:p w:rsidR="008F08D8" w:rsidRDefault="008F08D8"/>
    <w:p w:rsidR="00BE4855" w:rsidRDefault="00BE4855"/>
    <w:p w:rsidR="008F08D8" w:rsidRDefault="008F08D8" w:rsidP="008F08D8"/>
    <w:p w:rsidR="008F08D8" w:rsidRDefault="008F08D8" w:rsidP="008F08D8">
      <w:pPr>
        <w:spacing w:after="0" w:line="240" w:lineRule="auto"/>
        <w:ind w:left="5103"/>
        <w:rPr>
          <w:rFonts w:ascii="Times New Roman" w:hAnsi="Times New Roman" w:cs="Times New Roman"/>
          <w:b/>
          <w:sz w:val="28"/>
          <w:szCs w:val="28"/>
        </w:rPr>
        <w:sectPr w:rsidR="008F08D8" w:rsidSect="006C533C">
          <w:pgSz w:w="11906" w:h="16838"/>
          <w:pgMar w:top="1134" w:right="851" w:bottom="1134" w:left="1418" w:header="709" w:footer="709" w:gutter="0"/>
          <w:cols w:space="708"/>
          <w:docGrid w:linePitch="360"/>
        </w:sectPr>
      </w:pPr>
    </w:p>
    <w:p w:rsidR="005A41D7" w:rsidRDefault="008F08D8" w:rsidP="008F08D8">
      <w:pPr>
        <w:spacing w:after="0" w:line="240" w:lineRule="auto"/>
        <w:ind w:left="10065"/>
        <w:rPr>
          <w:rFonts w:ascii="Times New Roman" w:hAnsi="Times New Roman" w:cs="Times New Roman"/>
          <w:b/>
          <w:sz w:val="28"/>
          <w:szCs w:val="28"/>
        </w:rPr>
      </w:pPr>
      <w:r w:rsidRPr="008F08D8">
        <w:rPr>
          <w:rFonts w:ascii="Times New Roman" w:hAnsi="Times New Roman" w:cs="Times New Roman"/>
          <w:b/>
          <w:sz w:val="28"/>
          <w:szCs w:val="28"/>
        </w:rPr>
        <w:lastRenderedPageBreak/>
        <w:t>УТВЕРЖДЕН</w:t>
      </w:r>
    </w:p>
    <w:p w:rsidR="008F08D8" w:rsidRPr="008F08D8" w:rsidRDefault="008F08D8" w:rsidP="008F08D8">
      <w:pPr>
        <w:spacing w:after="0" w:line="240" w:lineRule="auto"/>
        <w:ind w:left="10065"/>
        <w:rPr>
          <w:rFonts w:ascii="Times New Roman" w:hAnsi="Times New Roman" w:cs="Times New Roman"/>
          <w:sz w:val="28"/>
          <w:szCs w:val="28"/>
        </w:rPr>
      </w:pPr>
      <w:r>
        <w:rPr>
          <w:rFonts w:ascii="Times New Roman" w:hAnsi="Times New Roman" w:cs="Times New Roman"/>
          <w:sz w:val="28"/>
          <w:szCs w:val="28"/>
        </w:rPr>
        <w:t>п</w:t>
      </w:r>
      <w:r w:rsidRPr="008F08D8">
        <w:rPr>
          <w:rFonts w:ascii="Times New Roman" w:hAnsi="Times New Roman" w:cs="Times New Roman"/>
          <w:sz w:val="28"/>
          <w:szCs w:val="28"/>
        </w:rPr>
        <w:t>остановлением главы</w:t>
      </w:r>
    </w:p>
    <w:p w:rsidR="008F08D8" w:rsidRPr="008F08D8" w:rsidRDefault="008F08D8" w:rsidP="008F08D8">
      <w:pPr>
        <w:spacing w:after="0" w:line="240" w:lineRule="auto"/>
        <w:ind w:left="10065"/>
        <w:rPr>
          <w:rFonts w:ascii="Times New Roman" w:hAnsi="Times New Roman" w:cs="Times New Roman"/>
          <w:sz w:val="28"/>
          <w:szCs w:val="28"/>
        </w:rPr>
      </w:pPr>
      <w:r w:rsidRPr="008F08D8">
        <w:rPr>
          <w:rFonts w:ascii="Times New Roman" w:hAnsi="Times New Roman" w:cs="Times New Roman"/>
          <w:sz w:val="28"/>
          <w:szCs w:val="28"/>
        </w:rPr>
        <w:t>Камышловского городского округа</w:t>
      </w:r>
    </w:p>
    <w:p w:rsidR="008F08D8" w:rsidRDefault="006C533C" w:rsidP="008F08D8">
      <w:pPr>
        <w:spacing w:after="0" w:line="240" w:lineRule="auto"/>
        <w:ind w:left="10065"/>
        <w:rPr>
          <w:rFonts w:ascii="Times New Roman" w:hAnsi="Times New Roman" w:cs="Times New Roman"/>
          <w:sz w:val="28"/>
          <w:szCs w:val="28"/>
        </w:rPr>
      </w:pPr>
      <w:r>
        <w:rPr>
          <w:rFonts w:ascii="Times New Roman" w:hAnsi="Times New Roman" w:cs="Times New Roman"/>
          <w:sz w:val="28"/>
          <w:szCs w:val="28"/>
        </w:rPr>
        <w:t>о</w:t>
      </w:r>
      <w:r w:rsidR="008F08D8" w:rsidRPr="008F08D8">
        <w:rPr>
          <w:rFonts w:ascii="Times New Roman" w:hAnsi="Times New Roman" w:cs="Times New Roman"/>
          <w:sz w:val="28"/>
          <w:szCs w:val="28"/>
        </w:rPr>
        <w:t xml:space="preserve">т  </w:t>
      </w:r>
      <w:r>
        <w:rPr>
          <w:rFonts w:ascii="Times New Roman" w:hAnsi="Times New Roman" w:cs="Times New Roman"/>
          <w:sz w:val="28"/>
          <w:szCs w:val="28"/>
        </w:rPr>
        <w:t>11.09.</w:t>
      </w:r>
      <w:r w:rsidR="008F08D8" w:rsidRPr="008F08D8">
        <w:rPr>
          <w:rFonts w:ascii="Times New Roman" w:hAnsi="Times New Roman" w:cs="Times New Roman"/>
          <w:sz w:val="28"/>
          <w:szCs w:val="28"/>
        </w:rPr>
        <w:t>2018 года №</w:t>
      </w:r>
      <w:r>
        <w:rPr>
          <w:rFonts w:ascii="Times New Roman" w:hAnsi="Times New Roman" w:cs="Times New Roman"/>
          <w:sz w:val="28"/>
          <w:szCs w:val="28"/>
        </w:rPr>
        <w:t xml:space="preserve"> 794</w:t>
      </w:r>
    </w:p>
    <w:p w:rsidR="00A77E3F" w:rsidRDefault="00A77E3F" w:rsidP="008F08D8">
      <w:pPr>
        <w:spacing w:after="0" w:line="240" w:lineRule="auto"/>
        <w:ind w:left="10065"/>
        <w:rPr>
          <w:rFonts w:ascii="Times New Roman" w:hAnsi="Times New Roman" w:cs="Times New Roman"/>
          <w:sz w:val="28"/>
          <w:szCs w:val="28"/>
        </w:rPr>
      </w:pPr>
    </w:p>
    <w:p w:rsidR="00A77E3F" w:rsidRPr="008F08D8" w:rsidRDefault="00A77E3F" w:rsidP="008F08D8">
      <w:pPr>
        <w:spacing w:after="0" w:line="240" w:lineRule="auto"/>
        <w:ind w:left="10065"/>
        <w:rPr>
          <w:rFonts w:ascii="Times New Roman" w:hAnsi="Times New Roman" w:cs="Times New Roman"/>
          <w:sz w:val="28"/>
          <w:szCs w:val="28"/>
        </w:rPr>
      </w:pPr>
    </w:p>
    <w:p w:rsidR="00A77E3F" w:rsidRDefault="00A77E3F" w:rsidP="00A77E3F">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К</w:t>
      </w:r>
      <w:r w:rsidRPr="00A77E3F">
        <w:rPr>
          <w:rFonts w:ascii="Times New Roman" w:hAnsi="Times New Roman" w:cs="Times New Roman"/>
          <w:b/>
          <w:bCs/>
          <w:iCs/>
          <w:sz w:val="28"/>
          <w:szCs w:val="28"/>
        </w:rPr>
        <w:t>омплексный план мероприятий по профилактике энтеровирусных инфекций на территории</w:t>
      </w:r>
    </w:p>
    <w:p w:rsidR="008F08D8" w:rsidRPr="00A77E3F" w:rsidRDefault="00A77E3F" w:rsidP="00A77E3F">
      <w:pPr>
        <w:spacing w:after="0" w:line="240" w:lineRule="auto"/>
        <w:jc w:val="center"/>
        <w:rPr>
          <w:rFonts w:ascii="Times New Roman" w:hAnsi="Times New Roman" w:cs="Times New Roman"/>
          <w:b/>
          <w:sz w:val="28"/>
          <w:szCs w:val="28"/>
        </w:rPr>
      </w:pPr>
      <w:r w:rsidRPr="00A77E3F">
        <w:rPr>
          <w:rFonts w:ascii="Times New Roman" w:hAnsi="Times New Roman" w:cs="Times New Roman"/>
          <w:b/>
          <w:bCs/>
          <w:iCs/>
          <w:sz w:val="28"/>
          <w:szCs w:val="28"/>
        </w:rPr>
        <w:t xml:space="preserve"> Камышловского городского округа</w:t>
      </w:r>
    </w:p>
    <w:p w:rsidR="00B739EB" w:rsidRDefault="00B739EB" w:rsidP="008F08D8">
      <w:pPr>
        <w:spacing w:after="0" w:line="240" w:lineRule="auto"/>
        <w:rPr>
          <w:rFonts w:ascii="Times New Roman" w:hAnsi="Times New Roman" w:cs="Times New Roman"/>
          <w:b/>
          <w:sz w:val="28"/>
          <w:szCs w:val="28"/>
        </w:rPr>
      </w:pPr>
    </w:p>
    <w:tbl>
      <w:tblPr>
        <w:tblW w:w="15258" w:type="dxa"/>
        <w:tblInd w:w="40" w:type="dxa"/>
        <w:tblLayout w:type="fixed"/>
        <w:tblCellMar>
          <w:left w:w="40" w:type="dxa"/>
          <w:right w:w="40" w:type="dxa"/>
        </w:tblCellMar>
        <w:tblLook w:val="0000" w:firstRow="0" w:lastRow="0" w:firstColumn="0" w:lastColumn="0" w:noHBand="0" w:noVBand="0"/>
      </w:tblPr>
      <w:tblGrid>
        <w:gridCol w:w="843"/>
        <w:gridCol w:w="7416"/>
        <w:gridCol w:w="2590"/>
        <w:gridCol w:w="4321"/>
        <w:gridCol w:w="88"/>
      </w:tblGrid>
      <w:tr w:rsidR="00BE4855" w:rsidRPr="00BE4855" w:rsidTr="00762298">
        <w:trPr>
          <w:gridAfter w:val="1"/>
          <w:wAfter w:w="88" w:type="dxa"/>
          <w:tblHeader/>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 п/п</w:t>
            </w:r>
          </w:p>
        </w:tc>
        <w:tc>
          <w:tcPr>
            <w:tcW w:w="7416" w:type="dxa"/>
            <w:tcBorders>
              <w:top w:val="single" w:sz="6" w:space="0" w:color="auto"/>
              <w:left w:val="single" w:sz="6" w:space="0" w:color="auto"/>
              <w:bottom w:val="single" w:sz="6" w:space="0" w:color="auto"/>
              <w:right w:val="single" w:sz="4" w:space="0" w:color="auto"/>
            </w:tcBorders>
          </w:tcPr>
          <w:p w:rsidR="00B739EB" w:rsidRPr="00BE4855" w:rsidRDefault="00B739EB"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Наименование мероприятия</w:t>
            </w:r>
          </w:p>
        </w:tc>
        <w:tc>
          <w:tcPr>
            <w:tcW w:w="2590" w:type="dxa"/>
            <w:tcBorders>
              <w:top w:val="single" w:sz="6" w:space="0" w:color="auto"/>
              <w:left w:val="single" w:sz="4" w:space="0" w:color="auto"/>
              <w:bottom w:val="single" w:sz="6" w:space="0" w:color="auto"/>
              <w:right w:val="single" w:sz="6" w:space="0" w:color="auto"/>
            </w:tcBorders>
          </w:tcPr>
          <w:p w:rsidR="00B739EB" w:rsidRPr="00BE4855" w:rsidRDefault="00B739EB" w:rsidP="002E4988">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Срок исполнения</w:t>
            </w:r>
          </w:p>
        </w:tc>
        <w:tc>
          <w:tcPr>
            <w:tcW w:w="4321"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Ответственный исполнитель</w:t>
            </w:r>
          </w:p>
        </w:tc>
      </w:tr>
      <w:tr w:rsidR="00BE4855" w:rsidRPr="00BE4855" w:rsidTr="00762298">
        <w:trPr>
          <w:gridAfter w:val="1"/>
          <w:wAfter w:w="88" w:type="dxa"/>
          <w:tblHeader/>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1</w:t>
            </w:r>
          </w:p>
        </w:tc>
        <w:tc>
          <w:tcPr>
            <w:tcW w:w="7416" w:type="dxa"/>
            <w:tcBorders>
              <w:top w:val="single" w:sz="6" w:space="0" w:color="auto"/>
              <w:left w:val="single" w:sz="6" w:space="0" w:color="auto"/>
              <w:bottom w:val="single" w:sz="6" w:space="0" w:color="auto"/>
              <w:right w:val="single" w:sz="4"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2</w:t>
            </w:r>
          </w:p>
        </w:tc>
        <w:tc>
          <w:tcPr>
            <w:tcW w:w="2590" w:type="dxa"/>
            <w:tcBorders>
              <w:top w:val="single" w:sz="6" w:space="0" w:color="auto"/>
              <w:left w:val="single" w:sz="4"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3</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4</w:t>
            </w:r>
          </w:p>
        </w:tc>
      </w:tr>
      <w:tr w:rsidR="00BE4855" w:rsidRPr="00BE4855" w:rsidTr="00762298">
        <w:trPr>
          <w:gridAfter w:val="1"/>
          <w:wAfter w:w="88" w:type="dxa"/>
        </w:trPr>
        <w:tc>
          <w:tcPr>
            <w:tcW w:w="15170" w:type="dxa"/>
            <w:gridSpan w:val="4"/>
            <w:tcBorders>
              <w:top w:val="single" w:sz="6" w:space="0" w:color="auto"/>
              <w:left w:val="single" w:sz="6" w:space="0" w:color="auto"/>
              <w:bottom w:val="single" w:sz="6" w:space="0" w:color="auto"/>
              <w:right w:val="single" w:sz="6" w:space="0" w:color="auto"/>
            </w:tcBorders>
          </w:tcPr>
          <w:p w:rsidR="00B739EB"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b/>
                <w:bCs/>
                <w:sz w:val="24"/>
                <w:szCs w:val="24"/>
                <w:lang w:eastAsia="ru-RU"/>
              </w:rPr>
              <w:t>I.</w:t>
            </w:r>
            <w:r w:rsidR="00B739EB" w:rsidRPr="00BE4855">
              <w:rPr>
                <w:rFonts w:ascii="Times New Roman" w:eastAsiaTheme="minorEastAsia" w:hAnsi="Times New Roman" w:cs="Times New Roman"/>
                <w:b/>
                <w:bCs/>
                <w:sz w:val="24"/>
                <w:szCs w:val="24"/>
                <w:lang w:eastAsia="ru-RU"/>
              </w:rPr>
              <w:t xml:space="preserve"> Мероприятия по предотвращению распространения ЭВ</w:t>
            </w:r>
            <w:r w:rsidR="00336E01" w:rsidRPr="00BE4855">
              <w:rPr>
                <w:rFonts w:ascii="Times New Roman" w:eastAsiaTheme="minorEastAsia" w:hAnsi="Times New Roman" w:cs="Times New Roman"/>
                <w:b/>
                <w:bCs/>
                <w:sz w:val="24"/>
                <w:szCs w:val="24"/>
                <w:lang w:eastAsia="ru-RU"/>
              </w:rPr>
              <w:t>И в образовательных учреждениях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BE4855">
              <w:rPr>
                <w:rFonts w:ascii="Times New Roman" w:eastAsiaTheme="minorEastAsia" w:hAnsi="Times New Roman" w:cs="Times New Roman"/>
                <w:sz w:val="24"/>
                <w:szCs w:val="24"/>
                <w:lang w:eastAsia="ru-RU"/>
              </w:rPr>
              <w:t>1</w:t>
            </w:r>
            <w:r w:rsidRPr="00BE4855">
              <w:rPr>
                <w:rFonts w:ascii="Times New Roman" w:eastAsiaTheme="minorEastAsia" w:hAnsi="Times New Roman" w:cs="Times New Roman"/>
                <w:b/>
                <w:bCs/>
                <w:sz w:val="24"/>
                <w:szCs w:val="24"/>
                <w:lang w:eastAsia="ru-RU"/>
              </w:rPr>
              <w:t>.</w:t>
            </w:r>
            <w:r w:rsidR="00A97589" w:rsidRPr="00BE4855">
              <w:rPr>
                <w:rFonts w:ascii="Times New Roman" w:eastAsiaTheme="minorEastAsia" w:hAnsi="Times New Roman" w:cs="Times New Roman"/>
                <w:b/>
                <w:bCs/>
                <w:sz w:val="24"/>
                <w:szCs w:val="24"/>
                <w:lang w:eastAsia="ru-RU"/>
              </w:rPr>
              <w:t>1</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0D2D39">
            <w:pPr>
              <w:autoSpaceDE w:val="0"/>
              <w:autoSpaceDN w:val="0"/>
              <w:adjustRightInd w:val="0"/>
              <w:spacing w:after="0" w:line="240" w:lineRule="auto"/>
              <w:ind w:hanging="10"/>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Соблюдение    нормативов    заполняемо</w:t>
            </w:r>
            <w:r w:rsidR="000D2D39" w:rsidRPr="00BE4855">
              <w:rPr>
                <w:rFonts w:ascii="Times New Roman" w:eastAsiaTheme="minorEastAsia" w:hAnsi="Times New Roman" w:cs="Times New Roman"/>
                <w:sz w:val="24"/>
                <w:szCs w:val="24"/>
                <w:lang w:eastAsia="ru-RU"/>
              </w:rPr>
              <w:t>сти</w:t>
            </w:r>
            <w:r w:rsidRPr="00BE4855">
              <w:rPr>
                <w:rFonts w:ascii="Times New Roman" w:eastAsiaTheme="minorEastAsia" w:hAnsi="Times New Roman" w:cs="Times New Roman"/>
                <w:sz w:val="24"/>
                <w:szCs w:val="24"/>
                <w:lang w:eastAsia="ru-RU"/>
              </w:rPr>
              <w:t xml:space="preserve">   групп, классов    и размещения детей.</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r w:rsidR="000D2D39" w:rsidRPr="00BE4855">
              <w:rPr>
                <w:rFonts w:ascii="Times New Roman" w:eastAsiaTheme="minorEastAsia" w:hAnsi="Times New Roman" w:cs="Times New Roman"/>
                <w:sz w:val="24"/>
                <w:szCs w:val="24"/>
                <w:lang w:eastAsia="ru-RU"/>
              </w:rPr>
              <w:t xml:space="preserve"> и постоянно  </w:t>
            </w:r>
          </w:p>
        </w:tc>
        <w:tc>
          <w:tcPr>
            <w:tcW w:w="4321"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1.</w:t>
            </w:r>
            <w:r w:rsidR="00A97589" w:rsidRPr="00BE4855">
              <w:rPr>
                <w:rFonts w:ascii="Times New Roman" w:eastAsiaTheme="minorEastAsia" w:hAnsi="Times New Roman" w:cs="Times New Roman"/>
                <w:sz w:val="24"/>
                <w:szCs w:val="24"/>
                <w:lang w:eastAsia="ru-RU"/>
              </w:rPr>
              <w:t>2</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autoSpaceDE w:val="0"/>
              <w:autoSpaceDN w:val="0"/>
              <w:adjustRightInd w:val="0"/>
              <w:spacing w:after="0" w:line="240" w:lineRule="auto"/>
              <w:ind w:hanging="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Надлежащее</w:t>
            </w:r>
            <w:r w:rsidR="000D2D39" w:rsidRPr="00BE4855">
              <w:rPr>
                <w:rFonts w:ascii="Times New Roman" w:eastAsiaTheme="minorEastAsia" w:hAnsi="Times New Roman" w:cs="Times New Roman"/>
                <w:sz w:val="24"/>
                <w:szCs w:val="24"/>
                <w:lang w:eastAsia="ru-RU"/>
              </w:rPr>
              <w:t xml:space="preserve"> санитарное</w:t>
            </w:r>
            <w:r w:rsidRPr="00BE4855">
              <w:rPr>
                <w:rFonts w:ascii="Times New Roman" w:eastAsiaTheme="minorEastAsia" w:hAnsi="Times New Roman" w:cs="Times New Roman"/>
                <w:sz w:val="24"/>
                <w:szCs w:val="24"/>
                <w:lang w:eastAsia="ru-RU"/>
              </w:rPr>
              <w:t xml:space="preserve"> содержание групповых и учебных комнат, в том числе проведение     систематического     проветривания     помещений, использование рециркуляторов бактерицидных для обеззараживания воздуха.</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r w:rsidR="000D2D39" w:rsidRPr="00BE4855">
              <w:rPr>
                <w:rFonts w:ascii="Times New Roman" w:eastAsiaTheme="minorEastAsia" w:hAnsi="Times New Roman" w:cs="Times New Roman"/>
                <w:sz w:val="24"/>
                <w:szCs w:val="24"/>
                <w:lang w:eastAsia="ru-RU"/>
              </w:rPr>
              <w:t xml:space="preserve"> и постоянно</w:t>
            </w:r>
          </w:p>
        </w:tc>
        <w:tc>
          <w:tcPr>
            <w:tcW w:w="4321"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1.</w:t>
            </w:r>
            <w:r w:rsidR="00A97589" w:rsidRPr="00BE4855">
              <w:rPr>
                <w:rFonts w:ascii="Times New Roman" w:eastAsiaTheme="minorEastAsia" w:hAnsi="Times New Roman" w:cs="Times New Roman"/>
                <w:sz w:val="24"/>
                <w:szCs w:val="24"/>
                <w:lang w:eastAsia="ru-RU"/>
              </w:rPr>
              <w:t>3</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Обеспечение    питьевого    режима,    с    использованием    воды надлежащего качества.</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r w:rsidR="000D2D39" w:rsidRPr="00BE4855">
              <w:rPr>
                <w:rFonts w:ascii="Times New Roman" w:eastAsiaTheme="minorEastAsia" w:hAnsi="Times New Roman" w:cs="Times New Roman"/>
                <w:sz w:val="24"/>
                <w:szCs w:val="24"/>
                <w:lang w:eastAsia="ru-RU"/>
              </w:rPr>
              <w:t xml:space="preserve"> и постоянно</w:t>
            </w:r>
          </w:p>
        </w:tc>
        <w:tc>
          <w:tcPr>
            <w:tcW w:w="4321"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1.</w:t>
            </w:r>
            <w:r w:rsidR="00A97589" w:rsidRPr="00BE4855">
              <w:rPr>
                <w:rFonts w:ascii="Times New Roman" w:eastAsiaTheme="minorEastAsia" w:hAnsi="Times New Roman" w:cs="Times New Roman"/>
                <w:sz w:val="24"/>
                <w:szCs w:val="24"/>
                <w:lang w:eastAsia="ru-RU"/>
              </w:rPr>
              <w:t>4</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Организацию медицинского обеспечения, в том числе:</w:t>
            </w:r>
          </w:p>
          <w:p w:rsidR="00B739EB" w:rsidRPr="00BE4855" w:rsidRDefault="00B739EB" w:rsidP="00A97589">
            <w:pPr>
              <w:tabs>
                <w:tab w:val="left" w:pos="25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t>осмотр детей при утреннем приеме в коллектив,</w:t>
            </w:r>
          </w:p>
          <w:p w:rsidR="00B739EB" w:rsidRPr="00BE4855" w:rsidRDefault="00B739EB" w:rsidP="00A97589">
            <w:pPr>
              <w:tabs>
                <w:tab w:val="left" w:pos="25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t>своевременное выявление и изоляция заболевших детей.</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r w:rsidR="000D2D39" w:rsidRPr="00BE4855">
              <w:rPr>
                <w:rFonts w:ascii="Times New Roman" w:eastAsiaTheme="minorEastAsia" w:hAnsi="Times New Roman" w:cs="Times New Roman"/>
                <w:sz w:val="24"/>
                <w:szCs w:val="24"/>
                <w:lang w:eastAsia="ru-RU"/>
              </w:rPr>
              <w:t xml:space="preserve"> и постоянно</w:t>
            </w:r>
          </w:p>
        </w:tc>
        <w:tc>
          <w:tcPr>
            <w:tcW w:w="4321" w:type="dxa"/>
            <w:tcBorders>
              <w:top w:val="single" w:sz="6" w:space="0" w:color="auto"/>
              <w:left w:val="single" w:sz="6" w:space="0" w:color="auto"/>
              <w:bottom w:val="single" w:sz="6" w:space="0" w:color="auto"/>
              <w:right w:val="single" w:sz="6" w:space="0" w:color="auto"/>
            </w:tcBorders>
          </w:tcPr>
          <w:p w:rsidR="00B739EB" w:rsidRPr="00BE4855" w:rsidRDefault="000D2D39"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Style w:val="FontStyle15"/>
                <w:sz w:val="24"/>
                <w:szCs w:val="24"/>
              </w:rPr>
              <w:t>ГБУЗ СО «Камышловская ЦРБ»</w:t>
            </w:r>
          </w:p>
        </w:tc>
      </w:tr>
      <w:tr w:rsidR="00BE4855" w:rsidRPr="00BE4855" w:rsidTr="00762298">
        <w:trPr>
          <w:gridAfter w:val="1"/>
          <w:wAfter w:w="88" w:type="dxa"/>
          <w:trHeight w:val="2760"/>
        </w:trPr>
        <w:tc>
          <w:tcPr>
            <w:tcW w:w="843" w:type="dxa"/>
            <w:tcBorders>
              <w:top w:val="single" w:sz="6" w:space="0" w:color="auto"/>
              <w:left w:val="single" w:sz="6" w:space="0" w:color="auto"/>
              <w:right w:val="single" w:sz="6" w:space="0" w:color="auto"/>
            </w:tcBorders>
          </w:tcPr>
          <w:p w:rsidR="00A91EC2" w:rsidRPr="00BE4855" w:rsidRDefault="00A91EC2" w:rsidP="00A97589">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lastRenderedPageBreak/>
              <w:t>1.</w:t>
            </w:r>
            <w:r w:rsidR="00A97589" w:rsidRPr="00BE4855">
              <w:rPr>
                <w:rFonts w:ascii="Times New Roman" w:eastAsiaTheme="minorEastAsia" w:hAnsi="Times New Roman" w:cs="Times New Roman"/>
                <w:sz w:val="24"/>
                <w:szCs w:val="24"/>
                <w:lang w:eastAsia="ru-RU"/>
              </w:rPr>
              <w:t>5</w:t>
            </w:r>
          </w:p>
        </w:tc>
        <w:tc>
          <w:tcPr>
            <w:tcW w:w="7416" w:type="dxa"/>
            <w:tcBorders>
              <w:top w:val="single" w:sz="6" w:space="0" w:color="auto"/>
              <w:left w:val="single" w:sz="6" w:space="0" w:color="auto"/>
              <w:right w:val="single" w:sz="6" w:space="0" w:color="auto"/>
            </w:tcBorders>
          </w:tcPr>
          <w:p w:rsidR="00A91EC2" w:rsidRPr="00BE4855" w:rsidRDefault="00A91EC2" w:rsidP="00A9758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Соблюдение требований по организации безопасного питания:</w:t>
            </w:r>
          </w:p>
          <w:p w:rsidR="00A91EC2" w:rsidRPr="00BE4855" w:rsidRDefault="00A91EC2" w:rsidP="00A97589">
            <w:pPr>
              <w:tabs>
                <w:tab w:val="left" w:pos="283"/>
              </w:tabs>
              <w:autoSpaceDE w:val="0"/>
              <w:autoSpaceDN w:val="0"/>
              <w:adjustRightInd w:val="0"/>
              <w:spacing w:after="0" w:line="240" w:lineRule="auto"/>
              <w:ind w:firstLine="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t>поставки продуктов надлежащего качества, в том числе овощей и фруктов,</w:t>
            </w:r>
          </w:p>
          <w:p w:rsidR="00A91EC2" w:rsidRPr="00BE4855" w:rsidRDefault="00A91EC2" w:rsidP="00A97589">
            <w:pPr>
              <w:tabs>
                <w:tab w:val="left" w:pos="283"/>
              </w:tabs>
              <w:autoSpaceDE w:val="0"/>
              <w:autoSpaceDN w:val="0"/>
              <w:adjustRightInd w:val="0"/>
              <w:spacing w:after="0" w:line="240" w:lineRule="auto"/>
              <w:ind w:firstLine="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t>выполнение технологии приготовления пищи и правил мытья столовой посуды.</w:t>
            </w:r>
          </w:p>
          <w:p w:rsidR="00A91EC2" w:rsidRPr="00BE4855" w:rsidRDefault="00A91EC2" w:rsidP="00A97589">
            <w:pPr>
              <w:tabs>
                <w:tab w:val="left" w:pos="283"/>
              </w:tabs>
              <w:autoSpaceDE w:val="0"/>
              <w:autoSpaceDN w:val="0"/>
              <w:adjustRightInd w:val="0"/>
              <w:spacing w:after="0" w:line="240" w:lineRule="auto"/>
              <w:ind w:firstLine="10"/>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t xml:space="preserve">надлежащее </w:t>
            </w:r>
            <w:r w:rsidR="000D2D39" w:rsidRPr="00BE4855">
              <w:rPr>
                <w:rFonts w:ascii="Times New Roman" w:eastAsiaTheme="minorEastAsia" w:hAnsi="Times New Roman" w:cs="Times New Roman"/>
                <w:sz w:val="24"/>
                <w:szCs w:val="24"/>
                <w:lang w:eastAsia="ru-RU"/>
              </w:rPr>
              <w:t xml:space="preserve"> санитарное </w:t>
            </w:r>
            <w:r w:rsidRPr="00BE4855">
              <w:rPr>
                <w:rFonts w:ascii="Times New Roman" w:eastAsiaTheme="minorEastAsia" w:hAnsi="Times New Roman" w:cs="Times New Roman"/>
                <w:sz w:val="24"/>
                <w:szCs w:val="24"/>
                <w:lang w:eastAsia="ru-RU"/>
              </w:rPr>
              <w:t>содержание пищеблоков, в том числе выполнение требований по режиму уборки, проведению текущей дезинфекции,</w:t>
            </w:r>
          </w:p>
          <w:p w:rsidR="00A91EC2" w:rsidRPr="00BE4855" w:rsidRDefault="00A91EC2" w:rsidP="00A97589">
            <w:pPr>
              <w:tabs>
                <w:tab w:val="left" w:pos="283"/>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w:t>
            </w:r>
            <w:r w:rsidRPr="00BE4855">
              <w:rPr>
                <w:rFonts w:ascii="Times New Roman" w:eastAsiaTheme="minorEastAsia" w:hAnsi="Times New Roman" w:cs="Times New Roman"/>
                <w:sz w:val="24"/>
                <w:szCs w:val="24"/>
                <w:lang w:eastAsia="ru-RU"/>
              </w:rPr>
              <w:tab/>
            </w:r>
            <w:r w:rsidR="000D2D39" w:rsidRPr="00BE4855">
              <w:rPr>
                <w:rFonts w:ascii="Times New Roman" w:eastAsiaTheme="minorEastAsia" w:hAnsi="Times New Roman" w:cs="Times New Roman"/>
                <w:sz w:val="24"/>
                <w:szCs w:val="24"/>
                <w:lang w:eastAsia="ru-RU"/>
              </w:rPr>
              <w:t xml:space="preserve"> соблюдение </w:t>
            </w:r>
            <w:r w:rsidRPr="00BE4855">
              <w:rPr>
                <w:rFonts w:ascii="Times New Roman" w:eastAsiaTheme="minorEastAsia" w:hAnsi="Times New Roman" w:cs="Times New Roman"/>
                <w:sz w:val="24"/>
                <w:szCs w:val="24"/>
                <w:lang w:eastAsia="ru-RU"/>
              </w:rPr>
              <w:t>персоналом правил личной гигиены,</w:t>
            </w:r>
          </w:p>
          <w:p w:rsidR="00A91EC2" w:rsidRPr="00BE4855" w:rsidRDefault="00A91EC2" w:rsidP="00A97589">
            <w:pPr>
              <w:pStyle w:val="Style3"/>
              <w:spacing w:line="240" w:lineRule="auto"/>
              <w:ind w:hanging="10"/>
              <w:jc w:val="both"/>
            </w:pPr>
            <w:r w:rsidRPr="00BE4855">
              <w:rPr>
                <w:rStyle w:val="FontStyle15"/>
                <w:sz w:val="24"/>
                <w:szCs w:val="24"/>
              </w:rPr>
              <w:t>- прохождение персоналом в установленном порядке медицинских осмотров и гигиенического обучения.</w:t>
            </w:r>
          </w:p>
        </w:tc>
        <w:tc>
          <w:tcPr>
            <w:tcW w:w="2590" w:type="dxa"/>
            <w:tcBorders>
              <w:top w:val="single" w:sz="6" w:space="0" w:color="auto"/>
              <w:left w:val="single" w:sz="6" w:space="0" w:color="auto"/>
              <w:right w:val="single" w:sz="6" w:space="0" w:color="auto"/>
            </w:tcBorders>
          </w:tcPr>
          <w:p w:rsidR="00A91EC2" w:rsidRPr="00BE4855" w:rsidRDefault="000D2D39"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 xml:space="preserve">Постоянно </w:t>
            </w:r>
          </w:p>
        </w:tc>
        <w:tc>
          <w:tcPr>
            <w:tcW w:w="4321" w:type="dxa"/>
            <w:tcBorders>
              <w:top w:val="single" w:sz="6" w:space="0" w:color="auto"/>
              <w:left w:val="single" w:sz="6" w:space="0" w:color="auto"/>
              <w:right w:val="single" w:sz="6" w:space="0" w:color="auto"/>
            </w:tcBorders>
          </w:tcPr>
          <w:p w:rsidR="00A91EC2" w:rsidRPr="00BE4855" w:rsidRDefault="00A91EC2"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rPr>
                <w:rStyle w:val="FontStyle15"/>
                <w:sz w:val="24"/>
                <w:szCs w:val="24"/>
              </w:rPr>
            </w:pPr>
            <w:r w:rsidRPr="00BE4855">
              <w:rPr>
                <w:rStyle w:val="FontStyle15"/>
                <w:sz w:val="24"/>
                <w:szCs w:val="24"/>
              </w:rPr>
              <w:t>1.</w:t>
            </w:r>
            <w:r w:rsidR="00A97589" w:rsidRPr="00BE4855">
              <w:rPr>
                <w:rStyle w:val="FontStyle15"/>
                <w:sz w:val="24"/>
                <w:szCs w:val="24"/>
              </w:rPr>
              <w:t>6</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ind w:hanging="10"/>
              <w:jc w:val="both"/>
              <w:rPr>
                <w:rStyle w:val="FontStyle15"/>
                <w:sz w:val="24"/>
                <w:szCs w:val="24"/>
              </w:rPr>
            </w:pPr>
            <w:r w:rsidRPr="00BE4855">
              <w:rPr>
                <w:rStyle w:val="FontStyle15"/>
                <w:sz w:val="24"/>
                <w:szCs w:val="24"/>
              </w:rPr>
              <w:t>Проведение   гигиенического   воспитания (обучения) детей   по вопросам первичной профилактики инфекционных заболеваний, в том числе энтеровирусной инфекции.</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pStyle w:val="Style3"/>
              <w:widowControl/>
              <w:spacing w:line="240" w:lineRule="auto"/>
              <w:jc w:val="center"/>
              <w:rPr>
                <w:rStyle w:val="FontStyle15"/>
                <w:sz w:val="24"/>
                <w:szCs w:val="24"/>
              </w:rPr>
            </w:pPr>
            <w:r w:rsidRPr="00BE4855">
              <w:rPr>
                <w:rStyle w:val="FontStyle15"/>
                <w:sz w:val="24"/>
                <w:szCs w:val="24"/>
              </w:rPr>
              <w:t>До 15.09.2018г.</w:t>
            </w:r>
          </w:p>
        </w:tc>
        <w:tc>
          <w:tcPr>
            <w:tcW w:w="4321"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rPr>
                <w:rStyle w:val="FontStyle15"/>
                <w:sz w:val="24"/>
                <w:szCs w:val="24"/>
              </w:rPr>
            </w:pPr>
            <w:r w:rsidRPr="00BE4855">
              <w:rPr>
                <w:rStyle w:val="FontStyle15"/>
                <w:sz w:val="24"/>
                <w:szCs w:val="24"/>
              </w:rPr>
              <w:t>1.</w:t>
            </w:r>
            <w:r w:rsidR="00A97589" w:rsidRPr="00BE4855">
              <w:rPr>
                <w:rStyle w:val="FontStyle15"/>
                <w:sz w:val="24"/>
                <w:szCs w:val="24"/>
              </w:rPr>
              <w:t>7</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jc w:val="both"/>
              <w:rPr>
                <w:rStyle w:val="FontStyle15"/>
                <w:sz w:val="24"/>
                <w:szCs w:val="24"/>
              </w:rPr>
            </w:pPr>
            <w:r w:rsidRPr="00BE4855">
              <w:rPr>
                <w:rStyle w:val="FontStyle15"/>
                <w:sz w:val="24"/>
                <w:szCs w:val="24"/>
              </w:rPr>
              <w:t>Усиление контроля за соблюдением детьми правил личной гигиены.</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pStyle w:val="Style3"/>
              <w:widowControl/>
              <w:spacing w:line="240" w:lineRule="auto"/>
              <w:jc w:val="center"/>
              <w:rPr>
                <w:rStyle w:val="FontStyle15"/>
                <w:sz w:val="24"/>
                <w:szCs w:val="24"/>
              </w:rPr>
            </w:pPr>
            <w:r w:rsidRPr="00BE4855">
              <w:rPr>
                <w:rStyle w:val="FontStyle15"/>
                <w:sz w:val="24"/>
                <w:szCs w:val="24"/>
              </w:rPr>
              <w:t>Незамедлительно</w:t>
            </w:r>
          </w:p>
        </w:tc>
        <w:tc>
          <w:tcPr>
            <w:tcW w:w="4321"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3"/>
              <w:widowControl/>
              <w:spacing w:line="240" w:lineRule="auto"/>
              <w:rPr>
                <w:rStyle w:val="FontStyle15"/>
                <w:sz w:val="24"/>
                <w:szCs w:val="24"/>
              </w:rPr>
            </w:pPr>
            <w:r w:rsidRPr="00BE4855">
              <w:rPr>
                <w:rStyle w:val="FontStyle15"/>
                <w:sz w:val="24"/>
                <w:szCs w:val="24"/>
              </w:rPr>
              <w:t>1.8</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3"/>
              <w:widowControl/>
              <w:spacing w:line="240" w:lineRule="auto"/>
              <w:jc w:val="both"/>
              <w:rPr>
                <w:rStyle w:val="FontStyle15"/>
                <w:sz w:val="24"/>
                <w:szCs w:val="24"/>
              </w:rPr>
            </w:pPr>
            <w:r w:rsidRPr="00BE4855">
              <w:rPr>
                <w:rStyle w:val="FontStyle15"/>
                <w:sz w:val="24"/>
                <w:szCs w:val="24"/>
              </w:rPr>
              <w:t>Обучение  персонала  по   вопросам  своевременного  выявления больных   ЭВИ,   проведению   профилактических   и   первичных противоэпидемических мероприятий при регистрации ЭВИ.</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3"/>
              <w:widowControl/>
              <w:spacing w:line="240" w:lineRule="auto"/>
              <w:jc w:val="center"/>
              <w:rPr>
                <w:rStyle w:val="FontStyle15"/>
                <w:sz w:val="24"/>
                <w:szCs w:val="24"/>
              </w:rPr>
            </w:pPr>
            <w:r w:rsidRPr="00BE4855">
              <w:rPr>
                <w:rStyle w:val="FontStyle15"/>
                <w:sz w:val="24"/>
                <w:szCs w:val="24"/>
              </w:rPr>
              <w:t xml:space="preserve">До </w:t>
            </w:r>
            <w:r w:rsidR="00A91EC2" w:rsidRPr="00BE4855">
              <w:rPr>
                <w:rStyle w:val="FontStyle15"/>
                <w:sz w:val="24"/>
                <w:szCs w:val="24"/>
              </w:rPr>
              <w:t>15</w:t>
            </w:r>
            <w:r w:rsidRPr="00BE4855">
              <w:rPr>
                <w:rStyle w:val="FontStyle15"/>
                <w:sz w:val="24"/>
                <w:szCs w:val="24"/>
              </w:rPr>
              <w:t>.09.2018г.</w:t>
            </w:r>
          </w:p>
        </w:tc>
        <w:tc>
          <w:tcPr>
            <w:tcW w:w="4321" w:type="dxa"/>
            <w:tcBorders>
              <w:top w:val="single" w:sz="6" w:space="0" w:color="auto"/>
              <w:left w:val="single" w:sz="6" w:space="0" w:color="auto"/>
              <w:bottom w:val="single" w:sz="6" w:space="0" w:color="auto"/>
              <w:right w:val="single" w:sz="6" w:space="0" w:color="auto"/>
            </w:tcBorders>
          </w:tcPr>
          <w:p w:rsidR="00B739EB" w:rsidRPr="00BE4855" w:rsidRDefault="00A91EC2" w:rsidP="00A91EC2">
            <w:pPr>
              <w:pStyle w:val="Style4"/>
              <w:widowControl/>
              <w:spacing w:line="240" w:lineRule="auto"/>
              <w:rPr>
                <w:rStyle w:val="FontStyle15"/>
                <w:sz w:val="24"/>
                <w:szCs w:val="24"/>
              </w:rPr>
            </w:pPr>
            <w:r w:rsidRPr="00BE4855">
              <w:t>Комитет по образованию, культуре, спорту и делам молодежи администрации Камышловского городского округа,</w:t>
            </w:r>
            <w:r w:rsidRPr="00BE4855">
              <w:rPr>
                <w:rStyle w:val="FontStyle15"/>
                <w:sz w:val="24"/>
                <w:szCs w:val="24"/>
              </w:rPr>
              <w:t>ГБУЗ СО «Камышловская ЦРБ»</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3"/>
              <w:widowControl/>
              <w:spacing w:line="240" w:lineRule="auto"/>
              <w:rPr>
                <w:rStyle w:val="FontStyle15"/>
                <w:sz w:val="24"/>
                <w:szCs w:val="24"/>
              </w:rPr>
            </w:pPr>
            <w:r w:rsidRPr="00BE4855">
              <w:rPr>
                <w:rStyle w:val="FontStyle15"/>
                <w:sz w:val="24"/>
                <w:szCs w:val="24"/>
              </w:rPr>
              <w:t>1.9</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3"/>
              <w:widowControl/>
              <w:spacing w:line="240" w:lineRule="auto"/>
              <w:ind w:firstLine="310"/>
              <w:jc w:val="both"/>
              <w:rPr>
                <w:rStyle w:val="FontStyle15"/>
                <w:sz w:val="24"/>
                <w:szCs w:val="24"/>
              </w:rPr>
            </w:pPr>
            <w:r w:rsidRPr="00BE4855">
              <w:rPr>
                <w:rStyle w:val="FontStyle15"/>
                <w:sz w:val="24"/>
                <w:szCs w:val="24"/>
              </w:rPr>
              <w:t>При регистрации в образовательном учреждении случая (случаев) ЭВИ (при подозрении на это заболевание) обеспечить проведение санитарно-</w:t>
            </w:r>
            <w:r w:rsidR="00A97589" w:rsidRPr="00BE4855">
              <w:rPr>
                <w:rStyle w:val="FontStyle15"/>
                <w:sz w:val="24"/>
                <w:szCs w:val="24"/>
              </w:rPr>
              <w:t>противоэпидемических (</w:t>
            </w:r>
            <w:r w:rsidRPr="00BE4855">
              <w:rPr>
                <w:rStyle w:val="FontStyle15"/>
                <w:sz w:val="24"/>
                <w:szCs w:val="24"/>
              </w:rPr>
              <w:t xml:space="preserve">профилактических) </w:t>
            </w:r>
            <w:r w:rsidR="00A77E3F" w:rsidRPr="00BE4855">
              <w:rPr>
                <w:rStyle w:val="FontStyle15"/>
                <w:sz w:val="24"/>
                <w:szCs w:val="24"/>
              </w:rPr>
              <w:t>м</w:t>
            </w:r>
            <w:r w:rsidRPr="00BE4855">
              <w:rPr>
                <w:rStyle w:val="FontStyle15"/>
                <w:sz w:val="24"/>
                <w:szCs w:val="24"/>
              </w:rPr>
              <w:t>ероприятий: Организацию проведения:</w:t>
            </w:r>
          </w:p>
          <w:p w:rsidR="00B739EB" w:rsidRPr="00BE4855" w:rsidRDefault="00B739EB" w:rsidP="00A97589">
            <w:pPr>
              <w:pStyle w:val="Style5"/>
              <w:widowControl/>
              <w:tabs>
                <w:tab w:val="left" w:pos="259"/>
              </w:tabs>
              <w:spacing w:line="240" w:lineRule="auto"/>
              <w:ind w:firstLine="310"/>
              <w:jc w:val="both"/>
              <w:rPr>
                <w:rStyle w:val="FontStyle15"/>
                <w:sz w:val="24"/>
                <w:szCs w:val="24"/>
              </w:rPr>
            </w:pPr>
            <w:r w:rsidRPr="00BE4855">
              <w:rPr>
                <w:rStyle w:val="FontStyle15"/>
                <w:sz w:val="24"/>
                <w:szCs w:val="24"/>
              </w:rPr>
              <w:t>-</w:t>
            </w:r>
            <w:r w:rsidRPr="00BE4855">
              <w:rPr>
                <w:rStyle w:val="FontStyle15"/>
                <w:sz w:val="24"/>
                <w:szCs w:val="24"/>
              </w:rPr>
              <w:tab/>
              <w:t xml:space="preserve">активного выявления среди контактных детей и персонала больных с клиникой ЭВИ методом опроса и </w:t>
            </w:r>
            <w:r w:rsidR="000D2D39" w:rsidRPr="00BE4855">
              <w:rPr>
                <w:rStyle w:val="FontStyle15"/>
                <w:sz w:val="24"/>
                <w:szCs w:val="24"/>
              </w:rPr>
              <w:t>о</w:t>
            </w:r>
            <w:r w:rsidRPr="00BE4855">
              <w:rPr>
                <w:rStyle w:val="FontStyle15"/>
                <w:sz w:val="24"/>
                <w:szCs w:val="24"/>
              </w:rPr>
              <w:t>смотра при утреннем приеме детей в коллектив</w:t>
            </w:r>
          </w:p>
          <w:p w:rsidR="00B739EB" w:rsidRPr="00BE4855" w:rsidRDefault="00B739EB" w:rsidP="00A97589">
            <w:pPr>
              <w:pStyle w:val="Style5"/>
              <w:widowControl/>
              <w:tabs>
                <w:tab w:val="left" w:pos="259"/>
              </w:tabs>
              <w:spacing w:line="240" w:lineRule="auto"/>
              <w:ind w:firstLine="310"/>
              <w:jc w:val="both"/>
              <w:rPr>
                <w:rStyle w:val="FontStyle15"/>
                <w:sz w:val="24"/>
                <w:szCs w:val="24"/>
              </w:rPr>
            </w:pPr>
            <w:r w:rsidRPr="00BE4855">
              <w:rPr>
                <w:rStyle w:val="FontStyle15"/>
                <w:sz w:val="24"/>
                <w:szCs w:val="24"/>
              </w:rPr>
              <w:lastRenderedPageBreak/>
              <w:t>-</w:t>
            </w:r>
            <w:r w:rsidRPr="00BE4855">
              <w:rPr>
                <w:rStyle w:val="FontStyle15"/>
                <w:sz w:val="24"/>
                <w:szCs w:val="24"/>
              </w:rPr>
              <w:tab/>
              <w:t>обследования контактных (при необходимости - по согласованию с Талицким отделом Управления Роспотребнадзора по Свердловской области),</w:t>
            </w:r>
          </w:p>
          <w:p w:rsidR="00B739EB" w:rsidRPr="00BE4855" w:rsidRDefault="00AB4512" w:rsidP="00A97589">
            <w:pPr>
              <w:pStyle w:val="Style6"/>
              <w:widowControl/>
              <w:spacing w:line="240" w:lineRule="auto"/>
              <w:ind w:firstLine="310"/>
              <w:jc w:val="both"/>
              <w:rPr>
                <w:rStyle w:val="FontStyle15"/>
                <w:sz w:val="24"/>
                <w:szCs w:val="24"/>
              </w:rPr>
            </w:pPr>
            <w:r w:rsidRPr="00BE4855">
              <w:rPr>
                <w:rStyle w:val="FontStyle15"/>
                <w:sz w:val="24"/>
                <w:szCs w:val="24"/>
              </w:rPr>
              <w:t xml:space="preserve">- </w:t>
            </w:r>
            <w:r w:rsidR="00B739EB" w:rsidRPr="00BE4855">
              <w:rPr>
                <w:rStyle w:val="FontStyle15"/>
                <w:sz w:val="24"/>
                <w:szCs w:val="24"/>
              </w:rPr>
              <w:t>медицинского    наблюдения    за    детьми    и    персоналом, подвергшимися риску заражения.</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5"/>
                <w:sz w:val="24"/>
                <w:szCs w:val="24"/>
              </w:rPr>
              <w:lastRenderedPageBreak/>
              <w:t xml:space="preserve">При регистрации ЭВИ </w:t>
            </w:r>
            <w:r w:rsidRPr="00BE4855">
              <w:rPr>
                <w:rStyle w:val="FontStyle12"/>
                <w:b w:val="0"/>
                <w:sz w:val="24"/>
                <w:szCs w:val="24"/>
              </w:rPr>
              <w:t>на этапе предварительного диагноза</w:t>
            </w:r>
          </w:p>
        </w:tc>
        <w:tc>
          <w:tcPr>
            <w:tcW w:w="4321" w:type="dxa"/>
            <w:tcBorders>
              <w:top w:val="single" w:sz="6" w:space="0" w:color="auto"/>
              <w:left w:val="single" w:sz="6" w:space="0" w:color="auto"/>
              <w:bottom w:val="single" w:sz="6" w:space="0" w:color="auto"/>
              <w:right w:val="single" w:sz="6" w:space="0" w:color="auto"/>
            </w:tcBorders>
          </w:tcPr>
          <w:p w:rsidR="000D2D39" w:rsidRPr="00BE4855" w:rsidRDefault="00A91EC2" w:rsidP="00A91EC2">
            <w:pPr>
              <w:pStyle w:val="Style4"/>
              <w:widowControl/>
              <w:spacing w:line="240" w:lineRule="auto"/>
            </w:pPr>
            <w:r w:rsidRPr="00BE4855">
              <w:t>Комитет по образованию, культуре, спорту и делам молодежи администрации Камышловского городского округа</w:t>
            </w:r>
            <w:r w:rsidR="000D2D39" w:rsidRPr="00BE4855">
              <w:t xml:space="preserve"> </w:t>
            </w:r>
          </w:p>
          <w:p w:rsidR="00B739EB" w:rsidRPr="00BE4855" w:rsidRDefault="00A91EC2" w:rsidP="00A91EC2">
            <w:pPr>
              <w:pStyle w:val="Style4"/>
              <w:widowControl/>
              <w:spacing w:line="240" w:lineRule="auto"/>
              <w:rPr>
                <w:rStyle w:val="FontStyle15"/>
                <w:sz w:val="24"/>
                <w:szCs w:val="24"/>
              </w:rPr>
            </w:pPr>
            <w:r w:rsidRPr="00BE4855">
              <w:t>ГБУЗ СО «Камышловская ЦРБ»,</w:t>
            </w:r>
            <w:r w:rsidR="00B739EB" w:rsidRPr="00BE4855">
              <w:rPr>
                <w:rStyle w:val="FontStyle15"/>
                <w:sz w:val="24"/>
                <w:szCs w:val="24"/>
              </w:rPr>
              <w:t xml:space="preserve"> Талицкий отдел Управления Роспотребнадзора по Свердловской области</w:t>
            </w:r>
          </w:p>
        </w:tc>
      </w:tr>
      <w:tr w:rsidR="00BE4855" w:rsidRPr="00BE4855" w:rsidTr="00762298">
        <w:trPr>
          <w:trHeight w:val="2760"/>
        </w:trPr>
        <w:tc>
          <w:tcPr>
            <w:tcW w:w="843" w:type="dxa"/>
            <w:tcBorders>
              <w:top w:val="single" w:sz="6" w:space="0" w:color="auto"/>
              <w:left w:val="single" w:sz="6" w:space="0" w:color="auto"/>
              <w:right w:val="single" w:sz="6" w:space="0" w:color="auto"/>
            </w:tcBorders>
          </w:tcPr>
          <w:p w:rsidR="00B20447" w:rsidRPr="00BE4855" w:rsidRDefault="00B20447" w:rsidP="00A91EC2">
            <w:pPr>
              <w:pStyle w:val="Style10"/>
              <w:widowControl/>
              <w:spacing w:line="240" w:lineRule="auto"/>
              <w:jc w:val="left"/>
              <w:rPr>
                <w:rStyle w:val="FontStyle12"/>
                <w:sz w:val="24"/>
                <w:szCs w:val="24"/>
              </w:rPr>
            </w:pPr>
            <w:r w:rsidRPr="00BE4855">
              <w:rPr>
                <w:rStyle w:val="FontStyle12"/>
                <w:sz w:val="24"/>
                <w:szCs w:val="24"/>
              </w:rPr>
              <w:lastRenderedPageBreak/>
              <w:t>1.10</w:t>
            </w:r>
          </w:p>
        </w:tc>
        <w:tc>
          <w:tcPr>
            <w:tcW w:w="7416" w:type="dxa"/>
            <w:tcBorders>
              <w:top w:val="single" w:sz="6" w:space="0" w:color="auto"/>
              <w:left w:val="single" w:sz="6" w:space="0" w:color="auto"/>
              <w:right w:val="single" w:sz="6" w:space="0" w:color="auto"/>
            </w:tcBorders>
          </w:tcPr>
          <w:p w:rsidR="00B20447" w:rsidRPr="00BE4855" w:rsidRDefault="00B20447" w:rsidP="00A97589">
            <w:pPr>
              <w:pStyle w:val="Style3"/>
              <w:widowControl/>
              <w:spacing w:line="240" w:lineRule="auto"/>
              <w:ind w:firstLine="10"/>
              <w:jc w:val="both"/>
              <w:rPr>
                <w:rStyle w:val="FontStyle15"/>
                <w:sz w:val="24"/>
                <w:szCs w:val="24"/>
              </w:rPr>
            </w:pPr>
            <w:r w:rsidRPr="00BE4855">
              <w:rPr>
                <w:rStyle w:val="FontStyle15"/>
                <w:sz w:val="24"/>
                <w:szCs w:val="24"/>
              </w:rPr>
              <w:t>Проведение после изоляции больного ЭВИ (или лица с подозрением на это заболевание) ограничительных мероприятий:</w:t>
            </w:r>
          </w:p>
          <w:p w:rsidR="00B20447" w:rsidRPr="00BE4855" w:rsidRDefault="00B20447" w:rsidP="00A97589">
            <w:pPr>
              <w:pStyle w:val="Style5"/>
              <w:widowControl/>
              <w:tabs>
                <w:tab w:val="left" w:pos="278"/>
              </w:tabs>
              <w:spacing w:line="240" w:lineRule="auto"/>
              <w:ind w:hanging="10"/>
              <w:jc w:val="both"/>
              <w:rPr>
                <w:rStyle w:val="FontStyle15"/>
                <w:sz w:val="24"/>
                <w:szCs w:val="24"/>
              </w:rPr>
            </w:pPr>
            <w:r w:rsidRPr="00BE4855">
              <w:rPr>
                <w:rStyle w:val="FontStyle15"/>
                <w:sz w:val="24"/>
                <w:szCs w:val="24"/>
              </w:rPr>
              <w:t>-</w:t>
            </w:r>
            <w:r w:rsidRPr="00BE4855">
              <w:rPr>
                <w:rStyle w:val="FontStyle15"/>
                <w:sz w:val="24"/>
                <w:szCs w:val="24"/>
              </w:rPr>
              <w:tab/>
              <w:t>прекращение приема новых и временно отсутствующих детей в группу, в которой зарегистрирован случай ЭВИ,</w:t>
            </w:r>
          </w:p>
          <w:p w:rsidR="00B20447" w:rsidRPr="00BE4855" w:rsidRDefault="00B20447" w:rsidP="00A97589">
            <w:pPr>
              <w:pStyle w:val="Style5"/>
              <w:widowControl/>
              <w:tabs>
                <w:tab w:val="left" w:pos="278"/>
              </w:tabs>
              <w:spacing w:line="240" w:lineRule="auto"/>
              <w:ind w:hanging="10"/>
              <w:jc w:val="both"/>
              <w:rPr>
                <w:rStyle w:val="FontStyle15"/>
                <w:sz w:val="24"/>
                <w:szCs w:val="24"/>
              </w:rPr>
            </w:pPr>
            <w:r w:rsidRPr="00BE4855">
              <w:rPr>
                <w:rStyle w:val="FontStyle15"/>
                <w:sz w:val="24"/>
                <w:szCs w:val="24"/>
              </w:rPr>
              <w:t>-</w:t>
            </w:r>
            <w:r w:rsidRPr="00BE4855">
              <w:rPr>
                <w:rStyle w:val="FontStyle15"/>
                <w:sz w:val="24"/>
                <w:szCs w:val="24"/>
              </w:rPr>
              <w:tab/>
              <w:t>запрещение перевода детей из группы, в которой зарегистрирован случай ЭВИ, в другую группу,</w:t>
            </w:r>
          </w:p>
          <w:p w:rsidR="00B20447" w:rsidRPr="00BE4855" w:rsidRDefault="00B20447" w:rsidP="00A97589">
            <w:pPr>
              <w:pStyle w:val="Style6"/>
              <w:widowControl/>
              <w:spacing w:line="240" w:lineRule="auto"/>
              <w:ind w:firstLine="365"/>
              <w:jc w:val="both"/>
              <w:rPr>
                <w:rStyle w:val="FontStyle15"/>
                <w:sz w:val="24"/>
                <w:szCs w:val="24"/>
              </w:rPr>
            </w:pPr>
            <w:r w:rsidRPr="00BE4855">
              <w:rPr>
                <w:rStyle w:val="FontStyle15"/>
                <w:sz w:val="24"/>
                <w:szCs w:val="24"/>
              </w:rPr>
              <w:t>запрещение   проведения   культурно-массовых   мероприятий образовательного учреждения,</w:t>
            </w:r>
          </w:p>
          <w:p w:rsidR="00B20447" w:rsidRPr="00BE4855" w:rsidRDefault="00B20447" w:rsidP="00A97589">
            <w:pPr>
              <w:pStyle w:val="Style5"/>
              <w:tabs>
                <w:tab w:val="left" w:pos="398"/>
              </w:tabs>
              <w:spacing w:line="240" w:lineRule="auto"/>
              <w:ind w:hanging="5"/>
              <w:jc w:val="both"/>
              <w:rPr>
                <w:rStyle w:val="FontStyle15"/>
                <w:sz w:val="24"/>
                <w:szCs w:val="24"/>
              </w:rPr>
            </w:pPr>
            <w:r w:rsidRPr="00BE4855">
              <w:rPr>
                <w:rStyle w:val="FontStyle15"/>
                <w:sz w:val="24"/>
                <w:szCs w:val="24"/>
              </w:rPr>
              <w:t>-</w:t>
            </w:r>
            <w:r w:rsidRPr="00BE4855">
              <w:rPr>
                <w:rStyle w:val="FontStyle15"/>
                <w:sz w:val="24"/>
                <w:szCs w:val="24"/>
              </w:rPr>
              <w:tab/>
              <w:t>соблюдением принципа</w:t>
            </w:r>
            <w:r w:rsidR="000D2D39" w:rsidRPr="00BE4855">
              <w:rPr>
                <w:rStyle w:val="FontStyle15"/>
                <w:sz w:val="24"/>
                <w:szCs w:val="24"/>
              </w:rPr>
              <w:t xml:space="preserve"> </w:t>
            </w:r>
            <w:r w:rsidRPr="00BE4855">
              <w:rPr>
                <w:rStyle w:val="FontStyle15"/>
                <w:sz w:val="24"/>
                <w:szCs w:val="24"/>
              </w:rPr>
              <w:t>изоляции карантинного класса при организации питания и обучения.</w:t>
            </w:r>
          </w:p>
        </w:tc>
        <w:tc>
          <w:tcPr>
            <w:tcW w:w="2590" w:type="dxa"/>
            <w:tcBorders>
              <w:top w:val="single" w:sz="6" w:space="0" w:color="auto"/>
              <w:left w:val="single" w:sz="6" w:space="0" w:color="auto"/>
              <w:right w:val="single" w:sz="6" w:space="0" w:color="auto"/>
            </w:tcBorders>
          </w:tcPr>
          <w:p w:rsidR="00B20447" w:rsidRPr="00BE4855" w:rsidRDefault="00B20447" w:rsidP="002E4988">
            <w:pPr>
              <w:pStyle w:val="Style4"/>
              <w:widowControl/>
              <w:spacing w:line="240" w:lineRule="auto"/>
              <w:rPr>
                <w:rStyle w:val="FontStyle15"/>
                <w:sz w:val="24"/>
                <w:szCs w:val="24"/>
              </w:rPr>
            </w:pPr>
            <w:r w:rsidRPr="00BE4855">
              <w:rPr>
                <w:rStyle w:val="FontStyle15"/>
                <w:sz w:val="24"/>
                <w:szCs w:val="24"/>
              </w:rPr>
              <w:t xml:space="preserve">При регистрации ЭВИ </w:t>
            </w:r>
            <w:r w:rsidRPr="00BE4855">
              <w:rPr>
                <w:rStyle w:val="FontStyle12"/>
                <w:b w:val="0"/>
                <w:sz w:val="24"/>
                <w:szCs w:val="24"/>
              </w:rPr>
              <w:t xml:space="preserve">на </w:t>
            </w:r>
            <w:r w:rsidRPr="00BE4855">
              <w:rPr>
                <w:rStyle w:val="FontStyle15"/>
                <w:sz w:val="24"/>
                <w:szCs w:val="24"/>
              </w:rPr>
              <w:t>этапе</w:t>
            </w:r>
          </w:p>
          <w:p w:rsidR="00B20447" w:rsidRPr="00BE4855" w:rsidRDefault="00B20447" w:rsidP="002E4988">
            <w:pPr>
              <w:pStyle w:val="Style10"/>
              <w:spacing w:line="240" w:lineRule="auto"/>
              <w:rPr>
                <w:rStyle w:val="FontStyle15"/>
                <w:sz w:val="24"/>
                <w:szCs w:val="24"/>
              </w:rPr>
            </w:pPr>
            <w:r w:rsidRPr="00BE4855">
              <w:rPr>
                <w:rStyle w:val="FontStyle12"/>
                <w:b w:val="0"/>
                <w:sz w:val="24"/>
                <w:szCs w:val="24"/>
              </w:rPr>
              <w:t>предварительного диагноза</w:t>
            </w:r>
          </w:p>
        </w:tc>
        <w:tc>
          <w:tcPr>
            <w:tcW w:w="4409" w:type="dxa"/>
            <w:gridSpan w:val="2"/>
            <w:tcBorders>
              <w:top w:val="single" w:sz="6" w:space="0" w:color="auto"/>
              <w:left w:val="single" w:sz="6" w:space="0" w:color="auto"/>
              <w:right w:val="single" w:sz="6" w:space="0" w:color="auto"/>
            </w:tcBorders>
          </w:tcPr>
          <w:p w:rsidR="00B20447" w:rsidRPr="00BE4855" w:rsidRDefault="00B20447" w:rsidP="00A91EC2">
            <w:pPr>
              <w:pStyle w:val="Style4"/>
              <w:widowControl/>
              <w:spacing w:line="240" w:lineRule="auto"/>
            </w:pPr>
            <w:r w:rsidRPr="00BE4855">
              <w:t>Комитет по образованию, культуре, спорту и делам молодежи администрации Камышловского городского округа</w:t>
            </w:r>
          </w:p>
          <w:p w:rsidR="000D2D39" w:rsidRPr="00BE4855" w:rsidRDefault="000D2D39" w:rsidP="00A91EC2">
            <w:pPr>
              <w:pStyle w:val="Style4"/>
              <w:widowControl/>
              <w:spacing w:line="240" w:lineRule="auto"/>
              <w:rPr>
                <w:rStyle w:val="FontStyle15"/>
                <w:sz w:val="24"/>
                <w:szCs w:val="24"/>
              </w:rPr>
            </w:pPr>
            <w:r w:rsidRPr="00BE4855">
              <w:t>ГБУЗ СО «Камышловская ЦРБ»</w:t>
            </w:r>
          </w:p>
          <w:p w:rsidR="00B20447" w:rsidRPr="00BE4855" w:rsidRDefault="00B20447" w:rsidP="00A91EC2">
            <w:pPr>
              <w:pStyle w:val="Style7"/>
              <w:jc w:val="center"/>
              <w:rPr>
                <w:rStyle w:val="FontStyle15"/>
                <w:sz w:val="24"/>
                <w:szCs w:val="24"/>
              </w:rPr>
            </w:pP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pStyle w:val="Style6"/>
              <w:widowControl/>
              <w:spacing w:line="240" w:lineRule="auto"/>
              <w:ind w:firstLine="0"/>
              <w:rPr>
                <w:rStyle w:val="FontStyle15"/>
                <w:sz w:val="24"/>
                <w:szCs w:val="24"/>
              </w:rPr>
            </w:pPr>
            <w:r w:rsidRPr="00BE4855">
              <w:rPr>
                <w:rStyle w:val="FontStyle15"/>
                <w:sz w:val="24"/>
                <w:szCs w:val="24"/>
              </w:rPr>
              <w:t>1.11</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ind w:hanging="5"/>
              <w:jc w:val="both"/>
              <w:rPr>
                <w:rStyle w:val="FontStyle15"/>
                <w:sz w:val="24"/>
                <w:szCs w:val="24"/>
              </w:rPr>
            </w:pPr>
            <w:r w:rsidRPr="00BE4855">
              <w:rPr>
                <w:rStyle w:val="FontStyle15"/>
                <w:sz w:val="24"/>
                <w:szCs w:val="24"/>
              </w:rPr>
              <w:t>При регистрации очагов ЭВИ с распространением (более 2-х случаев заболеваний) в одной группе (классе) -    оперативное решение вопроса о проведении разобщения детей на 10 дней /20 дней (с учетом клинической формы ЭВИ)</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pStyle w:val="Style10"/>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 предварительного диагноза</w:t>
            </w:r>
          </w:p>
        </w:tc>
        <w:tc>
          <w:tcPr>
            <w:tcW w:w="4409" w:type="dxa"/>
            <w:gridSpan w:val="2"/>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p w:rsidR="000D2D39" w:rsidRPr="00BE4855" w:rsidRDefault="000D2D39" w:rsidP="000D2D39">
            <w:pPr>
              <w:pStyle w:val="Style4"/>
              <w:widowControl/>
              <w:spacing w:line="240" w:lineRule="auto"/>
              <w:rPr>
                <w:rStyle w:val="FontStyle15"/>
                <w:sz w:val="24"/>
                <w:szCs w:val="24"/>
              </w:rPr>
            </w:pPr>
            <w:r w:rsidRPr="00BE4855">
              <w:t>ГБУЗ СО «Камышловская ЦРБ»</w:t>
            </w:r>
          </w:p>
          <w:p w:rsidR="000D2D39" w:rsidRPr="00BE4855" w:rsidRDefault="000D2D39" w:rsidP="00A91EC2">
            <w:pPr>
              <w:spacing w:after="0" w:line="240" w:lineRule="auto"/>
              <w:jc w:val="center"/>
            </w:pP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A91EC2" w:rsidRPr="00BE4855" w:rsidRDefault="00A91EC2" w:rsidP="00A91EC2">
            <w:pPr>
              <w:pStyle w:val="Style6"/>
              <w:widowControl/>
              <w:spacing w:line="240" w:lineRule="auto"/>
              <w:ind w:firstLine="0"/>
              <w:rPr>
                <w:rStyle w:val="FontStyle15"/>
                <w:sz w:val="24"/>
                <w:szCs w:val="24"/>
              </w:rPr>
            </w:pPr>
            <w:r w:rsidRPr="00BE4855">
              <w:rPr>
                <w:rStyle w:val="FontStyle15"/>
                <w:sz w:val="24"/>
                <w:szCs w:val="24"/>
              </w:rPr>
              <w:t>1.12</w:t>
            </w:r>
          </w:p>
        </w:tc>
        <w:tc>
          <w:tcPr>
            <w:tcW w:w="7416" w:type="dxa"/>
            <w:tcBorders>
              <w:top w:val="single" w:sz="6" w:space="0" w:color="auto"/>
              <w:left w:val="single" w:sz="6" w:space="0" w:color="auto"/>
              <w:bottom w:val="single" w:sz="6" w:space="0" w:color="auto"/>
              <w:right w:val="single" w:sz="6" w:space="0" w:color="auto"/>
            </w:tcBorders>
          </w:tcPr>
          <w:p w:rsidR="00A91EC2" w:rsidRPr="00BE4855" w:rsidRDefault="00A91EC2" w:rsidP="00A97589">
            <w:pPr>
              <w:pStyle w:val="Style3"/>
              <w:widowControl/>
              <w:spacing w:line="240" w:lineRule="auto"/>
              <w:ind w:firstLine="487"/>
              <w:jc w:val="both"/>
              <w:rPr>
                <w:rStyle w:val="FontStyle15"/>
                <w:sz w:val="24"/>
                <w:szCs w:val="24"/>
              </w:rPr>
            </w:pPr>
            <w:r w:rsidRPr="00BE4855">
              <w:rPr>
                <w:rStyle w:val="FontStyle15"/>
                <w:sz w:val="24"/>
                <w:szCs w:val="24"/>
              </w:rPr>
              <w:t>Проведение дезинфекционных мероприятий с учетом требований МУ 3.5.3104-13  «Организация и проведение дезинфекционных мероприятий при энтеровирусных (неполно) инфекциях», в том числе:</w:t>
            </w:r>
          </w:p>
          <w:p w:rsidR="00A91EC2" w:rsidRPr="00BE4855" w:rsidRDefault="00A91EC2" w:rsidP="00A97589">
            <w:pPr>
              <w:pStyle w:val="Style5"/>
              <w:widowControl/>
              <w:tabs>
                <w:tab w:val="left" w:pos="355"/>
              </w:tabs>
              <w:spacing w:line="240" w:lineRule="auto"/>
              <w:ind w:firstLine="487"/>
              <w:jc w:val="both"/>
              <w:rPr>
                <w:rStyle w:val="FontStyle15"/>
                <w:sz w:val="24"/>
                <w:szCs w:val="24"/>
              </w:rPr>
            </w:pPr>
            <w:r w:rsidRPr="00BE4855">
              <w:rPr>
                <w:rStyle w:val="FontStyle15"/>
                <w:sz w:val="24"/>
                <w:szCs w:val="24"/>
              </w:rPr>
              <w:t>-</w:t>
            </w:r>
            <w:r w:rsidRPr="00BE4855">
              <w:rPr>
                <w:rStyle w:val="FontStyle15"/>
                <w:sz w:val="24"/>
                <w:szCs w:val="24"/>
              </w:rPr>
              <w:tab/>
              <w:t xml:space="preserve">проведение </w:t>
            </w:r>
            <w:r w:rsidR="000D2D39" w:rsidRPr="00BE4855">
              <w:rPr>
                <w:rStyle w:val="FontStyle15"/>
                <w:sz w:val="24"/>
                <w:szCs w:val="24"/>
              </w:rPr>
              <w:t xml:space="preserve">медицинским работником </w:t>
            </w:r>
            <w:r w:rsidRPr="00BE4855">
              <w:rPr>
                <w:rStyle w:val="FontStyle15"/>
                <w:sz w:val="24"/>
                <w:szCs w:val="24"/>
              </w:rPr>
              <w:t>инструктажа персонала по проведению текущей дезинфекции с использованием дезинфекционных средств, разрешенных   к   применению   в   установленном   порядке   и обладающих   вирулицидными   свойствами,   в   соответствии   с инструкцией/методическими   указаниями   по   их   применению. Увеличение экспозиции дезинфицирующих средств в 2 раза;</w:t>
            </w:r>
          </w:p>
          <w:p w:rsidR="00A91EC2" w:rsidRPr="00BE4855" w:rsidRDefault="00A91EC2" w:rsidP="000D2D39">
            <w:pPr>
              <w:pStyle w:val="Style5"/>
              <w:widowControl/>
              <w:tabs>
                <w:tab w:val="left" w:pos="355"/>
              </w:tabs>
              <w:spacing w:line="240" w:lineRule="auto"/>
              <w:ind w:firstLine="487"/>
              <w:jc w:val="both"/>
              <w:rPr>
                <w:rStyle w:val="FontStyle15"/>
                <w:sz w:val="24"/>
                <w:szCs w:val="24"/>
              </w:rPr>
            </w:pPr>
            <w:r w:rsidRPr="00BE4855">
              <w:rPr>
                <w:rStyle w:val="FontStyle15"/>
                <w:sz w:val="24"/>
                <w:szCs w:val="24"/>
              </w:rPr>
              <w:t>-</w:t>
            </w:r>
            <w:r w:rsidRPr="00BE4855">
              <w:rPr>
                <w:rStyle w:val="FontStyle15"/>
                <w:sz w:val="24"/>
                <w:szCs w:val="24"/>
              </w:rPr>
              <w:tab/>
              <w:t>организаци</w:t>
            </w:r>
            <w:r w:rsidR="000D2D39" w:rsidRPr="00BE4855">
              <w:rPr>
                <w:rStyle w:val="FontStyle15"/>
                <w:sz w:val="24"/>
                <w:szCs w:val="24"/>
              </w:rPr>
              <w:t>я</w:t>
            </w:r>
            <w:r w:rsidRPr="00BE4855">
              <w:rPr>
                <w:rStyle w:val="FontStyle15"/>
                <w:sz w:val="24"/>
                <w:szCs w:val="24"/>
              </w:rPr>
              <w:t xml:space="preserve"> и проведение заключительной дезинфекции (при регистрации     случаев     ЭВИ)     силами     специализированных организаций, осуществляющих дезинфекционную деятельность.</w:t>
            </w:r>
          </w:p>
        </w:tc>
        <w:tc>
          <w:tcPr>
            <w:tcW w:w="2590" w:type="dxa"/>
            <w:tcBorders>
              <w:top w:val="single" w:sz="6" w:space="0" w:color="auto"/>
              <w:left w:val="single" w:sz="6" w:space="0" w:color="auto"/>
              <w:bottom w:val="single" w:sz="6" w:space="0" w:color="auto"/>
              <w:right w:val="single" w:sz="6" w:space="0" w:color="auto"/>
            </w:tcBorders>
          </w:tcPr>
          <w:p w:rsidR="00A91EC2" w:rsidRPr="00BE4855" w:rsidRDefault="00A91EC2" w:rsidP="002E4988">
            <w:pPr>
              <w:pStyle w:val="Style10"/>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 предварительного диагноза</w:t>
            </w:r>
          </w:p>
        </w:tc>
        <w:tc>
          <w:tcPr>
            <w:tcW w:w="4409" w:type="dxa"/>
            <w:gridSpan w:val="2"/>
            <w:tcBorders>
              <w:top w:val="single" w:sz="6" w:space="0" w:color="auto"/>
              <w:left w:val="single" w:sz="6" w:space="0" w:color="auto"/>
              <w:bottom w:val="single" w:sz="6" w:space="0" w:color="auto"/>
              <w:right w:val="single" w:sz="6" w:space="0" w:color="auto"/>
            </w:tcBorders>
          </w:tcPr>
          <w:p w:rsidR="00A91EC2" w:rsidRPr="00BE4855" w:rsidRDefault="00A91EC2" w:rsidP="00A91EC2">
            <w:pPr>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Комитет по образованию, культуре, спорту и делам молодежи администрации Камышловского городского округа</w:t>
            </w:r>
          </w:p>
          <w:p w:rsidR="000D2D39" w:rsidRPr="00BE4855" w:rsidRDefault="000D2D39" w:rsidP="000D2D39">
            <w:pPr>
              <w:pStyle w:val="Style4"/>
              <w:widowControl/>
              <w:spacing w:line="240" w:lineRule="auto"/>
              <w:rPr>
                <w:rStyle w:val="FontStyle15"/>
                <w:sz w:val="24"/>
                <w:szCs w:val="24"/>
              </w:rPr>
            </w:pPr>
            <w:r w:rsidRPr="00BE4855">
              <w:t>ГБУЗ СО «Камышловская ЦРБ»</w:t>
            </w:r>
          </w:p>
          <w:p w:rsidR="000D2D39" w:rsidRPr="00BE4855" w:rsidRDefault="000D2D39" w:rsidP="00A91EC2">
            <w:pPr>
              <w:spacing w:after="0" w:line="240" w:lineRule="auto"/>
              <w:jc w:val="center"/>
            </w:pP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6"/>
              <w:widowControl/>
              <w:spacing w:line="240" w:lineRule="auto"/>
              <w:ind w:firstLine="0"/>
              <w:rPr>
                <w:rStyle w:val="FontStyle15"/>
                <w:sz w:val="24"/>
                <w:szCs w:val="24"/>
              </w:rPr>
            </w:pPr>
            <w:r w:rsidRPr="00BE4855">
              <w:rPr>
                <w:rStyle w:val="FontStyle15"/>
                <w:sz w:val="24"/>
                <w:szCs w:val="24"/>
              </w:rPr>
              <w:lastRenderedPageBreak/>
              <w:t>1.13</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3"/>
              <w:widowControl/>
              <w:spacing w:line="240" w:lineRule="auto"/>
              <w:ind w:firstLine="14"/>
              <w:jc w:val="both"/>
              <w:rPr>
                <w:rStyle w:val="FontStyle15"/>
                <w:sz w:val="24"/>
                <w:szCs w:val="24"/>
              </w:rPr>
            </w:pPr>
            <w:r w:rsidRPr="00BE4855">
              <w:rPr>
                <w:rStyle w:val="FontStyle15"/>
                <w:sz w:val="24"/>
                <w:szCs w:val="24"/>
              </w:rPr>
              <w:t>Проведение санитарно-противоэпидемических (профилактических) мероприятий в эпидемическом очаге ЭВИ (при подозрении на это заболевание).</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 предварительного диагноза</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BE4855" w:rsidRDefault="00A91EC2" w:rsidP="00A91EC2">
            <w:pPr>
              <w:pStyle w:val="Style4"/>
              <w:widowControl/>
              <w:spacing w:line="240" w:lineRule="auto"/>
              <w:rPr>
                <w:rStyle w:val="FontStyle15"/>
                <w:sz w:val="24"/>
                <w:szCs w:val="24"/>
              </w:rPr>
            </w:pPr>
            <w:r w:rsidRPr="00BE4855">
              <w:t xml:space="preserve">Комитет по образованию, культуре, спорту и делам молодежи администрации Камышловского городского округа ГБУЗ СО «Камышловская ЦРБ», </w:t>
            </w:r>
            <w:r w:rsidR="00B739EB" w:rsidRPr="00BE4855">
              <w:rPr>
                <w:rStyle w:val="FontStyle15"/>
                <w:sz w:val="24"/>
                <w:szCs w:val="24"/>
              </w:rPr>
              <w:t>Талицкий отдел Управления Роспотребнадзора по Свердловской</w:t>
            </w:r>
            <w:r w:rsidR="00AB4512" w:rsidRPr="00BE4855">
              <w:rPr>
                <w:rStyle w:val="FontStyle15"/>
                <w:sz w:val="24"/>
                <w:szCs w:val="24"/>
              </w:rPr>
              <w:t xml:space="preserve"> области</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1.14</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hanging="10"/>
              <w:rPr>
                <w:rStyle w:val="FontStyle15"/>
                <w:sz w:val="24"/>
                <w:szCs w:val="24"/>
              </w:rPr>
            </w:pPr>
            <w:r w:rsidRPr="00BE4855">
              <w:rPr>
                <w:rStyle w:val="FontStyle15"/>
                <w:sz w:val="24"/>
                <w:szCs w:val="24"/>
              </w:rPr>
              <w:t>Приостановление занятий в начальных классах по необходимости, в случае ухудшения ситуации по согласованию с Талицким отделом Управления Роспотребнадзора по Свердловской области</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При ухудшении эпидемической ситуации</w:t>
            </w:r>
          </w:p>
        </w:tc>
        <w:tc>
          <w:tcPr>
            <w:tcW w:w="4321"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4"/>
              <w:widowControl/>
              <w:spacing w:line="240" w:lineRule="auto"/>
              <w:rPr>
                <w:rStyle w:val="FontStyle15"/>
                <w:sz w:val="24"/>
                <w:szCs w:val="24"/>
              </w:rPr>
            </w:pPr>
            <w:r w:rsidRPr="00BE4855">
              <w:rPr>
                <w:rStyle w:val="FontStyle15"/>
                <w:sz w:val="24"/>
                <w:szCs w:val="24"/>
              </w:rPr>
              <w:t>Талицкий отдел Управления Роспотребнадзора по Свердловской области</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1.15</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hanging="10"/>
              <w:rPr>
                <w:rStyle w:val="FontStyle15"/>
                <w:sz w:val="24"/>
                <w:szCs w:val="24"/>
              </w:rPr>
            </w:pPr>
            <w:r w:rsidRPr="00BE4855">
              <w:rPr>
                <w:rStyle w:val="FontStyle15"/>
                <w:sz w:val="24"/>
                <w:szCs w:val="24"/>
              </w:rPr>
              <w:t>Решение вопроса о применении мер неспецифической профилактики энтеровирусной инфекции среди детей организованных коллективов.</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 предварительного диагноза</w:t>
            </w:r>
          </w:p>
        </w:tc>
        <w:tc>
          <w:tcPr>
            <w:tcW w:w="4321" w:type="dxa"/>
            <w:tcBorders>
              <w:top w:val="single" w:sz="6" w:space="0" w:color="auto"/>
              <w:left w:val="single" w:sz="6" w:space="0" w:color="auto"/>
              <w:bottom w:val="single" w:sz="6" w:space="0" w:color="auto"/>
              <w:right w:val="single" w:sz="6" w:space="0" w:color="auto"/>
            </w:tcBorders>
          </w:tcPr>
          <w:p w:rsidR="00B739EB" w:rsidRPr="00BE4855" w:rsidRDefault="00AB4512" w:rsidP="00A91EC2">
            <w:pPr>
              <w:pStyle w:val="Style4"/>
              <w:widowControl/>
              <w:spacing w:line="240" w:lineRule="auto"/>
              <w:rPr>
                <w:rStyle w:val="FontStyle15"/>
                <w:sz w:val="24"/>
                <w:szCs w:val="24"/>
              </w:rPr>
            </w:pPr>
            <w:r w:rsidRPr="00BE4855">
              <w:rPr>
                <w:rStyle w:val="FontStyle15"/>
                <w:sz w:val="24"/>
                <w:szCs w:val="24"/>
              </w:rPr>
              <w:t>ГБУЗ СО «Камышловская ЦРБ»</w:t>
            </w:r>
          </w:p>
          <w:p w:rsidR="000D2D39" w:rsidRPr="00BE4855" w:rsidRDefault="000D2D39" w:rsidP="00A91EC2">
            <w:pPr>
              <w:pStyle w:val="Style4"/>
              <w:widowControl/>
              <w:spacing w:line="240" w:lineRule="auto"/>
              <w:rPr>
                <w:rStyle w:val="FontStyle15"/>
                <w:sz w:val="24"/>
                <w:szCs w:val="24"/>
              </w:rPr>
            </w:pPr>
            <w:r w:rsidRPr="00BE4855">
              <w:rPr>
                <w:rStyle w:val="FontStyle15"/>
                <w:sz w:val="24"/>
                <w:szCs w:val="24"/>
              </w:rPr>
              <w:t>Талицкий отдел Управления Роспотребнадзора по Свердловской области</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1.16</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rPr>
                <w:rStyle w:val="FontStyle15"/>
                <w:sz w:val="24"/>
                <w:szCs w:val="24"/>
              </w:rPr>
            </w:pPr>
            <w:r w:rsidRPr="00BE4855">
              <w:rPr>
                <w:rStyle w:val="FontStyle15"/>
                <w:sz w:val="24"/>
                <w:szCs w:val="24"/>
              </w:rPr>
              <w:t>Обеспечение выполнения приказа Министерства здравоохранения Свердловской области. Министерства образования Свердловской области от 03.08.2017г./ 05.09.2017г. № 1325-п/292-и «О минимизации рисков инфекционных заболеваний в образовательных организациях Свердловской области»</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8"/>
              <w:widowControl/>
              <w:spacing w:line="240" w:lineRule="auto"/>
              <w:jc w:val="center"/>
              <w:rPr>
                <w:rStyle w:val="FontStyle15"/>
                <w:sz w:val="24"/>
                <w:szCs w:val="24"/>
              </w:rPr>
            </w:pPr>
            <w:r w:rsidRPr="00BE4855">
              <w:rPr>
                <w:rStyle w:val="FontStyle15"/>
                <w:sz w:val="24"/>
                <w:szCs w:val="24"/>
              </w:rPr>
              <w:t>Незамедлительно</w:t>
            </w:r>
            <w:r w:rsidR="000D2D39" w:rsidRPr="00BE4855">
              <w:rPr>
                <w:rStyle w:val="FontStyle15"/>
                <w:sz w:val="24"/>
                <w:szCs w:val="24"/>
              </w:rPr>
              <w:t xml:space="preserve"> и постоянно </w:t>
            </w:r>
          </w:p>
        </w:tc>
        <w:tc>
          <w:tcPr>
            <w:tcW w:w="4321" w:type="dxa"/>
            <w:tcBorders>
              <w:top w:val="single" w:sz="6" w:space="0" w:color="auto"/>
              <w:left w:val="single" w:sz="6" w:space="0" w:color="auto"/>
              <w:bottom w:val="single" w:sz="6" w:space="0" w:color="auto"/>
              <w:right w:val="single" w:sz="6" w:space="0" w:color="auto"/>
            </w:tcBorders>
          </w:tcPr>
          <w:p w:rsidR="00AB4512" w:rsidRPr="00BE4855" w:rsidRDefault="00AB4512" w:rsidP="00A91EC2">
            <w:pPr>
              <w:pStyle w:val="Style4"/>
              <w:widowControl/>
              <w:spacing w:line="240" w:lineRule="auto"/>
              <w:rPr>
                <w:rStyle w:val="FontStyle15"/>
                <w:sz w:val="24"/>
                <w:szCs w:val="24"/>
              </w:rPr>
            </w:pPr>
            <w:r w:rsidRPr="00BE4855">
              <w:rPr>
                <w:rStyle w:val="FontStyle15"/>
                <w:sz w:val="24"/>
                <w:szCs w:val="24"/>
              </w:rPr>
              <w:t>ГБУЗ СО «Камышловская ЦРБ»</w:t>
            </w:r>
          </w:p>
          <w:p w:rsidR="00B739EB" w:rsidRPr="00BE4855" w:rsidRDefault="00A91EC2" w:rsidP="00A91EC2">
            <w:pPr>
              <w:pStyle w:val="Style4"/>
              <w:widowControl/>
              <w:spacing w:line="240" w:lineRule="auto"/>
              <w:rPr>
                <w:rStyle w:val="FontStyle15"/>
                <w:sz w:val="24"/>
                <w:szCs w:val="24"/>
              </w:rPr>
            </w:pPr>
            <w:r w:rsidRPr="00BE4855">
              <w:t>Комитет по образованию, культуре, спорту и делам молодежи администрации Камышловского городского округа</w:t>
            </w:r>
          </w:p>
        </w:tc>
      </w:tr>
      <w:tr w:rsidR="00BE4855" w:rsidRPr="00BE4855" w:rsidTr="00762298">
        <w:trPr>
          <w:gridAfter w:val="1"/>
          <w:wAfter w:w="88" w:type="dxa"/>
        </w:trPr>
        <w:tc>
          <w:tcPr>
            <w:tcW w:w="15170" w:type="dxa"/>
            <w:gridSpan w:val="4"/>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4"/>
                <w:sz w:val="24"/>
                <w:szCs w:val="24"/>
              </w:rPr>
              <w:t xml:space="preserve">2. </w:t>
            </w:r>
            <w:r w:rsidRPr="00BE4855">
              <w:rPr>
                <w:rStyle w:val="FontStyle12"/>
                <w:sz w:val="24"/>
                <w:szCs w:val="24"/>
              </w:rPr>
              <w:t>Мероприятия по предотвращению распространения ЭВИ в медицинской организации.</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pStyle w:val="Style8"/>
              <w:widowControl/>
              <w:spacing w:line="240" w:lineRule="auto"/>
              <w:jc w:val="left"/>
              <w:rPr>
                <w:rStyle w:val="FontStyle15"/>
                <w:sz w:val="24"/>
                <w:szCs w:val="24"/>
              </w:rPr>
            </w:pPr>
            <w:r w:rsidRPr="00BE4855">
              <w:rPr>
                <w:rStyle w:val="FontStyle15"/>
                <w:sz w:val="24"/>
                <w:szCs w:val="24"/>
              </w:rPr>
              <w:t>2.1</w:t>
            </w:r>
          </w:p>
        </w:tc>
        <w:tc>
          <w:tcPr>
            <w:tcW w:w="7416" w:type="dxa"/>
            <w:tcBorders>
              <w:top w:val="single" w:sz="6" w:space="0" w:color="auto"/>
              <w:left w:val="single" w:sz="6" w:space="0" w:color="auto"/>
              <w:bottom w:val="single" w:sz="6" w:space="0" w:color="auto"/>
              <w:right w:val="single" w:sz="6" w:space="0" w:color="auto"/>
            </w:tcBorders>
          </w:tcPr>
          <w:p w:rsidR="00D03CDD" w:rsidRPr="00BE4855" w:rsidRDefault="00D03CDD" w:rsidP="00A97589">
            <w:pPr>
              <w:pStyle w:val="Style8"/>
              <w:widowControl/>
              <w:spacing w:line="240" w:lineRule="auto"/>
              <w:rPr>
                <w:rStyle w:val="FontStyle15"/>
                <w:sz w:val="24"/>
                <w:szCs w:val="24"/>
              </w:rPr>
            </w:pPr>
            <w:r w:rsidRPr="00BE4855">
              <w:rPr>
                <w:rStyle w:val="FontStyle15"/>
                <w:sz w:val="24"/>
                <w:szCs w:val="24"/>
              </w:rPr>
              <w:t>Усилить контроль за соблюдением санитарно-противоэпидемического режима в структурных подразделениях медицинской организации, в первую очередь в амбулаторно-поликлинической сети.</w:t>
            </w:r>
          </w:p>
        </w:tc>
        <w:tc>
          <w:tcPr>
            <w:tcW w:w="2590" w:type="dxa"/>
            <w:tcBorders>
              <w:top w:val="single" w:sz="6" w:space="0" w:color="auto"/>
              <w:left w:val="single" w:sz="6" w:space="0" w:color="auto"/>
              <w:bottom w:val="single" w:sz="6" w:space="0" w:color="auto"/>
              <w:right w:val="single" w:sz="6" w:space="0" w:color="auto"/>
            </w:tcBorders>
          </w:tcPr>
          <w:p w:rsidR="00D03CDD" w:rsidRPr="00BE4855" w:rsidRDefault="00D03CDD" w:rsidP="002E4988">
            <w:pPr>
              <w:pStyle w:val="Style8"/>
              <w:widowControl/>
              <w:spacing w:line="240" w:lineRule="auto"/>
              <w:jc w:val="center"/>
              <w:rPr>
                <w:rStyle w:val="FontStyle15"/>
                <w:sz w:val="24"/>
                <w:szCs w:val="24"/>
              </w:rPr>
            </w:pPr>
            <w:r w:rsidRPr="00BE4855">
              <w:rPr>
                <w:rStyle w:val="FontStyle15"/>
                <w:sz w:val="24"/>
                <w:szCs w:val="24"/>
              </w:rPr>
              <w:t>Незамедлительно</w:t>
            </w:r>
            <w:r w:rsidR="000D2D39" w:rsidRPr="00BE4855">
              <w:rPr>
                <w:rStyle w:val="FontStyle15"/>
                <w:sz w:val="24"/>
                <w:szCs w:val="24"/>
              </w:rPr>
              <w:t xml:space="preserve"> и постоянно </w:t>
            </w:r>
          </w:p>
        </w:tc>
        <w:tc>
          <w:tcPr>
            <w:tcW w:w="4321"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spacing w:after="0" w:line="240" w:lineRule="auto"/>
              <w:jc w:val="center"/>
            </w:pPr>
            <w:r w:rsidRPr="00BE4855">
              <w:rPr>
                <w:rStyle w:val="FontStyle15"/>
                <w:sz w:val="24"/>
                <w:szCs w:val="24"/>
              </w:rPr>
              <w:t>ГБУЗ СО «Камышловская ЦРБ»</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pStyle w:val="Style8"/>
              <w:widowControl/>
              <w:spacing w:line="240" w:lineRule="auto"/>
              <w:jc w:val="left"/>
              <w:rPr>
                <w:rStyle w:val="FontStyle15"/>
                <w:sz w:val="24"/>
                <w:szCs w:val="24"/>
              </w:rPr>
            </w:pPr>
            <w:r w:rsidRPr="00BE4855">
              <w:rPr>
                <w:rStyle w:val="FontStyle15"/>
                <w:sz w:val="24"/>
                <w:szCs w:val="24"/>
              </w:rPr>
              <w:t>2.2</w:t>
            </w:r>
          </w:p>
        </w:tc>
        <w:tc>
          <w:tcPr>
            <w:tcW w:w="7416" w:type="dxa"/>
            <w:tcBorders>
              <w:top w:val="single" w:sz="6" w:space="0" w:color="auto"/>
              <w:left w:val="single" w:sz="6" w:space="0" w:color="auto"/>
              <w:bottom w:val="single" w:sz="6" w:space="0" w:color="auto"/>
              <w:right w:val="single" w:sz="6" w:space="0" w:color="auto"/>
            </w:tcBorders>
          </w:tcPr>
          <w:p w:rsidR="00D03CDD" w:rsidRPr="00BE4855" w:rsidRDefault="00D03CDD" w:rsidP="000D2D39">
            <w:pPr>
              <w:pStyle w:val="Style8"/>
              <w:widowControl/>
              <w:spacing w:line="240" w:lineRule="auto"/>
              <w:ind w:firstLine="5"/>
              <w:rPr>
                <w:rStyle w:val="FontStyle15"/>
                <w:sz w:val="24"/>
                <w:szCs w:val="24"/>
              </w:rPr>
            </w:pPr>
            <w:r w:rsidRPr="00BE4855">
              <w:rPr>
                <w:rStyle w:val="FontStyle15"/>
                <w:sz w:val="24"/>
                <w:szCs w:val="24"/>
              </w:rPr>
              <w:t xml:space="preserve">С целью минимизации контакта лиц с диагнозом ЭВИ и населения организовать поликлиническое обслуживание населения </w:t>
            </w:r>
            <w:r w:rsidR="000D2D39" w:rsidRPr="00BE4855">
              <w:rPr>
                <w:rStyle w:val="FontStyle15"/>
                <w:sz w:val="24"/>
                <w:szCs w:val="24"/>
              </w:rPr>
              <w:t xml:space="preserve">Камышловского </w:t>
            </w:r>
            <w:r w:rsidRPr="00BE4855">
              <w:rPr>
                <w:rStyle w:val="FontStyle15"/>
                <w:sz w:val="24"/>
                <w:szCs w:val="24"/>
              </w:rPr>
              <w:t>городского округа на дому.</w:t>
            </w:r>
          </w:p>
        </w:tc>
        <w:tc>
          <w:tcPr>
            <w:tcW w:w="2590" w:type="dxa"/>
            <w:tcBorders>
              <w:top w:val="single" w:sz="6" w:space="0" w:color="auto"/>
              <w:left w:val="single" w:sz="6" w:space="0" w:color="auto"/>
              <w:bottom w:val="single" w:sz="6" w:space="0" w:color="auto"/>
              <w:right w:val="single" w:sz="6" w:space="0" w:color="auto"/>
            </w:tcBorders>
          </w:tcPr>
          <w:p w:rsidR="000D2D39" w:rsidRPr="00BE4855" w:rsidRDefault="00D03CDD" w:rsidP="000D2D39">
            <w:pPr>
              <w:pStyle w:val="Style8"/>
              <w:widowControl/>
              <w:spacing w:line="240" w:lineRule="auto"/>
              <w:jc w:val="center"/>
              <w:rPr>
                <w:rStyle w:val="FontStyle15"/>
                <w:sz w:val="24"/>
                <w:szCs w:val="24"/>
              </w:rPr>
            </w:pPr>
            <w:r w:rsidRPr="00BE4855">
              <w:rPr>
                <w:rStyle w:val="FontStyle15"/>
                <w:sz w:val="24"/>
                <w:szCs w:val="24"/>
              </w:rPr>
              <w:t>Незамедлительно</w:t>
            </w:r>
            <w:r w:rsidR="000D2D39" w:rsidRPr="00BE4855">
              <w:rPr>
                <w:rStyle w:val="FontStyle15"/>
                <w:sz w:val="24"/>
                <w:szCs w:val="24"/>
              </w:rPr>
              <w:t xml:space="preserve"> и  постоянно </w:t>
            </w:r>
          </w:p>
        </w:tc>
        <w:tc>
          <w:tcPr>
            <w:tcW w:w="4321"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spacing w:after="0" w:line="240" w:lineRule="auto"/>
              <w:jc w:val="center"/>
            </w:pPr>
            <w:r w:rsidRPr="00BE4855">
              <w:rPr>
                <w:rStyle w:val="FontStyle15"/>
                <w:sz w:val="24"/>
                <w:szCs w:val="24"/>
              </w:rPr>
              <w:t>ГБУЗ СО «Камышловская ЦРБ»</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pStyle w:val="Style8"/>
              <w:widowControl/>
              <w:spacing w:line="240" w:lineRule="auto"/>
              <w:jc w:val="left"/>
              <w:rPr>
                <w:rStyle w:val="FontStyle15"/>
                <w:sz w:val="24"/>
                <w:szCs w:val="24"/>
              </w:rPr>
            </w:pPr>
            <w:r w:rsidRPr="00BE4855">
              <w:rPr>
                <w:rStyle w:val="FontStyle15"/>
                <w:sz w:val="24"/>
                <w:szCs w:val="24"/>
              </w:rPr>
              <w:t>2.3</w:t>
            </w:r>
          </w:p>
        </w:tc>
        <w:tc>
          <w:tcPr>
            <w:tcW w:w="7416" w:type="dxa"/>
            <w:tcBorders>
              <w:top w:val="single" w:sz="6" w:space="0" w:color="auto"/>
              <w:left w:val="single" w:sz="6" w:space="0" w:color="auto"/>
              <w:bottom w:val="single" w:sz="6" w:space="0" w:color="auto"/>
              <w:right w:val="single" w:sz="6" w:space="0" w:color="auto"/>
            </w:tcBorders>
          </w:tcPr>
          <w:p w:rsidR="00D03CDD" w:rsidRPr="00BE4855" w:rsidRDefault="00D03CDD" w:rsidP="00A97589">
            <w:pPr>
              <w:pStyle w:val="Style8"/>
              <w:widowControl/>
              <w:spacing w:line="240" w:lineRule="auto"/>
              <w:ind w:firstLine="10"/>
              <w:rPr>
                <w:rStyle w:val="FontStyle15"/>
                <w:sz w:val="24"/>
                <w:szCs w:val="24"/>
              </w:rPr>
            </w:pPr>
            <w:r w:rsidRPr="00BE4855">
              <w:rPr>
                <w:rStyle w:val="FontStyle15"/>
                <w:sz w:val="24"/>
                <w:szCs w:val="24"/>
              </w:rPr>
              <w:t>Выделение дополнительного автотранспорта для обслуживания больных на дому и доставке медикаментов из аптек.</w:t>
            </w:r>
          </w:p>
        </w:tc>
        <w:tc>
          <w:tcPr>
            <w:tcW w:w="2590" w:type="dxa"/>
            <w:tcBorders>
              <w:top w:val="single" w:sz="6" w:space="0" w:color="auto"/>
              <w:left w:val="single" w:sz="6" w:space="0" w:color="auto"/>
              <w:bottom w:val="single" w:sz="6" w:space="0" w:color="auto"/>
              <w:right w:val="single" w:sz="6" w:space="0" w:color="auto"/>
            </w:tcBorders>
          </w:tcPr>
          <w:p w:rsidR="00D03CDD" w:rsidRPr="00BE4855" w:rsidRDefault="00D03CDD" w:rsidP="002E4988">
            <w:pPr>
              <w:pStyle w:val="Style8"/>
              <w:widowControl/>
              <w:spacing w:line="240" w:lineRule="auto"/>
              <w:jc w:val="center"/>
              <w:rPr>
                <w:rStyle w:val="FontStyle15"/>
                <w:sz w:val="24"/>
                <w:szCs w:val="24"/>
              </w:rPr>
            </w:pPr>
            <w:r w:rsidRPr="00BE4855">
              <w:rPr>
                <w:rStyle w:val="FontStyle15"/>
                <w:sz w:val="24"/>
                <w:szCs w:val="24"/>
              </w:rPr>
              <w:t>Незамедлительно</w:t>
            </w:r>
          </w:p>
        </w:tc>
        <w:tc>
          <w:tcPr>
            <w:tcW w:w="4321"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spacing w:after="0" w:line="240" w:lineRule="auto"/>
              <w:jc w:val="center"/>
            </w:pPr>
            <w:r w:rsidRPr="00BE4855">
              <w:rPr>
                <w:rStyle w:val="FontStyle15"/>
                <w:sz w:val="24"/>
                <w:szCs w:val="24"/>
              </w:rPr>
              <w:t>ГБУЗ СО «Камышловская ЦРБ»</w:t>
            </w:r>
          </w:p>
        </w:tc>
      </w:tr>
      <w:tr w:rsidR="00BE4855" w:rsidRPr="00BE4855" w:rsidTr="00762298">
        <w:trPr>
          <w:gridAfter w:val="1"/>
          <w:wAfter w:w="88" w:type="dxa"/>
        </w:trPr>
        <w:tc>
          <w:tcPr>
            <w:tcW w:w="15170" w:type="dxa"/>
            <w:gridSpan w:val="4"/>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4"/>
                <w:sz w:val="24"/>
                <w:szCs w:val="24"/>
              </w:rPr>
              <w:t xml:space="preserve">3. </w:t>
            </w:r>
            <w:r w:rsidRPr="00BE4855">
              <w:rPr>
                <w:rStyle w:val="FontStyle12"/>
                <w:sz w:val="24"/>
                <w:szCs w:val="24"/>
              </w:rPr>
              <w:t xml:space="preserve">Мероприятия по предотвращению распространения </w:t>
            </w:r>
            <w:r w:rsidR="00A97589" w:rsidRPr="00BE4855">
              <w:rPr>
                <w:rStyle w:val="FontStyle12"/>
                <w:sz w:val="24"/>
                <w:szCs w:val="24"/>
              </w:rPr>
              <w:t>энтеровирусной инфекции</w:t>
            </w:r>
            <w:r w:rsidRPr="00BE4855">
              <w:rPr>
                <w:rStyle w:val="FontStyle12"/>
                <w:sz w:val="24"/>
                <w:szCs w:val="24"/>
              </w:rPr>
              <w:t xml:space="preserve"> среди населения </w:t>
            </w:r>
            <w:r w:rsidR="00AB4512" w:rsidRPr="00BE4855">
              <w:rPr>
                <w:rStyle w:val="FontStyle12"/>
                <w:sz w:val="24"/>
                <w:szCs w:val="24"/>
              </w:rPr>
              <w:t>Камышловского</w:t>
            </w:r>
            <w:r w:rsidRPr="00BE4855">
              <w:rPr>
                <w:rStyle w:val="FontStyle12"/>
                <w:sz w:val="24"/>
                <w:szCs w:val="24"/>
              </w:rPr>
              <w:t xml:space="preserve">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104CF0" w:rsidRPr="00BE4855" w:rsidRDefault="00104CF0" w:rsidP="00104CF0">
            <w:pPr>
              <w:pStyle w:val="Style8"/>
              <w:widowControl/>
              <w:spacing w:line="240" w:lineRule="auto"/>
              <w:jc w:val="left"/>
              <w:rPr>
                <w:rStyle w:val="FontStyle15"/>
                <w:sz w:val="24"/>
                <w:szCs w:val="24"/>
              </w:rPr>
            </w:pPr>
            <w:r w:rsidRPr="00BE4855">
              <w:rPr>
                <w:rStyle w:val="FontStyle15"/>
                <w:sz w:val="24"/>
                <w:szCs w:val="24"/>
              </w:rPr>
              <w:t>3.1.</w:t>
            </w:r>
          </w:p>
        </w:tc>
        <w:tc>
          <w:tcPr>
            <w:tcW w:w="7416" w:type="dxa"/>
            <w:tcBorders>
              <w:top w:val="single" w:sz="6" w:space="0" w:color="auto"/>
              <w:left w:val="single" w:sz="6" w:space="0" w:color="auto"/>
              <w:bottom w:val="single" w:sz="6" w:space="0" w:color="auto"/>
              <w:right w:val="single" w:sz="6" w:space="0" w:color="auto"/>
            </w:tcBorders>
          </w:tcPr>
          <w:p w:rsidR="00104CF0" w:rsidRPr="00BE4855" w:rsidRDefault="00104CF0" w:rsidP="00104CF0">
            <w:pPr>
              <w:autoSpaceDE w:val="0"/>
              <w:autoSpaceDN w:val="0"/>
              <w:adjustRightInd w:val="0"/>
              <w:spacing w:after="0" w:line="240" w:lineRule="auto"/>
              <w:ind w:firstLine="10"/>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Организовать еженедельный сбор санитарно-противоэпидемической комиссии с участием заинтересованных ведомств.</w:t>
            </w:r>
          </w:p>
        </w:tc>
        <w:tc>
          <w:tcPr>
            <w:tcW w:w="2590" w:type="dxa"/>
            <w:tcBorders>
              <w:top w:val="single" w:sz="6" w:space="0" w:color="auto"/>
              <w:left w:val="single" w:sz="6" w:space="0" w:color="auto"/>
              <w:bottom w:val="single" w:sz="6" w:space="0" w:color="auto"/>
              <w:right w:val="single" w:sz="6" w:space="0" w:color="auto"/>
            </w:tcBorders>
          </w:tcPr>
          <w:p w:rsidR="00104CF0" w:rsidRPr="00BE4855" w:rsidRDefault="00104CF0"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Еженедельно</w:t>
            </w:r>
          </w:p>
        </w:tc>
        <w:tc>
          <w:tcPr>
            <w:tcW w:w="4321" w:type="dxa"/>
            <w:tcBorders>
              <w:top w:val="single" w:sz="6" w:space="0" w:color="auto"/>
              <w:left w:val="single" w:sz="6" w:space="0" w:color="auto"/>
              <w:bottom w:val="single" w:sz="6" w:space="0" w:color="auto"/>
              <w:right w:val="single" w:sz="6" w:space="0" w:color="auto"/>
            </w:tcBorders>
          </w:tcPr>
          <w:p w:rsidR="00104CF0" w:rsidRPr="00BE4855" w:rsidRDefault="00104CF0" w:rsidP="00104CF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Администрация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pStyle w:val="Style8"/>
              <w:widowControl/>
              <w:spacing w:line="240" w:lineRule="auto"/>
              <w:jc w:val="left"/>
              <w:rPr>
                <w:rStyle w:val="FontStyle15"/>
                <w:sz w:val="24"/>
                <w:szCs w:val="24"/>
              </w:rPr>
            </w:pPr>
            <w:r w:rsidRPr="00BE4855">
              <w:rPr>
                <w:rStyle w:val="FontStyle15"/>
                <w:sz w:val="24"/>
                <w:szCs w:val="24"/>
              </w:rPr>
              <w:t>3.2</w:t>
            </w:r>
          </w:p>
        </w:tc>
        <w:tc>
          <w:tcPr>
            <w:tcW w:w="7416" w:type="dxa"/>
            <w:tcBorders>
              <w:top w:val="single" w:sz="6" w:space="0" w:color="auto"/>
              <w:left w:val="single" w:sz="6" w:space="0" w:color="auto"/>
              <w:bottom w:val="single" w:sz="6" w:space="0" w:color="auto"/>
              <w:right w:val="single" w:sz="6" w:space="0" w:color="auto"/>
            </w:tcBorders>
          </w:tcPr>
          <w:p w:rsidR="00D03CDD" w:rsidRPr="00BE4855" w:rsidRDefault="00D03CDD" w:rsidP="00A97589">
            <w:pPr>
              <w:pStyle w:val="Style8"/>
              <w:widowControl/>
              <w:spacing w:line="240" w:lineRule="auto"/>
              <w:ind w:firstLine="19"/>
              <w:rPr>
                <w:rStyle w:val="FontStyle15"/>
                <w:sz w:val="24"/>
                <w:szCs w:val="24"/>
              </w:rPr>
            </w:pPr>
            <w:r w:rsidRPr="00BE4855">
              <w:rPr>
                <w:rStyle w:val="FontStyle15"/>
                <w:sz w:val="24"/>
                <w:szCs w:val="24"/>
              </w:rPr>
              <w:t>За лицами, подвергшимися риску заражения, устанавливать медицинское наблюдение сроком на 10 дней /20 дней в зависимости</w:t>
            </w:r>
          </w:p>
        </w:tc>
        <w:tc>
          <w:tcPr>
            <w:tcW w:w="2590" w:type="dxa"/>
            <w:tcBorders>
              <w:top w:val="single" w:sz="6" w:space="0" w:color="auto"/>
              <w:left w:val="single" w:sz="6" w:space="0" w:color="auto"/>
              <w:bottom w:val="single" w:sz="6" w:space="0" w:color="auto"/>
              <w:right w:val="single" w:sz="6" w:space="0" w:color="auto"/>
            </w:tcBorders>
          </w:tcPr>
          <w:p w:rsidR="00D03CDD" w:rsidRPr="00BE4855" w:rsidRDefault="00D03CDD" w:rsidP="002E4988">
            <w:pPr>
              <w:pStyle w:val="Style4"/>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w:t>
            </w:r>
          </w:p>
        </w:tc>
        <w:tc>
          <w:tcPr>
            <w:tcW w:w="4321" w:type="dxa"/>
            <w:tcBorders>
              <w:top w:val="single" w:sz="6" w:space="0" w:color="auto"/>
              <w:left w:val="single" w:sz="6" w:space="0" w:color="auto"/>
              <w:bottom w:val="single" w:sz="6" w:space="0" w:color="auto"/>
              <w:right w:val="single" w:sz="6" w:space="0" w:color="auto"/>
            </w:tcBorders>
          </w:tcPr>
          <w:p w:rsidR="00D03CDD" w:rsidRPr="00BE4855" w:rsidRDefault="00D03CDD" w:rsidP="00A91EC2">
            <w:pPr>
              <w:spacing w:after="0" w:line="240" w:lineRule="auto"/>
              <w:jc w:val="center"/>
            </w:pPr>
            <w:r w:rsidRPr="00BE4855">
              <w:rPr>
                <w:rStyle w:val="FontStyle15"/>
                <w:sz w:val="24"/>
                <w:szCs w:val="24"/>
              </w:rPr>
              <w:t>ГБУЗ СО «Камышловская ЦРБ»</w:t>
            </w: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9"/>
              <w:widowControl/>
            </w:pP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hanging="14"/>
              <w:rPr>
                <w:rStyle w:val="FontStyle15"/>
                <w:sz w:val="24"/>
                <w:szCs w:val="24"/>
              </w:rPr>
            </w:pPr>
            <w:r w:rsidRPr="00BE4855">
              <w:rPr>
                <w:rStyle w:val="FontStyle15"/>
                <w:sz w:val="24"/>
                <w:szCs w:val="24"/>
              </w:rPr>
              <w:t>от клинической формы ЭВИ. При тяжелых клинических проявлениях ЭВИ, в случае, если в число контактных лиц попадают дети до 6-ти лет, обеспечить их изоляцию на период до 20-ти дней</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b w:val="0"/>
                <w:sz w:val="24"/>
                <w:szCs w:val="24"/>
              </w:rPr>
            </w:pPr>
            <w:r w:rsidRPr="00BE4855">
              <w:rPr>
                <w:rStyle w:val="FontStyle12"/>
                <w:b w:val="0"/>
                <w:sz w:val="24"/>
                <w:szCs w:val="24"/>
              </w:rPr>
              <w:t>предварительного диагноза</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9"/>
              <w:widowControl/>
              <w:jc w:val="center"/>
            </w:pP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3.3</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hanging="10"/>
              <w:rPr>
                <w:rStyle w:val="FontStyle15"/>
                <w:sz w:val="24"/>
                <w:szCs w:val="24"/>
              </w:rPr>
            </w:pPr>
            <w:r w:rsidRPr="00BE4855">
              <w:rPr>
                <w:rStyle w:val="FontStyle15"/>
                <w:sz w:val="24"/>
                <w:szCs w:val="24"/>
              </w:rPr>
              <w:t>В случаев появления лиц, подозрительных на заболевание проводить их немедленную изоляцию и госпитализацию (по необходимости). Изоляцию больных с легкими формами болезни без ясных признаков поражения нервной системы (энтеровирусная лихорадка, эпидемическая миалгия, герпетическая ангина) проводить сроком на 10 дней.</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10"/>
              <w:widowControl/>
              <w:spacing w:line="240" w:lineRule="auto"/>
              <w:rPr>
                <w:rStyle w:val="FontStyle12"/>
                <w:sz w:val="24"/>
                <w:szCs w:val="24"/>
              </w:rPr>
            </w:pPr>
            <w:r w:rsidRPr="00BE4855">
              <w:rPr>
                <w:rStyle w:val="FontStyle15"/>
                <w:sz w:val="24"/>
                <w:szCs w:val="24"/>
              </w:rPr>
              <w:t xml:space="preserve">При регистрации ЭВИ </w:t>
            </w:r>
            <w:r w:rsidRPr="00BE4855">
              <w:rPr>
                <w:rStyle w:val="FontStyle12"/>
                <w:b w:val="0"/>
                <w:sz w:val="24"/>
                <w:szCs w:val="24"/>
              </w:rPr>
              <w:t>на этапе предварительного диагноза</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BE4855" w:rsidRDefault="00D03CDD" w:rsidP="00A91EC2">
            <w:pPr>
              <w:pStyle w:val="Style4"/>
              <w:widowControl/>
              <w:spacing w:line="240" w:lineRule="auto"/>
              <w:rPr>
                <w:rStyle w:val="FontStyle15"/>
                <w:sz w:val="24"/>
                <w:szCs w:val="24"/>
              </w:rPr>
            </w:pPr>
            <w:r w:rsidRPr="00BE4855">
              <w:rPr>
                <w:rStyle w:val="FontStyle15"/>
                <w:sz w:val="24"/>
                <w:szCs w:val="24"/>
              </w:rPr>
              <w:t>ГБУЗ СО «Камышловская ЦРБ»</w:t>
            </w: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3.4</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rPr>
                <w:rStyle w:val="FontStyle15"/>
                <w:sz w:val="24"/>
                <w:szCs w:val="24"/>
              </w:rPr>
            </w:pPr>
            <w:r w:rsidRPr="00BE4855">
              <w:rPr>
                <w:rStyle w:val="FontStyle15"/>
                <w:sz w:val="24"/>
                <w:szCs w:val="24"/>
              </w:rPr>
              <w:t>Организовать отбор проб питьевой воды в рамках ПЛК для вирусологического исследования.</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1 раз в 7 дней, до стабилизации эпидемической ситуации,</w:t>
            </w:r>
          </w:p>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1 раз в месяц в рамках ПЛК</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center"/>
              <w:rPr>
                <w:rStyle w:val="FontStyle15"/>
                <w:sz w:val="24"/>
                <w:szCs w:val="24"/>
              </w:rPr>
            </w:pPr>
            <w:r w:rsidRPr="00443708">
              <w:rPr>
                <w:rStyle w:val="FontStyle15"/>
                <w:sz w:val="24"/>
                <w:szCs w:val="24"/>
              </w:rPr>
              <w:t>Водоснабжающая организация</w:t>
            </w: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3.5</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firstLine="10"/>
              <w:rPr>
                <w:rStyle w:val="FontStyle15"/>
                <w:sz w:val="24"/>
                <w:szCs w:val="24"/>
              </w:rPr>
            </w:pPr>
            <w:r w:rsidRPr="00BE4855">
              <w:rPr>
                <w:rStyle w:val="FontStyle15"/>
                <w:sz w:val="24"/>
                <w:szCs w:val="24"/>
              </w:rPr>
              <w:t>Организовать отбор сточных вод для вирусологического исследования.</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1 раз в 7 дней, до стабилизации эпидемической ситуации,</w:t>
            </w:r>
          </w:p>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1 раз в месяц в рамках ПЛК</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4"/>
              <w:widowControl/>
              <w:spacing w:line="240" w:lineRule="auto"/>
              <w:rPr>
                <w:rStyle w:val="FontStyle15"/>
                <w:sz w:val="24"/>
                <w:szCs w:val="24"/>
              </w:rPr>
            </w:pPr>
            <w:r w:rsidRPr="00443708">
              <w:rPr>
                <w:rStyle w:val="FontStyle15"/>
                <w:sz w:val="24"/>
                <w:szCs w:val="24"/>
              </w:rPr>
              <w:t>Водоснабжающая организация</w:t>
            </w:r>
            <w:r w:rsidR="00A97589" w:rsidRPr="00443708">
              <w:rPr>
                <w:rStyle w:val="FontStyle15"/>
                <w:sz w:val="24"/>
                <w:szCs w:val="24"/>
              </w:rPr>
              <w:t>,</w:t>
            </w:r>
            <w:r w:rsidRPr="00443708">
              <w:rPr>
                <w:rStyle w:val="FontStyle15"/>
                <w:sz w:val="24"/>
                <w:szCs w:val="24"/>
              </w:rPr>
              <w:t xml:space="preserve"> Талицкий филиал ФБУЗ «</w:t>
            </w:r>
            <w:r w:rsidR="00A97589" w:rsidRPr="00443708">
              <w:rPr>
                <w:rStyle w:val="FontStyle15"/>
                <w:sz w:val="24"/>
                <w:szCs w:val="24"/>
              </w:rPr>
              <w:t>Ц</w:t>
            </w:r>
            <w:r w:rsidRPr="00443708">
              <w:rPr>
                <w:rStyle w:val="FontStyle15"/>
                <w:sz w:val="24"/>
                <w:szCs w:val="24"/>
              </w:rPr>
              <w:t>ентр гигиены и эпидемиологии» по Свердловской</w:t>
            </w:r>
            <w:r w:rsidRPr="00BE4855">
              <w:rPr>
                <w:rStyle w:val="FontStyle15"/>
                <w:sz w:val="24"/>
                <w:szCs w:val="24"/>
              </w:rPr>
              <w:t xml:space="preserve"> области.</w:t>
            </w: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3.6</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firstLine="14"/>
              <w:rPr>
                <w:rStyle w:val="FontStyle15"/>
                <w:sz w:val="24"/>
                <w:szCs w:val="24"/>
              </w:rPr>
            </w:pPr>
            <w:r w:rsidRPr="00BE4855">
              <w:rPr>
                <w:rStyle w:val="FontStyle15"/>
                <w:sz w:val="24"/>
                <w:szCs w:val="24"/>
              </w:rPr>
              <w:t>При получении неудовлетворительных проб по вирусологическим показателям вводить гиперхлорирование питьевой воды, подаваемой населению.</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4"/>
              <w:widowControl/>
              <w:spacing w:line="240" w:lineRule="auto"/>
              <w:rPr>
                <w:rStyle w:val="FontStyle15"/>
                <w:sz w:val="24"/>
                <w:szCs w:val="24"/>
              </w:rPr>
            </w:pPr>
            <w:r w:rsidRPr="00BE4855">
              <w:rPr>
                <w:rStyle w:val="FontStyle15"/>
                <w:sz w:val="24"/>
                <w:szCs w:val="24"/>
              </w:rPr>
              <w:t>При получении неудовлетворительны х проб</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4F4B65" w:rsidRDefault="00B739EB" w:rsidP="00A91EC2">
            <w:pPr>
              <w:pStyle w:val="Style8"/>
              <w:widowControl/>
              <w:spacing w:line="240" w:lineRule="auto"/>
              <w:jc w:val="center"/>
              <w:rPr>
                <w:rStyle w:val="FontStyle15"/>
                <w:sz w:val="24"/>
                <w:szCs w:val="24"/>
                <w:highlight w:val="yellow"/>
              </w:rPr>
            </w:pPr>
            <w:r w:rsidRPr="00443708">
              <w:rPr>
                <w:rStyle w:val="FontStyle15"/>
                <w:sz w:val="24"/>
                <w:szCs w:val="24"/>
              </w:rPr>
              <w:t>Водоснабжающая организация</w:t>
            </w:r>
          </w:p>
        </w:tc>
      </w:tr>
      <w:tr w:rsidR="00BE4855" w:rsidRPr="00BE4855" w:rsidTr="00762298">
        <w:tc>
          <w:tcPr>
            <w:tcW w:w="843" w:type="dxa"/>
            <w:tcBorders>
              <w:top w:val="single" w:sz="6" w:space="0" w:color="auto"/>
              <w:left w:val="single" w:sz="6" w:space="0" w:color="auto"/>
              <w:bottom w:val="single" w:sz="6" w:space="0" w:color="auto"/>
              <w:right w:val="single" w:sz="6" w:space="0" w:color="auto"/>
            </w:tcBorders>
          </w:tcPr>
          <w:p w:rsidR="00B739EB" w:rsidRPr="00BE4855" w:rsidRDefault="00B739EB" w:rsidP="00A91EC2">
            <w:pPr>
              <w:pStyle w:val="Style8"/>
              <w:widowControl/>
              <w:spacing w:line="240" w:lineRule="auto"/>
              <w:jc w:val="left"/>
              <w:rPr>
                <w:rStyle w:val="FontStyle15"/>
                <w:sz w:val="24"/>
                <w:szCs w:val="24"/>
              </w:rPr>
            </w:pPr>
            <w:r w:rsidRPr="00BE4855">
              <w:rPr>
                <w:rStyle w:val="FontStyle15"/>
                <w:sz w:val="24"/>
                <w:szCs w:val="24"/>
              </w:rPr>
              <w:t>3.7</w:t>
            </w:r>
          </w:p>
        </w:tc>
        <w:tc>
          <w:tcPr>
            <w:tcW w:w="7416" w:type="dxa"/>
            <w:tcBorders>
              <w:top w:val="single" w:sz="6" w:space="0" w:color="auto"/>
              <w:left w:val="single" w:sz="6" w:space="0" w:color="auto"/>
              <w:bottom w:val="single" w:sz="6" w:space="0" w:color="auto"/>
              <w:right w:val="single" w:sz="6" w:space="0" w:color="auto"/>
            </w:tcBorders>
          </w:tcPr>
          <w:p w:rsidR="00B739EB" w:rsidRPr="00BE4855" w:rsidRDefault="00B739EB" w:rsidP="00A97589">
            <w:pPr>
              <w:pStyle w:val="Style8"/>
              <w:widowControl/>
              <w:spacing w:line="240" w:lineRule="auto"/>
              <w:ind w:firstLine="19"/>
              <w:rPr>
                <w:rStyle w:val="FontStyle15"/>
                <w:sz w:val="24"/>
                <w:szCs w:val="24"/>
              </w:rPr>
            </w:pPr>
            <w:r w:rsidRPr="00BE4855">
              <w:rPr>
                <w:rStyle w:val="FontStyle15"/>
                <w:sz w:val="24"/>
                <w:szCs w:val="24"/>
              </w:rPr>
              <w:t>Провести ревизию системы водоснабжения и канализации на предмет повреждений с целью недопущения загрязнения сточными водами питьевой воды.</w:t>
            </w:r>
          </w:p>
        </w:tc>
        <w:tc>
          <w:tcPr>
            <w:tcW w:w="2590" w:type="dxa"/>
            <w:tcBorders>
              <w:top w:val="single" w:sz="6" w:space="0" w:color="auto"/>
              <w:left w:val="single" w:sz="6" w:space="0" w:color="auto"/>
              <w:bottom w:val="single" w:sz="6" w:space="0" w:color="auto"/>
              <w:right w:val="single" w:sz="6" w:space="0" w:color="auto"/>
            </w:tcBorders>
          </w:tcPr>
          <w:p w:rsidR="00B739EB" w:rsidRPr="00BE4855" w:rsidRDefault="00B739EB" w:rsidP="002E4988">
            <w:pPr>
              <w:pStyle w:val="Style8"/>
              <w:widowControl/>
              <w:spacing w:line="240" w:lineRule="auto"/>
              <w:jc w:val="center"/>
              <w:rPr>
                <w:rStyle w:val="FontStyle15"/>
                <w:sz w:val="24"/>
                <w:szCs w:val="24"/>
              </w:rPr>
            </w:pPr>
            <w:r w:rsidRPr="00BE4855">
              <w:rPr>
                <w:rStyle w:val="FontStyle15"/>
                <w:sz w:val="24"/>
                <w:szCs w:val="24"/>
              </w:rPr>
              <w:t>Незамедлительно</w:t>
            </w:r>
          </w:p>
        </w:tc>
        <w:tc>
          <w:tcPr>
            <w:tcW w:w="4409" w:type="dxa"/>
            <w:gridSpan w:val="2"/>
            <w:tcBorders>
              <w:top w:val="single" w:sz="6" w:space="0" w:color="auto"/>
              <w:left w:val="single" w:sz="6" w:space="0" w:color="auto"/>
              <w:bottom w:val="single" w:sz="6" w:space="0" w:color="auto"/>
              <w:right w:val="single" w:sz="6" w:space="0" w:color="auto"/>
            </w:tcBorders>
          </w:tcPr>
          <w:p w:rsidR="00B739EB" w:rsidRPr="00443708" w:rsidRDefault="00B739EB" w:rsidP="00A91EC2">
            <w:pPr>
              <w:pStyle w:val="Style8"/>
              <w:widowControl/>
              <w:spacing w:line="240" w:lineRule="auto"/>
              <w:jc w:val="center"/>
              <w:rPr>
                <w:rStyle w:val="FontStyle15"/>
                <w:sz w:val="24"/>
                <w:szCs w:val="24"/>
              </w:rPr>
            </w:pPr>
            <w:r w:rsidRPr="00443708">
              <w:rPr>
                <w:rStyle w:val="FontStyle15"/>
                <w:sz w:val="24"/>
                <w:szCs w:val="24"/>
              </w:rPr>
              <w:t>Водоснабжающая организация</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3.8</w:t>
            </w:r>
          </w:p>
        </w:tc>
        <w:tc>
          <w:tcPr>
            <w:tcW w:w="7416" w:type="dxa"/>
            <w:tcBorders>
              <w:top w:val="single" w:sz="6" w:space="0" w:color="auto"/>
              <w:left w:val="single" w:sz="6" w:space="0" w:color="auto"/>
              <w:bottom w:val="single" w:sz="6" w:space="0" w:color="auto"/>
              <w:right w:val="single" w:sz="6" w:space="0" w:color="auto"/>
            </w:tcBorders>
          </w:tcPr>
          <w:p w:rsidR="00A77E3F" w:rsidRPr="00BE4855" w:rsidRDefault="00A77E3F" w:rsidP="00A97589">
            <w:pPr>
              <w:autoSpaceDE w:val="0"/>
              <w:autoSpaceDN w:val="0"/>
              <w:adjustRightInd w:val="0"/>
              <w:spacing w:after="0" w:line="240" w:lineRule="auto"/>
              <w:ind w:hanging="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Ввести запрещение проведения массовых мероприятий среди населения.</w:t>
            </w:r>
          </w:p>
        </w:tc>
        <w:tc>
          <w:tcPr>
            <w:tcW w:w="2590" w:type="dxa"/>
            <w:tcBorders>
              <w:top w:val="single" w:sz="6" w:space="0" w:color="auto"/>
              <w:left w:val="single" w:sz="6"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Администрация</w:t>
            </w:r>
            <w:r w:rsidR="00D03CDD" w:rsidRPr="00BE4855">
              <w:rPr>
                <w:rFonts w:ascii="Times New Roman" w:eastAsiaTheme="minorEastAsia" w:hAnsi="Times New Roman" w:cs="Times New Roman"/>
                <w:sz w:val="24"/>
                <w:szCs w:val="24"/>
                <w:lang w:eastAsia="ru-RU"/>
              </w:rPr>
              <w:t xml:space="preserve"> Камышловского городского округа</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3.9</w:t>
            </w:r>
          </w:p>
        </w:tc>
        <w:tc>
          <w:tcPr>
            <w:tcW w:w="7416" w:type="dxa"/>
            <w:tcBorders>
              <w:top w:val="single" w:sz="6" w:space="0" w:color="auto"/>
              <w:left w:val="single" w:sz="6" w:space="0" w:color="auto"/>
              <w:bottom w:val="single" w:sz="6" w:space="0" w:color="auto"/>
              <w:right w:val="single" w:sz="6" w:space="0" w:color="auto"/>
            </w:tcBorders>
          </w:tcPr>
          <w:p w:rsidR="00A77E3F" w:rsidRPr="00BE4855" w:rsidRDefault="00A77E3F" w:rsidP="00A97589">
            <w:pPr>
              <w:autoSpaceDE w:val="0"/>
              <w:autoSpaceDN w:val="0"/>
              <w:adjustRightInd w:val="0"/>
              <w:spacing w:after="0" w:line="240" w:lineRule="auto"/>
              <w:ind w:hanging="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Проводить активную разъяснительную работу о мерах профилактики инфекционных заболеваний. в частности профилактики энтеровирусной инфекции среди населения.</w:t>
            </w:r>
          </w:p>
        </w:tc>
        <w:tc>
          <w:tcPr>
            <w:tcW w:w="2590" w:type="dxa"/>
            <w:tcBorders>
              <w:top w:val="single" w:sz="6" w:space="0" w:color="auto"/>
              <w:left w:val="single" w:sz="6"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Администрация</w:t>
            </w:r>
            <w:r w:rsidR="00D03CDD" w:rsidRPr="00BE4855">
              <w:rPr>
                <w:rFonts w:ascii="Times New Roman" w:eastAsiaTheme="minorEastAsia" w:hAnsi="Times New Roman" w:cs="Times New Roman"/>
                <w:sz w:val="24"/>
                <w:szCs w:val="24"/>
                <w:lang w:eastAsia="ru-RU"/>
              </w:rPr>
              <w:t xml:space="preserve"> Камышловского городского округа,ГБУЗ СО «Камышловская ЦРБ», </w:t>
            </w:r>
            <w:r w:rsidRPr="00BE4855">
              <w:rPr>
                <w:rFonts w:ascii="Times New Roman" w:eastAsiaTheme="minorEastAsia" w:hAnsi="Times New Roman" w:cs="Times New Roman"/>
                <w:sz w:val="24"/>
                <w:szCs w:val="24"/>
                <w:lang w:eastAsia="ru-RU"/>
              </w:rPr>
              <w:t xml:space="preserve">Талицкий отдел </w:t>
            </w:r>
            <w:r w:rsidRPr="00BE4855">
              <w:rPr>
                <w:rFonts w:ascii="Times New Roman" w:eastAsiaTheme="minorEastAsia" w:hAnsi="Times New Roman" w:cs="Times New Roman"/>
                <w:sz w:val="24"/>
                <w:szCs w:val="24"/>
                <w:lang w:eastAsia="ru-RU"/>
              </w:rPr>
              <w:lastRenderedPageBreak/>
              <w:t>Управления Роспотребнадзора по Свердловской области</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lastRenderedPageBreak/>
              <w:t>3.10</w:t>
            </w:r>
          </w:p>
        </w:tc>
        <w:tc>
          <w:tcPr>
            <w:tcW w:w="7416" w:type="dxa"/>
            <w:tcBorders>
              <w:top w:val="single" w:sz="6" w:space="0" w:color="auto"/>
              <w:left w:val="single" w:sz="6" w:space="0" w:color="auto"/>
              <w:bottom w:val="single" w:sz="6" w:space="0" w:color="auto"/>
              <w:right w:val="single" w:sz="6" w:space="0" w:color="auto"/>
            </w:tcBorders>
          </w:tcPr>
          <w:p w:rsidR="00A77E3F" w:rsidRPr="00BE4855" w:rsidRDefault="00A77E3F" w:rsidP="00A9758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Организовать контроль за выпиской и установлением диспансерного наблюдения за реконвалесцентами. Выписку больного из стационара после перенесенного энтеровирусного (серозного) менингита или другой формы поражения нервной системы проводить не ранее двух недель от начала болезни при нормализации клинических проявлений болезни, нормализации состава спинномозговой жидкости без дополнительного вирусологического обследования.</w:t>
            </w:r>
          </w:p>
        </w:tc>
        <w:tc>
          <w:tcPr>
            <w:tcW w:w="2590" w:type="dxa"/>
            <w:tcBorders>
              <w:top w:val="single" w:sz="6" w:space="0" w:color="auto"/>
              <w:left w:val="single" w:sz="6"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 xml:space="preserve">При регистрации ЭВИ с поражением </w:t>
            </w:r>
            <w:r w:rsidR="002E4988" w:rsidRPr="00BE4855">
              <w:rPr>
                <w:rFonts w:ascii="Times New Roman" w:eastAsiaTheme="minorEastAsia" w:hAnsi="Times New Roman" w:cs="Times New Roman"/>
                <w:sz w:val="24"/>
                <w:szCs w:val="24"/>
                <w:lang w:eastAsia="ru-RU"/>
              </w:rPr>
              <w:t>центральной нервной системы</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D03CDD"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ГБУЗ СО «Камышловская ЦРБ»</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3.11</w:t>
            </w:r>
          </w:p>
        </w:tc>
        <w:tc>
          <w:tcPr>
            <w:tcW w:w="7416" w:type="dxa"/>
            <w:tcBorders>
              <w:top w:val="single" w:sz="6" w:space="0" w:color="auto"/>
              <w:left w:val="single" w:sz="6" w:space="0" w:color="auto"/>
              <w:bottom w:val="single" w:sz="6" w:space="0" w:color="auto"/>
              <w:right w:val="single" w:sz="6" w:space="0" w:color="auto"/>
            </w:tcBorders>
          </w:tcPr>
          <w:p w:rsidR="00A77E3F" w:rsidRPr="00BE4855" w:rsidRDefault="00A77E3F" w:rsidP="00A97589">
            <w:pPr>
              <w:autoSpaceDE w:val="0"/>
              <w:autoSpaceDN w:val="0"/>
              <w:adjustRightInd w:val="0"/>
              <w:spacing w:after="0" w:line="240" w:lineRule="auto"/>
              <w:ind w:firstLine="5"/>
              <w:jc w:val="both"/>
              <w:rPr>
                <w:rFonts w:ascii="Times New Roman" w:eastAsiaTheme="minorEastAsia" w:hAnsi="Times New Roman" w:cs="Times New Roman"/>
                <w:bCs/>
                <w:sz w:val="24"/>
                <w:szCs w:val="24"/>
                <w:lang w:eastAsia="ru-RU"/>
              </w:rPr>
            </w:pPr>
            <w:r w:rsidRPr="00BE4855">
              <w:rPr>
                <w:rFonts w:ascii="Times New Roman" w:eastAsiaTheme="minorEastAsia" w:hAnsi="Times New Roman" w:cs="Times New Roman"/>
                <w:bCs/>
                <w:sz w:val="24"/>
                <w:szCs w:val="24"/>
                <w:lang w:eastAsia="ru-RU"/>
              </w:rPr>
              <w:t xml:space="preserve">Осуществлять медицинское наблюдение за лицами, контактными по ЭВИ, относящимися к декретированному контингенту (работники </w:t>
            </w:r>
            <w:r w:rsidRPr="004F4B65">
              <w:rPr>
                <w:rFonts w:ascii="Times New Roman" w:eastAsiaTheme="minorEastAsia" w:hAnsi="Times New Roman" w:cs="Times New Roman"/>
                <w:bCs/>
                <w:sz w:val="24"/>
                <w:szCs w:val="24"/>
                <w:lang w:eastAsia="ru-RU"/>
              </w:rPr>
              <w:t>водоснабжающих</w:t>
            </w:r>
            <w:r w:rsidRPr="00BE4855">
              <w:rPr>
                <w:rFonts w:ascii="Times New Roman" w:eastAsiaTheme="minorEastAsia" w:hAnsi="Times New Roman" w:cs="Times New Roman"/>
                <w:bCs/>
                <w:sz w:val="24"/>
                <w:szCs w:val="24"/>
                <w:lang w:eastAsia="ru-RU"/>
              </w:rPr>
              <w:t xml:space="preserve"> организаций, образовательных учреждений, предприятий пищевой промышленности).</w:t>
            </w:r>
          </w:p>
        </w:tc>
        <w:tc>
          <w:tcPr>
            <w:tcW w:w="2590" w:type="dxa"/>
            <w:tcBorders>
              <w:top w:val="single" w:sz="6" w:space="0" w:color="auto"/>
              <w:left w:val="single" w:sz="6"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При регистрации ЭВИ</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D03CDD"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Style w:val="FontStyle15"/>
                <w:sz w:val="24"/>
                <w:szCs w:val="24"/>
              </w:rPr>
              <w:t>ГБУЗ СО «Камышловская ЦРБ»</w:t>
            </w:r>
          </w:p>
        </w:tc>
      </w:tr>
      <w:tr w:rsidR="00BE4855" w:rsidRPr="00BE4855" w:rsidTr="00762298">
        <w:trPr>
          <w:gridAfter w:val="1"/>
          <w:wAfter w:w="88" w:type="dxa"/>
        </w:trPr>
        <w:tc>
          <w:tcPr>
            <w:tcW w:w="843"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3.12</w:t>
            </w:r>
          </w:p>
        </w:tc>
        <w:tc>
          <w:tcPr>
            <w:tcW w:w="7416" w:type="dxa"/>
            <w:tcBorders>
              <w:top w:val="single" w:sz="6" w:space="0" w:color="auto"/>
              <w:left w:val="single" w:sz="6" w:space="0" w:color="auto"/>
              <w:bottom w:val="single" w:sz="6" w:space="0" w:color="auto"/>
              <w:right w:val="single" w:sz="6" w:space="0" w:color="auto"/>
            </w:tcBorders>
          </w:tcPr>
          <w:p w:rsidR="00A77E3F" w:rsidRPr="00BE4855" w:rsidRDefault="00A77E3F" w:rsidP="00A97589">
            <w:pPr>
              <w:autoSpaceDE w:val="0"/>
              <w:autoSpaceDN w:val="0"/>
              <w:adjustRightInd w:val="0"/>
              <w:spacing w:after="0" w:line="240" w:lineRule="auto"/>
              <w:ind w:firstLine="5"/>
              <w:jc w:val="both"/>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Усилить контроль за эпидемиологической ситуацией по ЭВИ с учетом заболеваемости острым респираторным вирусным инфекциям (ОРВИ) и острым кишечным инфекциям (ОКИ), в первую очередь, среди организованных детей.</w:t>
            </w:r>
          </w:p>
        </w:tc>
        <w:tc>
          <w:tcPr>
            <w:tcW w:w="2590" w:type="dxa"/>
            <w:tcBorders>
              <w:top w:val="single" w:sz="6" w:space="0" w:color="auto"/>
              <w:left w:val="single" w:sz="6" w:space="0" w:color="auto"/>
              <w:bottom w:val="single" w:sz="6" w:space="0" w:color="auto"/>
              <w:right w:val="single" w:sz="6" w:space="0" w:color="auto"/>
            </w:tcBorders>
          </w:tcPr>
          <w:p w:rsidR="00A77E3F" w:rsidRPr="00BE4855" w:rsidRDefault="00A77E3F" w:rsidP="002E498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Незамедлительно</w:t>
            </w:r>
          </w:p>
        </w:tc>
        <w:tc>
          <w:tcPr>
            <w:tcW w:w="4321" w:type="dxa"/>
            <w:tcBorders>
              <w:top w:val="single" w:sz="6" w:space="0" w:color="auto"/>
              <w:left w:val="single" w:sz="6" w:space="0" w:color="auto"/>
              <w:bottom w:val="single" w:sz="6" w:space="0" w:color="auto"/>
              <w:right w:val="single" w:sz="6" w:space="0" w:color="auto"/>
            </w:tcBorders>
          </w:tcPr>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Талицкий отдел Управления Роспотребнадзора по Свердловской области</w:t>
            </w:r>
          </w:p>
          <w:p w:rsidR="00A77E3F" w:rsidRPr="00BE4855" w:rsidRDefault="00A77E3F" w:rsidP="00A91EC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4855">
              <w:rPr>
                <w:rFonts w:ascii="Times New Roman" w:eastAsiaTheme="minorEastAsia" w:hAnsi="Times New Roman" w:cs="Times New Roman"/>
                <w:sz w:val="24"/>
                <w:szCs w:val="24"/>
                <w:lang w:eastAsia="ru-RU"/>
              </w:rPr>
              <w:t>Талицкий филиал ФБУЗ «</w:t>
            </w:r>
            <w:r w:rsidR="00D03CDD" w:rsidRPr="00BE4855">
              <w:rPr>
                <w:rFonts w:ascii="Times New Roman" w:eastAsiaTheme="minorEastAsia" w:hAnsi="Times New Roman" w:cs="Times New Roman"/>
                <w:sz w:val="24"/>
                <w:szCs w:val="24"/>
                <w:lang w:eastAsia="ru-RU"/>
              </w:rPr>
              <w:t>Ц</w:t>
            </w:r>
            <w:r w:rsidRPr="00BE4855">
              <w:rPr>
                <w:rFonts w:ascii="Times New Roman" w:eastAsiaTheme="minorEastAsia" w:hAnsi="Times New Roman" w:cs="Times New Roman"/>
                <w:sz w:val="24"/>
                <w:szCs w:val="24"/>
                <w:lang w:eastAsia="ru-RU"/>
              </w:rPr>
              <w:t>ентр гигиены и эпидемиологии» по Свердловской области.</w:t>
            </w:r>
          </w:p>
        </w:tc>
      </w:tr>
    </w:tbl>
    <w:p w:rsidR="008F08D8" w:rsidRPr="008F08D8" w:rsidRDefault="008F08D8" w:rsidP="00443708">
      <w:pPr>
        <w:rPr>
          <w:rFonts w:ascii="Times New Roman" w:hAnsi="Times New Roman" w:cs="Times New Roman"/>
          <w:b/>
          <w:sz w:val="28"/>
          <w:szCs w:val="28"/>
        </w:rPr>
      </w:pPr>
    </w:p>
    <w:sectPr w:rsidR="008F08D8" w:rsidRPr="008F08D8" w:rsidSect="0044370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88" w:rsidRDefault="00C30C88" w:rsidP="008F08D8">
      <w:pPr>
        <w:spacing w:after="0" w:line="240" w:lineRule="auto"/>
      </w:pPr>
      <w:r>
        <w:separator/>
      </w:r>
    </w:p>
  </w:endnote>
  <w:endnote w:type="continuationSeparator" w:id="0">
    <w:p w:rsidR="00C30C88" w:rsidRDefault="00C30C88" w:rsidP="008F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88" w:rsidRDefault="00C30C88" w:rsidP="008F08D8">
      <w:pPr>
        <w:spacing w:after="0" w:line="240" w:lineRule="auto"/>
      </w:pPr>
      <w:r>
        <w:separator/>
      </w:r>
    </w:p>
  </w:footnote>
  <w:footnote w:type="continuationSeparator" w:id="0">
    <w:p w:rsidR="00C30C88" w:rsidRDefault="00C30C88" w:rsidP="008F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65"/>
    <w:rsid w:val="000B590B"/>
    <w:rsid w:val="000D2D39"/>
    <w:rsid w:val="00104CF0"/>
    <w:rsid w:val="00167453"/>
    <w:rsid w:val="0019156B"/>
    <w:rsid w:val="002E4988"/>
    <w:rsid w:val="0030023D"/>
    <w:rsid w:val="00336E01"/>
    <w:rsid w:val="00357B4F"/>
    <w:rsid w:val="003D5C93"/>
    <w:rsid w:val="00405D54"/>
    <w:rsid w:val="00443708"/>
    <w:rsid w:val="004F4B65"/>
    <w:rsid w:val="00536AF7"/>
    <w:rsid w:val="005A41D7"/>
    <w:rsid w:val="0066146D"/>
    <w:rsid w:val="006C533C"/>
    <w:rsid w:val="00762298"/>
    <w:rsid w:val="00780865"/>
    <w:rsid w:val="00815EE6"/>
    <w:rsid w:val="008F08D8"/>
    <w:rsid w:val="00A77E3F"/>
    <w:rsid w:val="00A91EC2"/>
    <w:rsid w:val="00A97589"/>
    <w:rsid w:val="00AB4512"/>
    <w:rsid w:val="00B20447"/>
    <w:rsid w:val="00B739EB"/>
    <w:rsid w:val="00BE4855"/>
    <w:rsid w:val="00C30C88"/>
    <w:rsid w:val="00D03CDD"/>
    <w:rsid w:val="00D92769"/>
    <w:rsid w:val="00DA7704"/>
    <w:rsid w:val="00E62800"/>
    <w:rsid w:val="00E82114"/>
    <w:rsid w:val="00F01720"/>
    <w:rsid w:val="00F1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C767"/>
  <w15:docId w15:val="{367A8A57-E503-4F34-82E3-E8737DD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76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C93"/>
    <w:pPr>
      <w:ind w:left="720"/>
      <w:contextualSpacing/>
    </w:pPr>
  </w:style>
  <w:style w:type="paragraph" w:customStyle="1" w:styleId="Style3">
    <w:name w:val="Style3"/>
    <w:basedOn w:val="a"/>
    <w:uiPriority w:val="99"/>
    <w:rsid w:val="00B739E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739EB"/>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39E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739EB"/>
    <w:pPr>
      <w:widowControl w:val="0"/>
      <w:autoSpaceDE w:val="0"/>
      <w:autoSpaceDN w:val="0"/>
      <w:adjustRightInd w:val="0"/>
      <w:spacing w:after="0" w:line="274" w:lineRule="exact"/>
      <w:ind w:firstLine="422"/>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739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B739EB"/>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739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739EB"/>
    <w:pPr>
      <w:widowControl w:val="0"/>
      <w:autoSpaceDE w:val="0"/>
      <w:autoSpaceDN w:val="0"/>
      <w:adjustRightInd w:val="0"/>
      <w:spacing w:after="0" w:line="318"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739EB"/>
    <w:rPr>
      <w:rFonts w:ascii="Times New Roman" w:hAnsi="Times New Roman" w:cs="Times New Roman"/>
      <w:b/>
      <w:bCs/>
      <w:sz w:val="22"/>
      <w:szCs w:val="22"/>
    </w:rPr>
  </w:style>
  <w:style w:type="character" w:customStyle="1" w:styleId="FontStyle13">
    <w:name w:val="Font Style13"/>
    <w:basedOn w:val="a0"/>
    <w:uiPriority w:val="99"/>
    <w:rsid w:val="00B739EB"/>
    <w:rPr>
      <w:rFonts w:ascii="Palatino Linotype" w:hAnsi="Palatino Linotype" w:cs="Palatino Linotype"/>
      <w:sz w:val="12"/>
      <w:szCs w:val="12"/>
    </w:rPr>
  </w:style>
  <w:style w:type="character" w:customStyle="1" w:styleId="FontStyle14">
    <w:name w:val="Font Style14"/>
    <w:basedOn w:val="a0"/>
    <w:uiPriority w:val="99"/>
    <w:rsid w:val="00B739EB"/>
    <w:rPr>
      <w:rFonts w:ascii="Times New Roman" w:hAnsi="Times New Roman" w:cs="Times New Roman"/>
      <w:b/>
      <w:bCs/>
      <w:sz w:val="22"/>
      <w:szCs w:val="22"/>
    </w:rPr>
  </w:style>
  <w:style w:type="character" w:customStyle="1" w:styleId="FontStyle15">
    <w:name w:val="Font Style15"/>
    <w:basedOn w:val="a0"/>
    <w:uiPriority w:val="99"/>
    <w:rsid w:val="00B739EB"/>
    <w:rPr>
      <w:rFonts w:ascii="Times New Roman" w:hAnsi="Times New Roman" w:cs="Times New Roman"/>
      <w:sz w:val="22"/>
      <w:szCs w:val="22"/>
    </w:rPr>
  </w:style>
  <w:style w:type="paragraph" w:customStyle="1" w:styleId="Style2">
    <w:name w:val="Style2"/>
    <w:basedOn w:val="a"/>
    <w:uiPriority w:val="99"/>
    <w:rsid w:val="00B739EB"/>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0D2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D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4ECB-43FC-4A97-930D-ABA1D3D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Пользователь</cp:lastModifiedBy>
  <cp:revision>6</cp:revision>
  <cp:lastPrinted>2018-09-17T09:25:00Z</cp:lastPrinted>
  <dcterms:created xsi:type="dcterms:W3CDTF">2018-09-11T05:42:00Z</dcterms:created>
  <dcterms:modified xsi:type="dcterms:W3CDTF">2018-09-17T09:25:00Z</dcterms:modified>
</cp:coreProperties>
</file>