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autoSpaceDE w:val="true"/>
        <w:jc w:val="center"/>
        <w:rPr/>
      </w:pPr>
      <w:r>
        <w:rPr>
          <w:rStyle w:val="Style11"/>
          <w:sz w:val="24"/>
          <w:szCs w:val="24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/>
        <w:autoSpaceDE w:val="true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widowControl/>
        <w:autoSpaceDE w:val="true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19"/>
        <w:widowControl/>
        <w:pBdr>
          <w:top w:val="double" w:sz="12" w:space="1" w:color="000000"/>
        </w:pBdr>
        <w:autoSpaceDE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widowControl/>
        <w:autoSpaceDE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widowControl/>
        <w:jc w:val="left"/>
        <w:rPr/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2</w:t>
      </w: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9</w:t>
      </w: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.01.2020</w:t>
      </w:r>
      <w:r>
        <w:rPr>
          <w:rFonts w:ascii="Liberation Serif" w:hAnsi="Liberation Serif"/>
          <w:b/>
          <w:sz w:val="28"/>
          <w:szCs w:val="28"/>
        </w:rPr>
        <w:t xml:space="preserve">  N </w:t>
      </w: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2</w:t>
      </w: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2</w:t>
      </w:r>
    </w:p>
    <w:p>
      <w:pPr>
        <w:pStyle w:val="Style19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Style19"/>
        <w:widowControl/>
        <w:jc w:val="center"/>
        <w:rPr/>
      </w:pPr>
      <w:bookmarkStart w:id="0" w:name="__DdeLink__675_3875751554"/>
      <w:r>
        <w:rPr>
          <w:rFonts w:ascii="Liberation Serif" w:hAnsi="Liberation Serif"/>
          <w:b/>
          <w:sz w:val="28"/>
          <w:szCs w:val="28"/>
        </w:rPr>
        <w:t>О внесении изменений в административный регламент</w:t>
      </w:r>
    </w:p>
    <w:p>
      <w:pPr>
        <w:pStyle w:val="Style19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предоставления муниципальной услуги  </w:t>
      </w:r>
      <w:r>
        <w:rPr>
          <w:rStyle w:val="Style11"/>
          <w:b/>
          <w:bCs/>
          <w:iCs/>
          <w:sz w:val="28"/>
          <w:szCs w:val="28"/>
        </w:rPr>
        <w:t xml:space="preserve">«Предоставление разрешения </w:t>
      </w:r>
    </w:p>
    <w:p>
      <w:pPr>
        <w:pStyle w:val="Style19"/>
        <w:jc w:val="center"/>
        <w:rPr/>
      </w:pPr>
      <w:r>
        <w:rPr>
          <w:rStyle w:val="Style11"/>
          <w:b/>
          <w:bCs/>
          <w:iCs/>
          <w:sz w:val="28"/>
          <w:szCs w:val="28"/>
        </w:rPr>
        <w:t>на строительство, внесение изменений в разрешение на строительство»,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sz w:val="28"/>
          <w:szCs w:val="28"/>
        </w:rPr>
        <w:t>утвержденный распоряжением главы Камышловского городского округа от 14 декабря 2018 года № 334-Р</w:t>
      </w:r>
      <w:bookmarkEnd w:id="0"/>
    </w:p>
    <w:p>
      <w:pPr>
        <w:pStyle w:val="Style1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ind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>Уставом Камышловского городского округа, в целях приведения правового акта в соответствии с действующим законодательством Российской Федерации,</w:t>
      </w:r>
      <w:r>
        <w:rPr>
          <w:rStyle w:val="Style11"/>
          <w:rFonts w:eastAsia="Arial Unicode MS" w:ascii="Liberation Serif" w:hAnsi="Liberation Serif"/>
          <w:bCs/>
          <w:iCs/>
          <w:szCs w:val="24"/>
        </w:rPr>
        <w:t xml:space="preserve"> </w:t>
      </w:r>
    </w:p>
    <w:p>
      <w:pPr>
        <w:pStyle w:val="Style25"/>
        <w:numPr>
          <w:ilvl w:val="0"/>
          <w:numId w:val="2"/>
        </w:numPr>
        <w:ind w:left="0" w:firstLine="851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Внести в пункт 2.4 административного регламента предоставления муниципальной услуги «</w:t>
      </w:r>
      <w:r>
        <w:rPr>
          <w:rStyle w:val="Style11"/>
          <w:bCs/>
          <w:iCs/>
          <w:sz w:val="28"/>
          <w:szCs w:val="28"/>
        </w:rPr>
        <w:t>Предоставление разрешения на строительство, внесение изменений в разрешение на строительство»</w:t>
      </w:r>
      <w:r>
        <w:rPr>
          <w:rStyle w:val="Style11"/>
          <w:rFonts w:ascii="Liberation Serif" w:hAnsi="Liberation Serif"/>
          <w:sz w:val="28"/>
          <w:szCs w:val="28"/>
        </w:rPr>
        <w:t>, утвержденного распоряжением главы Камышловского городского округа от 14 декабря 2018 года № 334-Р следующие изменения: слова «</w:t>
      </w:r>
      <w:r>
        <w:rPr>
          <w:rStyle w:val="Style11"/>
          <w:sz w:val="28"/>
          <w:szCs w:val="28"/>
        </w:rPr>
        <w:t>Срок предоставления Муниципальной услуги - не более семи рабочих дней со дня поступления в Администрацию заявления застройщика»</w:t>
      </w:r>
      <w:r>
        <w:rPr>
          <w:rStyle w:val="Style11"/>
          <w:rFonts w:ascii="Liberation Serif" w:hAnsi="Liberation Serif"/>
          <w:sz w:val="28"/>
          <w:szCs w:val="28"/>
        </w:rPr>
        <w:t xml:space="preserve"> заменить на слова «</w:t>
      </w:r>
      <w:r>
        <w:rPr>
          <w:rStyle w:val="Style11"/>
          <w:sz w:val="28"/>
          <w:szCs w:val="28"/>
        </w:rPr>
        <w:t>Срок предоставления Муниципальной услуги - не более пяти рабочих дней со дня поступления в Администрацию заявления застройщика»</w:t>
      </w:r>
      <w:r>
        <w:rPr>
          <w:rStyle w:val="Style11"/>
          <w:rFonts w:ascii="Liberation Serif" w:hAnsi="Liberation Serif"/>
          <w:sz w:val="28"/>
          <w:szCs w:val="28"/>
        </w:rPr>
        <w:t>.</w:t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273" w:leader="none"/>
        </w:tabs>
        <w:ind w:left="0" w:firstLine="851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4"/>
        </w:rPr>
        <w:t>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распоряжение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9"/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распоряжение вступает в силу с момента его опубликования.</w:t>
      </w:r>
    </w:p>
    <w:p>
      <w:pPr>
        <w:pStyle w:val="Style19"/>
        <w:widowControl/>
        <w:ind w:firstLine="851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4. Контроль за исполнением настоящего распоряжения возложить на первого заместителя главы администрации Камышловского городского округа Бессонова </w:t>
      </w:r>
      <w:r>
        <w:rPr>
          <w:rStyle w:val="Style11"/>
          <w:rFonts w:ascii="Liberation Serif" w:hAnsi="Liberation Serif"/>
          <w:sz w:val="28"/>
          <w:szCs w:val="28"/>
        </w:rPr>
        <w:t>Е.А</w:t>
      </w:r>
      <w:r>
        <w:rPr>
          <w:rStyle w:val="Style11"/>
          <w:rFonts w:ascii="Liberation Serif" w:hAnsi="Liberation Serif"/>
          <w:sz w:val="28"/>
          <w:szCs w:val="28"/>
        </w:rPr>
        <w:t>.</w:t>
      </w:r>
    </w:p>
    <w:p>
      <w:pPr>
        <w:pStyle w:val="Style19"/>
        <w:widowControl/>
        <w:ind w:firstLine="851"/>
        <w:jc w:val="both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9"/>
        <w:keepNext w:val="false"/>
        <w:keepLines w:val="false"/>
        <w:pageBreakBefore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9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Style w:val="Style11"/>
          <w:rFonts w:ascii="Liberation Serif" w:hAnsi="Liberation Serif"/>
          <w:sz w:val="28"/>
          <w:szCs w:val="28"/>
        </w:rPr>
        <w:t>Глава</w:t>
      </w:r>
    </w:p>
    <w:p>
      <w:pPr>
        <w:pStyle w:val="Style19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Style w:val="Style11"/>
          <w:rFonts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cc"/>
    <w:family w:val="swiss"/>
    <w:pitch w:val="variable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233" w:hanging="375"/>
      </w:pPr>
    </w:lvl>
    <w:lvl w:ilvl="2">
      <w:start w:val="1"/>
      <w:numFmt w:val="decimal"/>
      <w:lvlText w:val="%1.%2.%3"/>
      <w:lvlJc w:val="left"/>
      <w:pPr>
        <w:ind w:left="1578" w:hanging="720"/>
      </w:pPr>
    </w:lvl>
    <w:lvl w:ilvl="3">
      <w:start w:val="1"/>
      <w:numFmt w:val="decimal"/>
      <w:lvlText w:val="%1.%2.%3.%4"/>
      <w:lvlJc w:val="left"/>
      <w:pPr>
        <w:ind w:left="1938" w:hanging="1080"/>
      </w:pPr>
    </w:lvl>
    <w:lvl w:ilvl="4">
      <w:start w:val="1"/>
      <w:numFmt w:val="decimal"/>
      <w:lvlText w:val="%1.%2.%3.%4.%5"/>
      <w:lvlJc w:val="left"/>
      <w:pPr>
        <w:ind w:left="1938" w:hanging="1080"/>
      </w:pPr>
    </w:lvl>
    <w:lvl w:ilvl="5">
      <w:start w:val="1"/>
      <w:numFmt w:val="decimal"/>
      <w:lvlText w:val="%1.%2.%3.%4.%5.%6"/>
      <w:lvlJc w:val="left"/>
      <w:pPr>
        <w:ind w:left="2298" w:hanging="1440"/>
      </w:pPr>
    </w:lvl>
    <w:lvl w:ilvl="6">
      <w:start w:val="1"/>
      <w:numFmt w:val="decimal"/>
      <w:lvlText w:val="%1.%2.%3.%4.%5.%6.%7"/>
      <w:lvlJc w:val="left"/>
      <w:pPr>
        <w:ind w:left="2298" w:hanging="1440"/>
      </w:pPr>
    </w:lvl>
    <w:lvl w:ilvl="7">
      <w:start w:val="1"/>
      <w:numFmt w:val="decimal"/>
      <w:lvlText w:val="%1.%2.%3.%4.%5.%6.%7.%8"/>
      <w:lvlJc w:val="left"/>
      <w:pPr>
        <w:ind w:left="2658" w:hanging="1800"/>
      </w:pPr>
    </w:lvl>
    <w:lvl w:ilvl="8">
      <w:start w:val="1"/>
      <w:numFmt w:val="decimal"/>
      <w:lvlText w:val="%1.%2.%3.%4.%5.%6.%7.%8.%9"/>
      <w:lvlJc w:val="left"/>
      <w:pPr>
        <w:ind w:left="3018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widowControl/>
      <w:numPr>
        <w:ilvl w:val="0"/>
        <w:numId w:val="1"/>
      </w:numPr>
      <w:suppressAutoHyphens w:val="true"/>
      <w:overflowPunct w:val="true"/>
      <w:jc w:val="both"/>
      <w:outlineLvl w:val="0"/>
    </w:pPr>
    <w:rPr>
      <w:sz w:val="28"/>
      <w:szCs w:val="28"/>
    </w:rPr>
  </w:style>
  <w:style w:type="paragraph" w:styleId="3">
    <w:name w:val="Heading 3"/>
    <w:basedOn w:val="Style19"/>
    <w:next w:val="Style19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9"/>
    <w:next w:val="Style19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WWCharLFO1LVL1">
    <w:name w:val="WW_CharLFO1LVL1"/>
    <w:qFormat/>
    <w:rPr>
      <w:sz w:val="28"/>
      <w:szCs w:val="28"/>
    </w:rPr>
  </w:style>
  <w:style w:type="character" w:styleId="Style13">
    <w:name w:val="Символ концевой сноск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Style19"/>
    <w:pPr>
      <w:suppressAutoHyphens w:val="true"/>
      <w:spacing w:before="0" w:after="12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19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firstLine="720"/>
      <w:jc w:val="both"/>
    </w:pPr>
    <w:rPr>
      <w:sz w:val="28"/>
    </w:rPr>
  </w:style>
  <w:style w:type="paragraph" w:styleId="Style22">
    <w:name w:val="Body Text Indent"/>
    <w:basedOn w:val="Style19"/>
    <w:pPr>
      <w:widowControl/>
      <w:tabs>
        <w:tab w:val="clear" w:pos="708"/>
        <w:tab w:val="left" w:pos="4395" w:leader="none"/>
      </w:tabs>
      <w:suppressAutoHyphens w:val="true"/>
      <w:ind w:firstLine="709"/>
      <w:jc w:val="both"/>
    </w:pPr>
    <w:rPr>
      <w:sz w:val="28"/>
    </w:rPr>
  </w:style>
  <w:style w:type="paragraph" w:styleId="Style23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9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5">
    <w:name w:val="Абзац списка"/>
    <w:basedOn w:val="Style19"/>
    <w:qFormat/>
    <w:pPr>
      <w:tabs>
        <w:tab w:val="clear" w:pos="708"/>
      </w:tabs>
      <w:suppressAutoHyphens w:val="true"/>
      <w:ind w:left="72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1</Pages>
  <Words>254</Words>
  <Characters>1762</Characters>
  <CharactersWithSpaces>2051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2020-01-17T09:36:00Z</dcterms:created>
  <dc:creator>Катя</dc:creator>
  <dc:description/>
  <dc:language>ru-RU</dc:language>
  <cp:lastModifiedBy/>
  <cp:lastPrinted>2020-01-29T11:30:59Z</cp:lastPrinted>
  <dcterms:modified xsi:type="dcterms:W3CDTF">2020-01-29T11:31:12Z</dcterms:modified>
  <cp:revision>5</cp:revision>
  <dc:subject/>
  <dc:title> </dc:title>
</cp:coreProperties>
</file>