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2"/>
        </w:numPr>
        <w:jc w:val="center"/>
        <w:rPr>
          <w:rFonts w:ascii="Liberation Serif" w:hAnsi="Liberation Serif"/>
        </w:rPr>
      </w:pPr>
      <w:r>
        <w:rPr/>
        <w:drawing>
          <wp:inline distT="0" distB="0" distL="0" distR="0">
            <wp:extent cx="485775" cy="7524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2"/>
        </w:numPr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numPr>
          <w:ilvl w:val="0"/>
          <w:numId w:val="2"/>
        </w:numPr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8"/>
          <w:szCs w:val="28"/>
        </w:rPr>
        <w:t>П О С Т А Н О В Л Е Н И Е</w:t>
      </w:r>
    </w:p>
    <w:p>
      <w:pPr>
        <w:pStyle w:val="Normal"/>
        <w:numPr>
          <w:ilvl w:val="0"/>
          <w:numId w:val="2"/>
        </w:numPr>
        <w:pBdr>
          <w:top w:val="double" w:sz="12" w:space="1" w:color="000000"/>
        </w:pBd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numPr>
          <w:ilvl w:val="0"/>
          <w:numId w:val="2"/>
        </w:num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1"/>
        <w:numPr>
          <w:ilvl w:val="0"/>
          <w:numId w:val="2"/>
        </w:numPr>
        <w:tabs>
          <w:tab w:val="clear" w:pos="708"/>
          <w:tab w:val="left" w:pos="0" w:leader="none"/>
        </w:tabs>
        <w:jc w:val="left"/>
        <w:rPr>
          <w:rFonts w:ascii="Liberation Serif" w:hAnsi="Liberation Serif"/>
        </w:rPr>
      </w:pPr>
      <w:bookmarkStart w:id="0" w:name="__DdeLink__35369_2389077332"/>
      <w:bookmarkStart w:id="1" w:name="_GoBack1"/>
      <w:bookmarkEnd w:id="1"/>
      <w:r>
        <w:rPr>
          <w:rFonts w:ascii="Liberation Serif" w:hAnsi="Liberation Serif"/>
          <w:sz w:val="28"/>
          <w:szCs w:val="28"/>
        </w:rPr>
        <w:t xml:space="preserve">от 03.11.2023  N </w:t>
      </w:r>
      <w:bookmarkEnd w:id="0"/>
      <w:r>
        <w:rPr>
          <w:rFonts w:ascii="Liberation Serif" w:hAnsi="Liberation Serif"/>
          <w:sz w:val="28"/>
          <w:szCs w:val="28"/>
        </w:rPr>
        <w:t>1244</w:t>
      </w:r>
    </w:p>
    <w:p>
      <w:pPr>
        <w:pStyle w:val="Normal"/>
        <w:numPr>
          <w:ilvl w:val="0"/>
          <w:numId w:val="2"/>
        </w:numPr>
        <w:jc w:val="center"/>
        <w:rPr>
          <w:rFonts w:ascii="Liberation Serif" w:hAnsi="Liberation Serif"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Normal"/>
        <w:numPr>
          <w:ilvl w:val="0"/>
          <w:numId w:val="2"/>
        </w:numPr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 xml:space="preserve">О создании Консультативного совета по взаимодействию </w:t>
      </w:r>
    </w:p>
    <w:p>
      <w:pPr>
        <w:pStyle w:val="Normal"/>
        <w:numPr>
          <w:ilvl w:val="0"/>
          <w:numId w:val="2"/>
        </w:numPr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 xml:space="preserve">с национальными и религиозными общественными объединениями </w:t>
      </w:r>
    </w:p>
    <w:p>
      <w:pPr>
        <w:pStyle w:val="Normal"/>
        <w:numPr>
          <w:ilvl w:val="0"/>
          <w:numId w:val="2"/>
        </w:numPr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>на территории Камышловского городского округа</w:t>
      </w:r>
    </w:p>
    <w:p>
      <w:pPr>
        <w:pStyle w:val="Normal"/>
        <w:numPr>
          <w:ilvl w:val="0"/>
          <w:numId w:val="2"/>
        </w:numPr>
        <w:ind w:firstLine="720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numPr>
          <w:ilvl w:val="0"/>
          <w:numId w:val="2"/>
        </w:numPr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На основании Решения Консультативного совета по делам национальностей Свердловской области от 22.04.2009 года, подпункта «в» пункта 2 перечня поручений Президента Российской Федерации по вопросам реализации государственной политики Российской Федерации в отношении российского казачества от 9 апреля 2021 года № Пр-561, в связи с изменениями в положении консультативного совета по взаимодействию с национальными и религиозными общественными объединениями на территории Камышловского городского округа, администрация Камышловского городского округа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825" w:leader="none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8"/>
          <w:szCs w:val="28"/>
        </w:rPr>
        <w:t>ПОСТАНОВЛЯЕТ:</w:t>
      </w:r>
    </w:p>
    <w:p>
      <w:pPr>
        <w:pStyle w:val="Normal"/>
        <w:numPr>
          <w:ilvl w:val="0"/>
          <w:numId w:val="2"/>
        </w:numPr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1. Создать</w:t>
      </w:r>
      <w:r>
        <w:rPr>
          <w:rFonts w:ascii="Liberation Serif" w:hAnsi="Liberation Serif"/>
          <w:b/>
          <w:i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Консультативный совет по взаимодействию с национальными и религиозными общественными объединениями на территории Камышловского городского округа.</w:t>
      </w:r>
    </w:p>
    <w:p>
      <w:pPr>
        <w:pStyle w:val="Normal"/>
        <w:numPr>
          <w:ilvl w:val="0"/>
          <w:numId w:val="2"/>
        </w:numPr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2. Утвердить:</w:t>
      </w:r>
    </w:p>
    <w:p>
      <w:pPr>
        <w:pStyle w:val="Normal"/>
        <w:numPr>
          <w:ilvl w:val="0"/>
          <w:numId w:val="2"/>
        </w:numPr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2.1. состав Консультативного совета по взаимодействию с национальными и религиозными общественными объединениями на территории Камышловского городского округа (Приложение №1).</w:t>
      </w:r>
    </w:p>
    <w:p>
      <w:pPr>
        <w:pStyle w:val="Normal"/>
        <w:numPr>
          <w:ilvl w:val="0"/>
          <w:numId w:val="2"/>
        </w:numPr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2.2. Положение о Консультативном совете по взаимодействию с национальными и религиозными общественными объединениями (Приложение №2).</w:t>
      </w:r>
    </w:p>
    <w:p>
      <w:pPr>
        <w:pStyle w:val="Normal"/>
        <w:numPr>
          <w:ilvl w:val="0"/>
          <w:numId w:val="2"/>
        </w:numPr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3. Постановление главы Камышловского городского округа от 25.06.2009 № 988 считать утратившим силу.</w:t>
      </w:r>
    </w:p>
    <w:p>
      <w:pPr>
        <w:pStyle w:val="Normal"/>
        <w:numPr>
          <w:ilvl w:val="0"/>
          <w:numId w:val="2"/>
        </w:numPr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4. Настоящее постановление опубликовать в газете «Камышловские известия» и разместить на официальном сайте администрации Камышловского городского округа.</w:t>
      </w:r>
    </w:p>
    <w:p>
      <w:pPr>
        <w:pStyle w:val="Normal"/>
        <w:numPr>
          <w:ilvl w:val="0"/>
          <w:numId w:val="2"/>
        </w:numPr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5. Контроль за исполнением настоящего постановления возложить на заместителя главы Камышловского городского округа Соболеву А.А.</w:t>
      </w:r>
    </w:p>
    <w:p>
      <w:pPr>
        <w:pStyle w:val="Normal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Normal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</w:t>
      </w:r>
    </w:p>
    <w:p>
      <w:pPr>
        <w:pStyle w:val="Normal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</w:t>
      </w:r>
      <w:r>
        <w:rPr>
          <w:rFonts w:ascii="Liberation Serif" w:hAnsi="Liberation Serif"/>
          <w:b/>
          <w:sz w:val="28"/>
          <w:szCs w:val="28"/>
        </w:rPr>
        <w:t>Приложение № 1</w:t>
      </w:r>
    </w:p>
    <w:p>
      <w:pPr>
        <w:pStyle w:val="Normal"/>
        <w:ind w:firstLine="4820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>УТВЕРЖДЕН</w:t>
      </w:r>
    </w:p>
    <w:p>
      <w:pPr>
        <w:pStyle w:val="Normal"/>
        <w:ind w:firstLine="4820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постановлением администрации</w:t>
      </w:r>
    </w:p>
    <w:p>
      <w:pPr>
        <w:pStyle w:val="Normal"/>
        <w:ind w:firstLine="4820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</w:t>
      </w:r>
    </w:p>
    <w:p>
      <w:pPr>
        <w:pStyle w:val="Normal"/>
        <w:ind w:firstLine="4820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от 03.11.2023  № 1244</w:t>
      </w:r>
    </w:p>
    <w:p>
      <w:pPr>
        <w:pStyle w:val="Normal"/>
        <w:rPr>
          <w:rFonts w:ascii="Liberation Serif" w:hAnsi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Состав консультативного совета по взаимодействию с национальными</w:t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color w:val="000000"/>
          <w:sz w:val="28"/>
          <w:szCs w:val="28"/>
        </w:rPr>
        <w:t>и религиозными общественными объединениями на территории Камышловского городского округа</w:t>
      </w:r>
    </w:p>
    <w:p>
      <w:pPr>
        <w:pStyle w:val="Normal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</w:r>
    </w:p>
    <w:p>
      <w:pPr>
        <w:pStyle w:val="Normal"/>
        <w:ind w:firstLine="737"/>
        <w:jc w:val="both"/>
        <w:rPr>
          <w:rFonts w:ascii="Liberation Serif" w:hAnsi="Liberation Serif"/>
        </w:rPr>
      </w:pPr>
      <w:r>
        <w:rPr>
          <w:rFonts w:cs="Liberation Serif;Times New Roma" w:ascii="Liberation Serif" w:hAnsi="Liberation Serif"/>
          <w:bCs/>
          <w:color w:val="000000"/>
          <w:sz w:val="28"/>
          <w:szCs w:val="28"/>
        </w:rPr>
        <w:t xml:space="preserve">Половников </w:t>
      </w:r>
      <w:r>
        <w:rPr>
          <w:rFonts w:cs="Liberation Serif;Times New Roma" w:ascii="Liberation Serif" w:hAnsi="Liberation Serif"/>
          <w:bCs/>
          <w:color w:val="000000"/>
          <w:sz w:val="28"/>
          <w:szCs w:val="28"/>
          <w:lang w:eastAsia="zh-CN"/>
        </w:rPr>
        <w:t xml:space="preserve">Алексей Владимирович - </w:t>
      </w:r>
      <w:r>
        <w:rPr>
          <w:rFonts w:cs="Liberation Serif;Times New Roma" w:ascii="Liberation Serif" w:hAnsi="Liberation Serif"/>
          <w:bCs/>
          <w:color w:val="000000"/>
          <w:sz w:val="28"/>
          <w:szCs w:val="28"/>
        </w:rPr>
        <w:t>глава Камышловского городского округа, председатель комиссии.</w:t>
      </w:r>
    </w:p>
    <w:p>
      <w:pPr>
        <w:pStyle w:val="Normal"/>
        <w:ind w:firstLine="737"/>
        <w:jc w:val="both"/>
        <w:rPr>
          <w:rFonts w:ascii="Liberation Serif" w:hAnsi="Liberation Serif"/>
        </w:rPr>
      </w:pPr>
      <w:r>
        <w:rPr>
          <w:rFonts w:cs="Liberation Serif;Times New Roma" w:ascii="Liberation Serif" w:hAnsi="Liberation Serif"/>
          <w:bCs/>
          <w:color w:val="000000"/>
          <w:sz w:val="28"/>
          <w:szCs w:val="28"/>
        </w:rPr>
        <w:t xml:space="preserve">Соболева </w:t>
      </w:r>
      <w:r>
        <w:rPr>
          <w:rFonts w:cs="Liberation Serif;Times New Roma" w:ascii="Liberation Serif" w:hAnsi="Liberation Serif"/>
          <w:bCs/>
          <w:color w:val="000000"/>
          <w:sz w:val="28"/>
          <w:szCs w:val="28"/>
          <w:lang w:eastAsia="zh-CN"/>
        </w:rPr>
        <w:t>Алена Александровна</w:t>
      </w:r>
      <w:r>
        <w:rPr>
          <w:rFonts w:cs="Liberation Serif;Times New Roma" w:ascii="Liberation Serif" w:hAnsi="Liberation Serif"/>
          <w:bCs/>
          <w:color w:val="000000"/>
          <w:sz w:val="28"/>
          <w:szCs w:val="28"/>
        </w:rPr>
        <w:t xml:space="preserve"> – заместитель главы Камышловского городского округа, заместитель председателя комиссии.</w:t>
      </w:r>
    </w:p>
    <w:p>
      <w:pPr>
        <w:pStyle w:val="Normal"/>
        <w:ind w:firstLine="737"/>
        <w:jc w:val="both"/>
        <w:rPr>
          <w:rFonts w:ascii="Liberation Serif" w:hAnsi="Liberation Serif"/>
        </w:rPr>
      </w:pPr>
      <w:r>
        <w:rPr>
          <w:rFonts w:cs="Liberation Serif;Times New Roma" w:ascii="Liberation Serif" w:hAnsi="Liberation Serif"/>
          <w:bCs/>
          <w:color w:val="000000"/>
          <w:sz w:val="28"/>
          <w:szCs w:val="28"/>
        </w:rPr>
        <w:t xml:space="preserve">Некрасова </w:t>
      </w:r>
      <w:r>
        <w:rPr>
          <w:rFonts w:cs="Liberation Serif;Times New Roma" w:ascii="Liberation Serif" w:hAnsi="Liberation Serif"/>
          <w:bCs/>
          <w:color w:val="000000"/>
          <w:sz w:val="28"/>
          <w:szCs w:val="28"/>
          <w:lang w:eastAsia="zh-CN"/>
        </w:rPr>
        <w:t xml:space="preserve">Юлия Николаевна </w:t>
      </w:r>
      <w:r>
        <w:rPr>
          <w:rFonts w:cs="Liberation Serif;Times New Roma" w:ascii="Liberation Serif" w:hAnsi="Liberation Serif"/>
          <w:bCs/>
          <w:color w:val="000000"/>
          <w:sz w:val="28"/>
          <w:szCs w:val="28"/>
        </w:rPr>
        <w:t>– ведущий специалист Комитета по образованию, культуре, спорту и делам молодежи администрации Камышловского городского округа, секретарь комиссии.</w:t>
      </w:r>
    </w:p>
    <w:p>
      <w:pPr>
        <w:pStyle w:val="Normal"/>
        <w:ind w:firstLine="737"/>
        <w:jc w:val="both"/>
        <w:rPr>
          <w:rFonts w:ascii="Liberation Serif" w:hAnsi="Liberation Serif"/>
        </w:rPr>
      </w:pPr>
      <w:r>
        <w:rPr>
          <w:rFonts w:cs="Liberation Serif;Times New Roma" w:ascii="Liberation Serif" w:hAnsi="Liberation Serif"/>
          <w:b/>
          <w:bCs/>
          <w:color w:val="000000"/>
          <w:sz w:val="28"/>
          <w:szCs w:val="28"/>
        </w:rPr>
        <w:t>Члены комиссии:</w:t>
      </w:r>
    </w:p>
    <w:p>
      <w:pPr>
        <w:pStyle w:val="Normal"/>
        <w:ind w:firstLine="737"/>
        <w:jc w:val="both"/>
        <w:rPr>
          <w:rFonts w:ascii="Liberation Serif" w:hAnsi="Liberation Serif"/>
        </w:rPr>
      </w:pPr>
      <w:r>
        <w:rPr>
          <w:rFonts w:cs="Liberation Serif;Times New Roma" w:ascii="Liberation Serif" w:hAnsi="Liberation Serif"/>
          <w:bCs/>
          <w:color w:val="000000"/>
          <w:sz w:val="28"/>
          <w:szCs w:val="28"/>
        </w:rPr>
        <w:t xml:space="preserve">Кузнецова </w:t>
      </w:r>
      <w:r>
        <w:rPr>
          <w:rFonts w:cs="Liberation Serif;Times New Roma" w:ascii="Liberation Serif" w:hAnsi="Liberation Serif"/>
          <w:bCs/>
          <w:color w:val="000000"/>
          <w:sz w:val="28"/>
          <w:szCs w:val="28"/>
          <w:lang w:eastAsia="zh-CN"/>
        </w:rPr>
        <w:t>Ольга Михайловна</w:t>
      </w:r>
      <w:r>
        <w:rPr>
          <w:rFonts w:cs="Liberation Serif;Times New Roma" w:ascii="Liberation Serif" w:hAnsi="Liberation Serif"/>
          <w:bCs/>
          <w:color w:val="000000"/>
          <w:sz w:val="28"/>
          <w:szCs w:val="28"/>
        </w:rPr>
        <w:t xml:space="preserve"> – председатель Комитета по образованию, культуре, спорту и делам молодежи администрации Камышловского городского округа;</w:t>
      </w:r>
    </w:p>
    <w:p>
      <w:pPr>
        <w:pStyle w:val="Normal"/>
        <w:ind w:firstLine="737"/>
        <w:jc w:val="both"/>
        <w:rPr>
          <w:rFonts w:ascii="Liberation Serif" w:hAnsi="Liberation Serif"/>
        </w:rPr>
      </w:pPr>
      <w:r>
        <w:rPr>
          <w:rFonts w:cs="Liberation Serif;Times New Roma" w:ascii="Liberation Serif" w:hAnsi="Liberation Serif"/>
          <w:bCs/>
          <w:color w:val="000000"/>
          <w:sz w:val="28"/>
          <w:szCs w:val="28"/>
        </w:rPr>
        <w:t xml:space="preserve">Чикунова </w:t>
      </w:r>
      <w:r>
        <w:rPr>
          <w:rFonts w:cs="Liberation Serif;Times New Roma" w:ascii="Liberation Serif" w:hAnsi="Liberation Serif"/>
          <w:bCs/>
          <w:color w:val="000000"/>
          <w:sz w:val="28"/>
          <w:szCs w:val="28"/>
          <w:lang w:eastAsia="zh-CN"/>
        </w:rPr>
        <w:t>Татьяна Анатольевна</w:t>
      </w:r>
      <w:r>
        <w:rPr>
          <w:rFonts w:cs="Liberation Serif;Times New Roma" w:ascii="Liberation Serif" w:hAnsi="Liberation Serif"/>
          <w:bCs/>
          <w:color w:val="000000"/>
          <w:sz w:val="28"/>
          <w:szCs w:val="28"/>
        </w:rPr>
        <w:t xml:space="preserve"> – председатель Думы Камышловского городского округа (по согласованию);</w:t>
      </w:r>
    </w:p>
    <w:p>
      <w:pPr>
        <w:pStyle w:val="Normal"/>
        <w:ind w:firstLine="737"/>
        <w:jc w:val="both"/>
        <w:rPr>
          <w:rFonts w:ascii="Liberation Serif" w:hAnsi="Liberation Serif"/>
        </w:rPr>
      </w:pPr>
      <w:r>
        <w:rPr>
          <w:rFonts w:cs="Liberation Serif;Times New Roma" w:ascii="Liberation Serif" w:hAnsi="Liberation Serif"/>
          <w:bCs/>
          <w:color w:val="000000"/>
          <w:sz w:val="28"/>
          <w:szCs w:val="28"/>
        </w:rPr>
        <w:t>Сенцова Елена Васильевна – начальник организационного отдела администрации Камышловского городского округа;</w:t>
      </w:r>
    </w:p>
    <w:p>
      <w:pPr>
        <w:pStyle w:val="Normal"/>
        <w:ind w:firstLine="737"/>
        <w:jc w:val="both"/>
        <w:rPr>
          <w:rFonts w:ascii="Liberation Serif" w:hAnsi="Liberation Serif"/>
        </w:rPr>
      </w:pPr>
      <w:r>
        <w:rPr>
          <w:rFonts w:cs="Liberation Serif;Times New Roma" w:ascii="Liberation Serif" w:hAnsi="Liberation Serif"/>
          <w:bCs/>
          <w:color w:val="000000"/>
          <w:sz w:val="28"/>
          <w:szCs w:val="28"/>
        </w:rPr>
        <w:t xml:space="preserve">Удалов </w:t>
      </w:r>
      <w:r>
        <w:rPr>
          <w:rFonts w:cs="Liberation Serif;Times New Roma" w:ascii="Liberation Serif" w:hAnsi="Liberation Serif"/>
          <w:bCs/>
          <w:color w:val="000000"/>
          <w:sz w:val="28"/>
          <w:szCs w:val="28"/>
          <w:lang w:eastAsia="zh-CN"/>
        </w:rPr>
        <w:t xml:space="preserve">Александр Владимирович </w:t>
      </w:r>
      <w:r>
        <w:rPr>
          <w:rFonts w:cs="Liberation Serif;Times New Roma" w:ascii="Liberation Serif" w:hAnsi="Liberation Serif"/>
          <w:bCs/>
          <w:color w:val="000000"/>
          <w:sz w:val="28"/>
          <w:szCs w:val="28"/>
        </w:rPr>
        <w:t>– начальник отдела гражданской обороны и пожарной безопасности администрации Камышловского городского округа;</w:t>
      </w:r>
    </w:p>
    <w:p>
      <w:pPr>
        <w:pStyle w:val="Normal"/>
        <w:ind w:firstLine="737"/>
        <w:jc w:val="both"/>
        <w:rPr>
          <w:rFonts w:ascii="Liberation Serif" w:hAnsi="Liberation Serif"/>
        </w:rPr>
      </w:pPr>
      <w:r>
        <w:rPr>
          <w:rFonts w:cs="Liberation Serif;Times New Roma" w:ascii="Liberation Serif" w:hAnsi="Liberation Serif"/>
          <w:bCs/>
          <w:color w:val="000000"/>
          <w:sz w:val="28"/>
          <w:szCs w:val="28"/>
        </w:rPr>
        <w:t xml:space="preserve">Боровских </w:t>
      </w:r>
      <w:r>
        <w:rPr>
          <w:rFonts w:cs="Liberation Serif;Times New Roma" w:ascii="Liberation Serif" w:hAnsi="Liberation Serif"/>
          <w:bCs/>
          <w:color w:val="000000"/>
          <w:sz w:val="28"/>
          <w:szCs w:val="28"/>
          <w:lang w:eastAsia="zh-CN"/>
        </w:rPr>
        <w:t>Галина Вадимовна</w:t>
      </w:r>
      <w:r>
        <w:rPr>
          <w:rFonts w:cs="Liberation Serif;Times New Roma" w:ascii="Liberation Serif" w:hAnsi="Liberation Serif"/>
          <w:bCs/>
          <w:color w:val="000000"/>
          <w:sz w:val="28"/>
          <w:szCs w:val="28"/>
        </w:rPr>
        <w:t xml:space="preserve"> – начальник отделения по вопросам миграции межмуниципального отдела Министерства внутренних дел Российской Федерации «Камышловский» (по согласованию);</w:t>
      </w:r>
    </w:p>
    <w:p>
      <w:pPr>
        <w:pStyle w:val="Normal"/>
        <w:ind w:firstLine="737"/>
        <w:jc w:val="both"/>
        <w:rPr>
          <w:rFonts w:ascii="Liberation Serif" w:hAnsi="Liberation Serif"/>
        </w:rPr>
      </w:pPr>
      <w:r>
        <w:rPr>
          <w:rFonts w:cs="Liberation Serif;Times New Roma" w:ascii="Liberation Serif" w:hAnsi="Liberation Serif"/>
          <w:bCs/>
          <w:color w:val="000000"/>
          <w:sz w:val="28"/>
          <w:szCs w:val="28"/>
        </w:rPr>
        <w:t xml:space="preserve">Кириллов </w:t>
      </w:r>
      <w:r>
        <w:rPr>
          <w:rFonts w:cs="Liberation Serif;Times New Roma" w:ascii="Liberation Serif" w:hAnsi="Liberation Serif"/>
          <w:bCs/>
          <w:color w:val="000000"/>
          <w:sz w:val="28"/>
          <w:szCs w:val="28"/>
          <w:lang w:eastAsia="zh-CN"/>
        </w:rPr>
        <w:t>Алексей Анатольевич</w:t>
      </w:r>
      <w:r>
        <w:rPr>
          <w:rFonts w:cs="Liberation Serif;Times New Roma" w:ascii="Liberation Serif" w:hAnsi="Liberation Serif"/>
          <w:bCs/>
          <w:color w:val="000000"/>
          <w:sz w:val="28"/>
          <w:szCs w:val="28"/>
        </w:rPr>
        <w:t xml:space="preserve"> – начальник </w:t>
      </w:r>
      <w:r>
        <w:rPr>
          <w:rFonts w:cs="Liberation Serif;Times New Roma" w:ascii="Liberation Serif" w:hAnsi="Liberation Serif"/>
          <w:bCs/>
          <w:color w:val="000000"/>
          <w:sz w:val="28"/>
          <w:szCs w:val="28"/>
          <w:highlight w:val="white"/>
        </w:rPr>
        <w:t>межмуниципального отдела Министерства внутренних дел Российской Федерации «Камышловский»</w:t>
      </w:r>
      <w:r>
        <w:rPr>
          <w:rFonts w:cs="Liberation Serif;Times New Roma" w:ascii="Liberation Serif" w:hAnsi="Liberation Serif"/>
          <w:bCs/>
          <w:color w:val="000000"/>
          <w:sz w:val="28"/>
          <w:szCs w:val="28"/>
        </w:rPr>
        <w:t xml:space="preserve"> (по согласованию);</w:t>
      </w:r>
    </w:p>
    <w:p>
      <w:pPr>
        <w:pStyle w:val="Normal"/>
        <w:ind w:firstLine="737"/>
        <w:jc w:val="both"/>
        <w:rPr>
          <w:rFonts w:ascii="Liberation Serif" w:hAnsi="Liberation Serif"/>
        </w:rPr>
      </w:pPr>
      <w:r>
        <w:rPr>
          <w:rFonts w:cs="Liberation Serif;Times New Roma" w:ascii="Liberation Serif" w:hAnsi="Liberation Serif"/>
          <w:bCs/>
          <w:color w:val="000000"/>
          <w:sz w:val="28"/>
          <w:szCs w:val="28"/>
        </w:rPr>
        <w:t xml:space="preserve">Казакова </w:t>
      </w:r>
      <w:r>
        <w:rPr>
          <w:rFonts w:cs="Liberation Serif;Times New Roma" w:ascii="Liberation Serif" w:hAnsi="Liberation Serif"/>
          <w:bCs/>
          <w:color w:val="000000"/>
          <w:sz w:val="28"/>
          <w:szCs w:val="28"/>
          <w:lang w:eastAsia="zh-CN"/>
        </w:rPr>
        <w:t>Юлия Сергеевна</w:t>
      </w:r>
      <w:r>
        <w:rPr>
          <w:rFonts w:cs="Liberation Serif;Times New Roma" w:ascii="Liberation Serif" w:hAnsi="Liberation Serif"/>
          <w:bCs/>
          <w:color w:val="000000"/>
          <w:sz w:val="28"/>
          <w:szCs w:val="28"/>
        </w:rPr>
        <w:t xml:space="preserve"> – председатель территориальной комиссии по делам несовершеннолетних и защите их прав Камышловского городского округа (по согласованию);</w:t>
      </w:r>
    </w:p>
    <w:p>
      <w:pPr>
        <w:pStyle w:val="Normal"/>
        <w:ind w:firstLine="737"/>
        <w:jc w:val="both"/>
        <w:rPr>
          <w:rFonts w:ascii="Liberation Serif" w:hAnsi="Liberation Serif"/>
        </w:rPr>
      </w:pPr>
      <w:r>
        <w:rPr>
          <w:rFonts w:cs="Liberation Serif;Times New Roma" w:ascii="Liberation Serif" w:hAnsi="Liberation Serif"/>
          <w:bCs/>
          <w:color w:val="000000"/>
          <w:sz w:val="28"/>
          <w:szCs w:val="28"/>
        </w:rPr>
        <w:t xml:space="preserve">Боровиков </w:t>
      </w:r>
      <w:r>
        <w:rPr>
          <w:rFonts w:ascii="Liberation Serif" w:hAnsi="Liberation Serif"/>
          <w:bCs/>
          <w:color w:val="000000"/>
          <w:sz w:val="28"/>
          <w:szCs w:val="28"/>
        </w:rPr>
        <w:t>Иван Николаевич</w:t>
      </w:r>
      <w:r>
        <w:rPr>
          <w:rFonts w:cs="Liberation Serif;Times New Roma" w:ascii="Liberation Serif" w:hAnsi="Liberation Serif"/>
          <w:bCs/>
          <w:color w:val="000000"/>
          <w:sz w:val="28"/>
          <w:szCs w:val="28"/>
        </w:rPr>
        <w:t xml:space="preserve"> – начальник Управления социальной политики по г.Камышлову и Камышловскому району (по согласованию);</w:t>
      </w:r>
    </w:p>
    <w:p>
      <w:pPr>
        <w:pStyle w:val="Normal"/>
        <w:ind w:firstLine="737"/>
        <w:jc w:val="both"/>
        <w:rPr>
          <w:rFonts w:ascii="Liberation Serif" w:hAnsi="Liberation Serif"/>
        </w:rPr>
      </w:pPr>
      <w:r>
        <w:rPr>
          <w:rFonts w:cs="Liberation Serif;Times New Roma" w:ascii="Liberation Serif" w:hAnsi="Liberation Serif"/>
          <w:color w:val="000000"/>
          <w:sz w:val="28"/>
          <w:szCs w:val="28"/>
        </w:rPr>
        <w:t xml:space="preserve">Андреев </w:t>
      </w:r>
      <w:r>
        <w:rPr>
          <w:rFonts w:cs="Liberation Serif;Times New Roma" w:ascii="Liberation Serif" w:hAnsi="Liberation Serif"/>
          <w:color w:val="000000"/>
          <w:sz w:val="28"/>
          <w:szCs w:val="28"/>
          <w:lang w:eastAsia="zh-CN"/>
        </w:rPr>
        <w:t>Сергей Викторович</w:t>
      </w:r>
      <w:r>
        <w:rPr>
          <w:rFonts w:cs="Liberation Serif;Times New Roma" w:ascii="Liberation Serif" w:hAnsi="Liberation Serif"/>
          <w:color w:val="000000"/>
          <w:sz w:val="28"/>
          <w:szCs w:val="28"/>
        </w:rPr>
        <w:t xml:space="preserve"> – атаман некоммерческой организации «Станичное казачье общество «Камышловская», командир народной дружины Камышловского городского округа (по согласованию);</w:t>
      </w:r>
    </w:p>
    <w:p>
      <w:pPr>
        <w:pStyle w:val="Normal"/>
        <w:ind w:firstLine="737"/>
        <w:jc w:val="both"/>
        <w:rPr>
          <w:rFonts w:ascii="Liberation Serif" w:hAnsi="Liberation Serif"/>
        </w:rPr>
      </w:pPr>
      <w:r>
        <w:rPr>
          <w:rFonts w:ascii="Liberation Serif" w:hAnsi="Liberation Serif"/>
          <w:bCs/>
          <w:color w:val="000000"/>
          <w:sz w:val="28"/>
          <w:szCs w:val="28"/>
        </w:rPr>
        <w:t>Иерей Отец Сергий – настоятель МПРО «Приход во имя Покрова Пресвятой Богородицы» (по согласованию);</w:t>
      </w:r>
    </w:p>
    <w:p>
      <w:pPr>
        <w:pStyle w:val="Normal"/>
        <w:ind w:firstLine="737"/>
        <w:jc w:val="both"/>
        <w:rPr>
          <w:rFonts w:ascii="Liberation Serif" w:hAnsi="Liberation Serif"/>
        </w:rPr>
      </w:pPr>
      <w:r>
        <w:rPr>
          <w:rFonts w:ascii="Liberation Serif" w:hAnsi="Liberation Serif"/>
          <w:bCs/>
          <w:color w:val="000000"/>
          <w:sz w:val="28"/>
          <w:szCs w:val="28"/>
        </w:rPr>
        <w:t>Садиков Даврон Бурхонович – руководитель мусульманской религиозной организации «Изге Нур (Добрый свет)» (по согласованию);</w:t>
      </w:r>
    </w:p>
    <w:p>
      <w:pPr>
        <w:pStyle w:val="Normal"/>
        <w:ind w:firstLine="737"/>
        <w:jc w:val="both"/>
        <w:rPr>
          <w:rFonts w:ascii="Liberation Serif" w:hAnsi="Liberation Serif"/>
        </w:rPr>
      </w:pPr>
      <w:r>
        <w:rPr>
          <w:rFonts w:ascii="Liberation Serif" w:hAnsi="Liberation Serif"/>
          <w:bCs/>
          <w:color w:val="000000"/>
          <w:sz w:val="28"/>
          <w:szCs w:val="28"/>
        </w:rPr>
        <w:t>Озорнин Сергей Владимирович – главный редактор газеты «Камышловские известия» (по согласованию).</w:t>
      </w:r>
    </w:p>
    <w:p>
      <w:pPr>
        <w:pStyle w:val="Normal"/>
        <w:jc w:val="both"/>
        <w:rPr>
          <w:rFonts w:ascii="Liberation Serif" w:hAnsi="Liberation Serif"/>
          <w:bCs/>
          <w:color w:val="000000"/>
          <w:sz w:val="28"/>
          <w:szCs w:val="28"/>
        </w:rPr>
      </w:pPr>
      <w:r>
        <w:rPr>
          <w:rFonts w:ascii="Liberation Serif" w:hAnsi="Liberation Serif"/>
          <w:bCs/>
          <w:color w:val="000000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bCs/>
          <w:color w:val="000000"/>
          <w:sz w:val="28"/>
          <w:szCs w:val="28"/>
        </w:rPr>
      </w:pPr>
      <w:r>
        <w:rPr>
          <w:rFonts w:ascii="Liberation Serif" w:hAnsi="Liberation Serif"/>
          <w:bCs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firstLine="4820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>Приложение № 2</w:t>
      </w:r>
    </w:p>
    <w:p>
      <w:pPr>
        <w:pStyle w:val="Normal"/>
        <w:ind w:firstLine="4820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>УТВЕРЖДЕНО</w:t>
      </w:r>
    </w:p>
    <w:p>
      <w:pPr>
        <w:pStyle w:val="Normal"/>
        <w:ind w:firstLine="4820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постановлением администрации</w:t>
      </w:r>
    </w:p>
    <w:p>
      <w:pPr>
        <w:pStyle w:val="Normal"/>
        <w:ind w:firstLine="4820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</w:t>
      </w:r>
    </w:p>
    <w:p>
      <w:pPr>
        <w:pStyle w:val="Normal"/>
        <w:ind w:firstLine="4820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от 03.11.2023  № 1244</w:t>
      </w:r>
    </w:p>
    <w:p>
      <w:pPr>
        <w:pStyle w:val="Normal"/>
        <w:ind w:right="-5" w:hanging="0"/>
        <w:jc w:val="center"/>
        <w:rPr>
          <w:rFonts w:ascii="Liberation Serif" w:hAnsi="Liberation Serif"/>
          <w:b/>
          <w:spacing w:val="-4"/>
          <w:sz w:val="28"/>
          <w:szCs w:val="28"/>
        </w:rPr>
      </w:pPr>
      <w:r>
        <w:rPr>
          <w:rFonts w:ascii="Liberation Serif" w:hAnsi="Liberation Serif"/>
          <w:b/>
          <w:spacing w:val="-4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/>
          <w:spacing w:val="-4"/>
          <w:sz w:val="28"/>
          <w:szCs w:val="28"/>
        </w:rPr>
      </w:pPr>
      <w:r>
        <w:rPr>
          <w:rFonts w:ascii="Liberation Serif" w:hAnsi="Liberation Serif"/>
          <w:b/>
          <w:spacing w:val="-4"/>
          <w:sz w:val="28"/>
          <w:szCs w:val="28"/>
        </w:rPr>
      </w:r>
    </w:p>
    <w:p>
      <w:pPr>
        <w:pStyle w:val="Normal"/>
        <w:ind w:firstLine="720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spacing w:val="-4"/>
          <w:sz w:val="28"/>
          <w:szCs w:val="28"/>
        </w:rPr>
        <w:t>Положение</w:t>
      </w:r>
    </w:p>
    <w:p>
      <w:pPr>
        <w:pStyle w:val="Normal"/>
        <w:ind w:firstLine="720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spacing w:val="-4"/>
          <w:sz w:val="28"/>
          <w:szCs w:val="28"/>
        </w:rPr>
        <w:t xml:space="preserve">о Консультативном совете по взаимодействию с национальными </w:t>
      </w:r>
    </w:p>
    <w:p>
      <w:pPr>
        <w:pStyle w:val="Normal"/>
        <w:ind w:firstLine="720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spacing w:val="-4"/>
          <w:sz w:val="28"/>
          <w:szCs w:val="28"/>
        </w:rPr>
        <w:t>и религиозными общественными объединениями на территории Камышловского городского округа</w:t>
      </w:r>
    </w:p>
    <w:p>
      <w:pPr>
        <w:pStyle w:val="Normal"/>
        <w:ind w:firstLine="720"/>
        <w:rPr>
          <w:rFonts w:ascii="Liberation Serif" w:hAnsi="Liberation Serif"/>
          <w:spacing w:val="-4"/>
          <w:sz w:val="28"/>
          <w:szCs w:val="28"/>
        </w:rPr>
      </w:pPr>
      <w:r>
        <w:rPr>
          <w:rFonts w:ascii="Liberation Serif" w:hAnsi="Liberation Serif"/>
          <w:spacing w:val="-4"/>
          <w:sz w:val="28"/>
          <w:szCs w:val="28"/>
        </w:rPr>
      </w:r>
    </w:p>
    <w:p>
      <w:pPr>
        <w:pStyle w:val="Normal"/>
        <w:shd w:val="clear" w:color="auto" w:fill="FFFFFF"/>
        <w:suppressAutoHyphens w:val="true"/>
        <w:ind w:firstLine="720"/>
        <w:rPr>
          <w:rFonts w:ascii="Liberation Serif" w:hAnsi="Liberation Serif"/>
        </w:rPr>
      </w:pPr>
      <w:r>
        <w:rPr>
          <w:rFonts w:ascii="Liberation Serif" w:hAnsi="Liberation Serif"/>
          <w:b/>
          <w:color w:val="000000"/>
          <w:spacing w:val="-4"/>
          <w:sz w:val="28"/>
          <w:szCs w:val="28"/>
        </w:rPr>
        <w:t>Глава 1. Общие положения</w:t>
      </w:r>
    </w:p>
    <w:p>
      <w:pPr>
        <w:pStyle w:val="Normal"/>
        <w:widowControl/>
        <w:numPr>
          <w:ilvl w:val="0"/>
          <w:numId w:val="3"/>
        </w:numPr>
        <w:suppressAutoHyphens w:val="true"/>
        <w:overflowPunct w:val="false"/>
        <w:ind w:left="0" w:firstLine="720"/>
        <w:jc w:val="both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  <w:spacing w:val="-4"/>
          <w:sz w:val="28"/>
          <w:szCs w:val="28"/>
        </w:rPr>
        <w:t xml:space="preserve">Настоящее Положение определяет задачи, полномочия, </w:t>
      </w:r>
      <w:r>
        <w:rPr>
          <w:rFonts w:ascii="Liberation Serif" w:hAnsi="Liberation Serif"/>
          <w:bCs/>
          <w:color w:val="000000"/>
          <w:spacing w:val="-4"/>
          <w:sz w:val="28"/>
          <w:szCs w:val="28"/>
        </w:rPr>
        <w:t xml:space="preserve">порядок формирования </w:t>
      </w:r>
      <w:r>
        <w:rPr>
          <w:rFonts w:ascii="Liberation Serif" w:hAnsi="Liberation Serif"/>
          <w:spacing w:val="-4"/>
          <w:sz w:val="28"/>
          <w:szCs w:val="28"/>
        </w:rPr>
        <w:t>Консультативного совета по взаимодействию с национальными и религиозными общественными объединениями при главе Камышловского городского округа (далее – Совет)</w:t>
      </w:r>
      <w:r>
        <w:rPr>
          <w:rFonts w:ascii="Liberation Serif" w:hAnsi="Liberation Serif"/>
          <w:bCs/>
          <w:color w:val="000000"/>
          <w:spacing w:val="-4"/>
          <w:sz w:val="28"/>
          <w:szCs w:val="28"/>
        </w:rPr>
        <w:t>, а также полномочия его членов</w:t>
      </w:r>
      <w:r>
        <w:rPr>
          <w:rFonts w:ascii="Liberation Serif" w:hAnsi="Liberation Serif"/>
          <w:spacing w:val="-4"/>
          <w:sz w:val="28"/>
          <w:szCs w:val="28"/>
        </w:rPr>
        <w:t>, порядок организации работы и обеспечения его деятельности.</w:t>
      </w:r>
    </w:p>
    <w:p>
      <w:pPr>
        <w:pStyle w:val="Normal"/>
        <w:widowControl/>
        <w:numPr>
          <w:ilvl w:val="0"/>
          <w:numId w:val="3"/>
        </w:numPr>
        <w:suppressAutoHyphens w:val="true"/>
        <w:overflowPunct w:val="false"/>
        <w:ind w:left="0" w:firstLine="720"/>
        <w:jc w:val="both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  <w:spacing w:val="-4"/>
          <w:sz w:val="28"/>
          <w:szCs w:val="28"/>
        </w:rPr>
        <w:t xml:space="preserve">Совет является консультативно-совещательным органом, образуемым при главе Камышловского городского округа для </w:t>
      </w:r>
      <w:r>
        <w:rPr>
          <w:rFonts w:ascii="Liberation Serif" w:hAnsi="Liberation Serif"/>
          <w:color w:val="000000"/>
          <w:spacing w:val="-4"/>
          <w:sz w:val="28"/>
          <w:szCs w:val="28"/>
        </w:rPr>
        <w:t>координации и обеспечения взаимодействия органов местного самоуправления с представителями национальных и религиозных объединений, осуществляющих свою деятельность на территории муниципального образования</w:t>
      </w:r>
      <w:r>
        <w:rPr>
          <w:rFonts w:ascii="Liberation Serif" w:hAnsi="Liberation Serif"/>
          <w:spacing w:val="-4"/>
          <w:sz w:val="28"/>
          <w:szCs w:val="28"/>
        </w:rPr>
        <w:t xml:space="preserve"> в целях гармонизации </w:t>
      </w:r>
      <w:r>
        <w:rPr>
          <w:rFonts w:ascii="Liberation Serif" w:hAnsi="Liberation Serif"/>
          <w:spacing w:val="-6"/>
          <w:sz w:val="28"/>
          <w:szCs w:val="28"/>
        </w:rPr>
        <w:t>межнациональных</w:t>
      </w:r>
      <w:r>
        <w:rPr>
          <w:rFonts w:ascii="Liberation Serif" w:hAnsi="Liberation Serif"/>
          <w:spacing w:val="-4"/>
          <w:sz w:val="28"/>
          <w:szCs w:val="28"/>
        </w:rPr>
        <w:t xml:space="preserve"> и</w:t>
      </w:r>
      <w:r>
        <w:rPr>
          <w:rFonts w:ascii="Liberation Serif" w:hAnsi="Liberation Serif"/>
          <w:spacing w:val="-6"/>
          <w:sz w:val="28"/>
          <w:szCs w:val="28"/>
        </w:rPr>
        <w:t xml:space="preserve"> межрелигиозных</w:t>
      </w:r>
      <w:r>
        <w:rPr>
          <w:rFonts w:ascii="Liberation Serif" w:hAnsi="Liberation Serif"/>
          <w:spacing w:val="-4"/>
          <w:sz w:val="28"/>
          <w:szCs w:val="28"/>
        </w:rPr>
        <w:t xml:space="preserve"> отношений, с членами казачьего общества в целях реализации государственной политики в отношении российского казачества на территории Камышловского городского округа.</w:t>
      </w:r>
    </w:p>
    <w:p>
      <w:pPr>
        <w:pStyle w:val="Normal"/>
        <w:widowControl/>
        <w:numPr>
          <w:ilvl w:val="0"/>
          <w:numId w:val="3"/>
        </w:numPr>
        <w:suppressAutoHyphens w:val="true"/>
        <w:overflowPunct w:val="false"/>
        <w:ind w:left="0" w:firstLine="720"/>
        <w:jc w:val="both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  <w:spacing w:val="-4"/>
          <w:sz w:val="28"/>
          <w:szCs w:val="28"/>
        </w:rPr>
        <w:t xml:space="preserve">Совет </w:t>
      </w:r>
      <w:r>
        <w:rPr>
          <w:rFonts w:ascii="Liberation Serif" w:hAnsi="Liberation Serif"/>
          <w:color w:val="000000"/>
          <w:spacing w:val="-4"/>
          <w:sz w:val="28"/>
          <w:szCs w:val="28"/>
        </w:rPr>
        <w:t xml:space="preserve">в своей деятельности руководствуется Конституцией Российской Федерации, федеральными конституционными законами, федеральными законами, </w:t>
      </w:r>
      <w:r>
        <w:rPr>
          <w:rFonts w:ascii="Liberation Serif" w:hAnsi="Liberation Serif"/>
          <w:spacing w:val="-4"/>
          <w:sz w:val="28"/>
          <w:szCs w:val="28"/>
        </w:rPr>
        <w:t xml:space="preserve">указами и распоряжениями </w:t>
      </w:r>
      <w:r>
        <w:rPr>
          <w:rFonts w:ascii="Liberation Serif" w:hAnsi="Liberation Serif"/>
          <w:color w:val="000000"/>
          <w:spacing w:val="-4"/>
          <w:sz w:val="28"/>
          <w:szCs w:val="28"/>
        </w:rPr>
        <w:t xml:space="preserve">Президента Российской Федерации, </w:t>
      </w:r>
      <w:r>
        <w:rPr>
          <w:rFonts w:ascii="Liberation Serif" w:hAnsi="Liberation Serif"/>
          <w:spacing w:val="-4"/>
          <w:sz w:val="28"/>
          <w:szCs w:val="28"/>
        </w:rPr>
        <w:t xml:space="preserve">постановлениями и распоряжениями </w:t>
      </w:r>
      <w:r>
        <w:rPr>
          <w:rFonts w:ascii="Liberation Serif" w:hAnsi="Liberation Serif"/>
          <w:color w:val="000000"/>
          <w:spacing w:val="-4"/>
          <w:sz w:val="28"/>
          <w:szCs w:val="28"/>
        </w:rPr>
        <w:t xml:space="preserve">Правительства Российской Федерации, Уставом Свердловской области, иными законами Свердловской области, </w:t>
      </w:r>
      <w:r>
        <w:rPr>
          <w:rFonts w:ascii="Liberation Serif" w:hAnsi="Liberation Serif"/>
          <w:spacing w:val="-4"/>
          <w:sz w:val="28"/>
          <w:szCs w:val="28"/>
        </w:rPr>
        <w:t>указами и распоряжениями</w:t>
      </w:r>
      <w:r>
        <w:rPr>
          <w:rFonts w:ascii="Liberation Serif" w:hAnsi="Liberation Serif"/>
          <w:color w:val="000000"/>
          <w:spacing w:val="-4"/>
          <w:sz w:val="28"/>
          <w:szCs w:val="28"/>
        </w:rPr>
        <w:t xml:space="preserve"> Губернатора Свердловской области, </w:t>
      </w:r>
      <w:r>
        <w:rPr>
          <w:rFonts w:ascii="Liberation Serif" w:hAnsi="Liberation Serif"/>
          <w:spacing w:val="-4"/>
          <w:sz w:val="28"/>
          <w:szCs w:val="28"/>
        </w:rPr>
        <w:t xml:space="preserve">постановлениями и распоряжениями </w:t>
      </w:r>
      <w:r>
        <w:rPr>
          <w:rFonts w:ascii="Liberation Serif" w:hAnsi="Liberation Serif"/>
          <w:color w:val="000000"/>
          <w:spacing w:val="-4"/>
          <w:sz w:val="28"/>
          <w:szCs w:val="28"/>
        </w:rPr>
        <w:t>Правительства Свердловской области, Уставом муниципального образования, а также настоящим Положением.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</w:p>
    <w:p>
      <w:pPr>
        <w:pStyle w:val="Normal"/>
        <w:suppressAutoHyphens w:val="true"/>
        <w:ind w:firstLine="720"/>
        <w:jc w:val="both"/>
        <w:rPr>
          <w:rFonts w:ascii="Liberation Serif" w:hAnsi="Liberation Serif"/>
          <w:spacing w:val="-4"/>
          <w:sz w:val="28"/>
          <w:szCs w:val="28"/>
        </w:rPr>
      </w:pPr>
      <w:r>
        <w:rPr>
          <w:rFonts w:ascii="Liberation Serif" w:hAnsi="Liberation Serif"/>
          <w:spacing w:val="-4"/>
          <w:sz w:val="28"/>
          <w:szCs w:val="28"/>
        </w:rPr>
      </w:r>
    </w:p>
    <w:p>
      <w:pPr>
        <w:pStyle w:val="Normal"/>
        <w:suppressAutoHyphens w:val="true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color w:val="000000"/>
          <w:spacing w:val="-4"/>
          <w:sz w:val="28"/>
          <w:szCs w:val="28"/>
        </w:rPr>
        <w:t>Глава 2. Задачи и полномочия Совета</w:t>
      </w:r>
    </w:p>
    <w:p>
      <w:pPr>
        <w:pStyle w:val="Normal"/>
        <w:widowControl/>
        <w:numPr>
          <w:ilvl w:val="0"/>
          <w:numId w:val="3"/>
        </w:numPr>
        <w:suppressAutoHyphens w:val="true"/>
        <w:overflowPunct w:val="false"/>
        <w:ind w:left="0" w:firstLine="720"/>
        <w:jc w:val="both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  <w:spacing w:val="-6"/>
          <w:sz w:val="28"/>
          <w:szCs w:val="28"/>
        </w:rPr>
        <w:t>Задачами Совета являются:</w:t>
      </w:r>
    </w:p>
    <w:p>
      <w:pPr>
        <w:pStyle w:val="Normal"/>
        <w:widowControl/>
        <w:numPr>
          <w:ilvl w:val="0"/>
          <w:numId w:val="4"/>
        </w:numPr>
        <w:tabs>
          <w:tab w:val="clear" w:pos="708"/>
        </w:tabs>
        <w:suppressAutoHyphens w:val="true"/>
        <w:overflowPunct w:val="false"/>
        <w:ind w:left="0" w:firstLine="720"/>
        <w:jc w:val="both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  <w:spacing w:val="-4"/>
          <w:sz w:val="28"/>
          <w:szCs w:val="28"/>
        </w:rPr>
        <w:t xml:space="preserve">осуществление координации деятельности органов местного самоуправления, представителей </w:t>
      </w:r>
      <w:r>
        <w:rPr>
          <w:rFonts w:ascii="Liberation Serif" w:hAnsi="Liberation Serif"/>
          <w:spacing w:val="-6"/>
          <w:sz w:val="28"/>
          <w:szCs w:val="28"/>
        </w:rPr>
        <w:t>национальных</w:t>
      </w:r>
      <w:r>
        <w:rPr>
          <w:rFonts w:ascii="Liberation Serif" w:hAnsi="Liberation Serif"/>
          <w:spacing w:val="-4"/>
          <w:sz w:val="28"/>
          <w:szCs w:val="28"/>
        </w:rPr>
        <w:t xml:space="preserve"> и религиозных объединений, казачьих обществ в Камышловском городском округе;</w:t>
      </w:r>
    </w:p>
    <w:p>
      <w:pPr>
        <w:pStyle w:val="Normal"/>
        <w:widowControl/>
        <w:numPr>
          <w:ilvl w:val="0"/>
          <w:numId w:val="4"/>
        </w:numPr>
        <w:tabs>
          <w:tab w:val="clear" w:pos="708"/>
        </w:tabs>
        <w:suppressAutoHyphens w:val="true"/>
        <w:overflowPunct w:val="false"/>
        <w:ind w:left="0" w:firstLine="720"/>
        <w:jc w:val="both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  <w:spacing w:val="-4"/>
          <w:sz w:val="28"/>
          <w:szCs w:val="28"/>
        </w:rPr>
        <w:t>подготовка рекомендаций по разработке и реализации муниципальных программ и планов, направленных на гармонизацию межнациональных и межрелигиозных отношений;</w:t>
      </w:r>
    </w:p>
    <w:p>
      <w:pPr>
        <w:pStyle w:val="Normal"/>
        <w:widowControl/>
        <w:numPr>
          <w:ilvl w:val="0"/>
          <w:numId w:val="4"/>
        </w:numPr>
        <w:tabs>
          <w:tab w:val="clear" w:pos="708"/>
        </w:tabs>
        <w:suppressAutoHyphens w:val="true"/>
        <w:overflowPunct w:val="false"/>
        <w:ind w:left="0" w:firstLine="720"/>
        <w:jc w:val="both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  <w:spacing w:val="-4"/>
          <w:sz w:val="28"/>
          <w:szCs w:val="28"/>
        </w:rPr>
        <w:t>подготовка предложений главе Камышловского городского округа по определению приоритетных направлений государственной политики</w:t>
        <w:br/>
        <w:t>в отношении российского казачества на территории Камышловского городского округа;</w:t>
      </w:r>
    </w:p>
    <w:p>
      <w:pPr>
        <w:pStyle w:val="Normal"/>
        <w:widowControl/>
        <w:numPr>
          <w:ilvl w:val="0"/>
          <w:numId w:val="4"/>
        </w:numPr>
        <w:tabs>
          <w:tab w:val="clear" w:pos="708"/>
        </w:tabs>
        <w:suppressAutoHyphens w:val="true"/>
        <w:overflowPunct w:val="false"/>
        <w:ind w:left="0" w:firstLine="720"/>
        <w:jc w:val="both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  <w:spacing w:val="-4"/>
          <w:sz w:val="28"/>
          <w:szCs w:val="28"/>
        </w:rPr>
        <w:t>выработка рекомендаций органам местного самоуправления по организации и проведению на территории Камышловского городского округа просветительских мероприятий;</w:t>
      </w:r>
    </w:p>
    <w:p>
      <w:pPr>
        <w:pStyle w:val="Normal"/>
        <w:widowControl/>
        <w:numPr>
          <w:ilvl w:val="0"/>
          <w:numId w:val="4"/>
        </w:numPr>
        <w:tabs>
          <w:tab w:val="clear" w:pos="708"/>
        </w:tabs>
        <w:suppressAutoHyphens w:val="true"/>
        <w:overflowPunct w:val="false"/>
        <w:ind w:left="0" w:firstLine="720"/>
        <w:jc w:val="both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  <w:spacing w:val="-4"/>
          <w:sz w:val="28"/>
          <w:szCs w:val="28"/>
        </w:rPr>
        <w:t>проведение анализа эффективности мер, реализуемых в Камышловском городском округе, направленных на гармонизацию межнациональных и межрелигиозных отношений, социально-экономическое развитие Камышловского городского округа, патриотическое, духовно-нравственное и физическое воспитание молодежи Камышловского городского округа;</w:t>
      </w:r>
    </w:p>
    <w:p>
      <w:pPr>
        <w:pStyle w:val="Normal"/>
        <w:widowControl/>
        <w:numPr>
          <w:ilvl w:val="0"/>
          <w:numId w:val="4"/>
        </w:numPr>
        <w:tabs>
          <w:tab w:val="clear" w:pos="708"/>
        </w:tabs>
        <w:suppressAutoHyphens w:val="true"/>
        <w:overflowPunct w:val="false"/>
        <w:ind w:left="0" w:firstLine="720"/>
        <w:jc w:val="both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  <w:spacing w:val="-4"/>
          <w:sz w:val="28"/>
          <w:szCs w:val="28"/>
        </w:rPr>
        <w:t xml:space="preserve">содействие активизации деятельности представителей </w:t>
      </w:r>
      <w:r>
        <w:rPr>
          <w:rFonts w:ascii="Liberation Serif" w:hAnsi="Liberation Serif"/>
          <w:spacing w:val="-6"/>
          <w:sz w:val="28"/>
          <w:szCs w:val="28"/>
        </w:rPr>
        <w:t>национальных</w:t>
      </w:r>
      <w:r>
        <w:rPr>
          <w:rFonts w:ascii="Liberation Serif" w:hAnsi="Liberation Serif"/>
          <w:spacing w:val="-4"/>
          <w:sz w:val="28"/>
          <w:szCs w:val="28"/>
        </w:rPr>
        <w:t xml:space="preserve"> и религиозных объединений, направленной на гармонизацию межнациональных и межрелигиозных отношений;</w:t>
      </w:r>
    </w:p>
    <w:p>
      <w:pPr>
        <w:pStyle w:val="Normal"/>
        <w:widowControl/>
        <w:numPr>
          <w:ilvl w:val="0"/>
          <w:numId w:val="4"/>
        </w:numPr>
        <w:tabs>
          <w:tab w:val="clear" w:pos="708"/>
        </w:tabs>
        <w:suppressAutoHyphens w:val="true"/>
        <w:overflowPunct w:val="false"/>
        <w:ind w:left="0" w:firstLine="720"/>
        <w:jc w:val="both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  <w:spacing w:val="-4"/>
          <w:sz w:val="28"/>
          <w:szCs w:val="28"/>
        </w:rPr>
        <w:t xml:space="preserve">участие в подготовке проектов муниципальных правовых актов по вопросам межнациональных и межрелигиозных отношений, </w:t>
      </w:r>
      <w:r>
        <w:rPr>
          <w:rFonts w:cs="Liberation Serif" w:ascii="Liberation Serif" w:hAnsi="Liberation Serif"/>
          <w:sz w:val="28"/>
          <w:szCs w:val="28"/>
        </w:rPr>
        <w:t>проектов документов стратегического планирования по вопросам реализации в Камышловском городском округе государственной политики в отношении российского казачества;</w:t>
      </w:r>
    </w:p>
    <w:p>
      <w:pPr>
        <w:pStyle w:val="Normal"/>
        <w:widowControl/>
        <w:numPr>
          <w:ilvl w:val="0"/>
          <w:numId w:val="4"/>
        </w:numPr>
        <w:tabs>
          <w:tab w:val="clear" w:pos="708"/>
        </w:tabs>
        <w:suppressAutoHyphens w:val="true"/>
        <w:overflowPunct w:val="false"/>
        <w:ind w:left="0" w:firstLine="720"/>
        <w:jc w:val="both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  <w:spacing w:val="-4"/>
          <w:sz w:val="28"/>
          <w:szCs w:val="28"/>
        </w:rPr>
        <w:t>обеспечение взаимодействия с Координационным советом</w:t>
        <w:br/>
        <w:t>при Губернаторе Свердловской области по делам казачества.</w:t>
      </w:r>
    </w:p>
    <w:p>
      <w:pPr>
        <w:pStyle w:val="Normal"/>
        <w:widowControl/>
        <w:numPr>
          <w:ilvl w:val="0"/>
          <w:numId w:val="3"/>
        </w:numPr>
        <w:suppressAutoHyphens w:val="true"/>
        <w:overflowPunct w:val="false"/>
        <w:ind w:left="0" w:firstLine="720"/>
        <w:jc w:val="both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  <w:spacing w:val="-4"/>
          <w:sz w:val="28"/>
          <w:szCs w:val="28"/>
        </w:rPr>
        <w:t>Совет имеет право:</w:t>
      </w:r>
    </w:p>
    <w:p>
      <w:pPr>
        <w:pStyle w:val="Normal"/>
        <w:widowControl/>
        <w:numPr>
          <w:ilvl w:val="0"/>
          <w:numId w:val="5"/>
        </w:numPr>
        <w:tabs>
          <w:tab w:val="clear" w:pos="708"/>
        </w:tabs>
        <w:suppressAutoHyphens w:val="true"/>
        <w:overflowPunct w:val="false"/>
        <w:ind w:left="0" w:firstLine="720"/>
        <w:jc w:val="both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pacing w:val="-4"/>
          <w:sz w:val="28"/>
          <w:szCs w:val="28"/>
        </w:rPr>
        <w:t>запрашивать и получать необходимые материалы и информацию по вопросам, связанным с реализацией его полномочий;</w:t>
      </w:r>
    </w:p>
    <w:p>
      <w:pPr>
        <w:pStyle w:val="Normal"/>
        <w:widowControl/>
        <w:numPr>
          <w:ilvl w:val="0"/>
          <w:numId w:val="5"/>
        </w:numPr>
        <w:tabs>
          <w:tab w:val="clear" w:pos="708"/>
        </w:tabs>
        <w:suppressAutoHyphens w:val="true"/>
        <w:overflowPunct w:val="false"/>
        <w:ind w:left="0" w:firstLine="720"/>
        <w:jc w:val="both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  <w:spacing w:val="-4"/>
          <w:sz w:val="28"/>
          <w:szCs w:val="28"/>
        </w:rPr>
        <w:t>заслушивать на заседаниях Совета руководителей</w:t>
      </w:r>
      <w:r>
        <w:rPr>
          <w:rFonts w:ascii="Liberation Serif" w:hAnsi="Liberation Serif"/>
          <w:color w:val="000000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pacing w:val="-4"/>
          <w:sz w:val="28"/>
          <w:szCs w:val="28"/>
        </w:rPr>
        <w:t>органов местного самоуправления Камышловского городского округа, организаций, в том числе общественных объединений, иных должностных лиц по вопросам, связанным с деятельностью Совета;</w:t>
      </w:r>
    </w:p>
    <w:p>
      <w:pPr>
        <w:pStyle w:val="Normal"/>
        <w:widowControl/>
        <w:numPr>
          <w:ilvl w:val="0"/>
          <w:numId w:val="5"/>
        </w:numPr>
        <w:tabs>
          <w:tab w:val="clear" w:pos="708"/>
        </w:tabs>
        <w:suppressAutoHyphens w:val="true"/>
        <w:overflowPunct w:val="false"/>
        <w:ind w:left="0" w:firstLine="720"/>
        <w:jc w:val="both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  <w:spacing w:val="-4"/>
          <w:sz w:val="28"/>
          <w:szCs w:val="28"/>
        </w:rPr>
        <w:t xml:space="preserve">направлять в </w:t>
      </w:r>
      <w:r>
        <w:rPr>
          <w:rFonts w:ascii="Liberation Serif" w:hAnsi="Liberation Serif"/>
          <w:color w:val="000000"/>
          <w:spacing w:val="-4"/>
          <w:sz w:val="28"/>
          <w:szCs w:val="28"/>
        </w:rPr>
        <w:t>органы государственной власти Свердловской области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pacing w:val="-4"/>
          <w:sz w:val="28"/>
          <w:szCs w:val="28"/>
        </w:rPr>
        <w:t xml:space="preserve">иные государственные органы Свердловской области </w:t>
      </w:r>
      <w:r>
        <w:rPr>
          <w:rFonts w:ascii="Liberation Serif" w:hAnsi="Liberation Serif"/>
          <w:spacing w:val="-4"/>
          <w:sz w:val="28"/>
          <w:szCs w:val="28"/>
        </w:rPr>
        <w:t>и органы местного самоуправления муниципальных образований в Свердловской области предложения о мерах по гармонизации межнациональных и межрелигиозных отношений и реализации государственной политики в отношении российского казачества;</w:t>
      </w:r>
    </w:p>
    <w:p>
      <w:pPr>
        <w:pStyle w:val="Normal"/>
        <w:widowControl/>
        <w:numPr>
          <w:ilvl w:val="0"/>
          <w:numId w:val="5"/>
        </w:numPr>
        <w:tabs>
          <w:tab w:val="clear" w:pos="708"/>
        </w:tabs>
        <w:suppressAutoHyphens w:val="true"/>
        <w:overflowPunct w:val="false"/>
        <w:ind w:left="0" w:firstLine="720"/>
        <w:jc w:val="both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  <w:spacing w:val="-4"/>
          <w:sz w:val="28"/>
          <w:szCs w:val="28"/>
        </w:rPr>
        <w:t>создавать рабочие группы в соответствии с задачами и полномочиями Совета;</w:t>
      </w:r>
    </w:p>
    <w:p>
      <w:pPr>
        <w:pStyle w:val="Normal"/>
        <w:widowControl/>
        <w:numPr>
          <w:ilvl w:val="0"/>
          <w:numId w:val="5"/>
        </w:numPr>
        <w:tabs>
          <w:tab w:val="clear" w:pos="708"/>
        </w:tabs>
        <w:suppressAutoHyphens w:val="true"/>
        <w:overflowPunct w:val="false"/>
        <w:ind w:left="0" w:firstLine="720"/>
        <w:jc w:val="both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  <w:spacing w:val="-4"/>
          <w:sz w:val="28"/>
          <w:szCs w:val="28"/>
        </w:rPr>
        <w:t xml:space="preserve">приглашать на свои заседания представителей </w:t>
      </w:r>
      <w:r>
        <w:rPr>
          <w:rFonts w:ascii="Liberation Serif" w:hAnsi="Liberation Serif"/>
          <w:color w:val="000000"/>
          <w:spacing w:val="-4"/>
          <w:sz w:val="28"/>
          <w:szCs w:val="28"/>
        </w:rPr>
        <w:t>органов государственной власти Свердловской области</w:t>
      </w:r>
      <w:r>
        <w:rPr>
          <w:rFonts w:ascii="Liberation Serif" w:hAnsi="Liberation Serif"/>
          <w:spacing w:val="-4"/>
          <w:sz w:val="28"/>
          <w:szCs w:val="28"/>
        </w:rPr>
        <w:t xml:space="preserve">, </w:t>
      </w:r>
      <w:r>
        <w:rPr>
          <w:rFonts w:ascii="Liberation Serif" w:hAnsi="Liberation Serif"/>
          <w:color w:val="000000"/>
          <w:spacing w:val="-4"/>
          <w:sz w:val="28"/>
          <w:szCs w:val="28"/>
        </w:rPr>
        <w:t xml:space="preserve">иных государственных органов Свердловской области, </w:t>
      </w:r>
      <w:r>
        <w:rPr>
          <w:rFonts w:ascii="Liberation Serif" w:hAnsi="Liberation Serif"/>
          <w:spacing w:val="-4"/>
          <w:sz w:val="28"/>
          <w:szCs w:val="28"/>
        </w:rPr>
        <w:t>органов местного самоуправления муниципальных образований в Свердловской области, организаций, в том числе общественных объединений и средств массовой информации;</w:t>
      </w:r>
    </w:p>
    <w:p>
      <w:pPr>
        <w:pStyle w:val="Normal"/>
        <w:widowControl/>
        <w:numPr>
          <w:ilvl w:val="0"/>
          <w:numId w:val="5"/>
        </w:numPr>
        <w:tabs>
          <w:tab w:val="clear" w:pos="708"/>
        </w:tabs>
        <w:suppressAutoHyphens w:val="true"/>
        <w:overflowPunct w:val="false"/>
        <w:ind w:left="0" w:firstLine="720"/>
        <w:jc w:val="both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pacing w:val="-4"/>
          <w:sz w:val="28"/>
          <w:szCs w:val="28"/>
        </w:rPr>
        <w:t>взаимодействовать с аналогичными органами других муниципальных образований в Свердловской области по вопросам, связанным с реализацией его полномочий;</w:t>
      </w:r>
    </w:p>
    <w:p>
      <w:pPr>
        <w:pStyle w:val="Normal"/>
        <w:widowControl/>
        <w:numPr>
          <w:ilvl w:val="0"/>
          <w:numId w:val="5"/>
        </w:numPr>
        <w:tabs>
          <w:tab w:val="clear" w:pos="708"/>
        </w:tabs>
        <w:suppressAutoHyphens w:val="true"/>
        <w:overflowPunct w:val="false"/>
        <w:ind w:left="0" w:firstLine="720"/>
        <w:jc w:val="both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  <w:spacing w:val="-4"/>
          <w:sz w:val="28"/>
          <w:szCs w:val="28"/>
        </w:rPr>
        <w:t xml:space="preserve">вносить в установленном порядке предложения по подготовке проектов муниципальных правовых актов по вопросам, связанным </w:t>
      </w:r>
      <w:r>
        <w:rPr>
          <w:rFonts w:ascii="Liberation Serif" w:hAnsi="Liberation Serif"/>
          <w:color w:val="000000"/>
          <w:spacing w:val="-4"/>
          <w:sz w:val="28"/>
          <w:szCs w:val="28"/>
        </w:rPr>
        <w:t>с реализацией его полномочий;</w:t>
      </w:r>
    </w:p>
    <w:p>
      <w:pPr>
        <w:pStyle w:val="Normal"/>
        <w:widowControl/>
        <w:numPr>
          <w:ilvl w:val="0"/>
          <w:numId w:val="5"/>
        </w:numPr>
        <w:tabs>
          <w:tab w:val="clear" w:pos="708"/>
        </w:tabs>
        <w:suppressAutoHyphens w:val="true"/>
        <w:overflowPunct w:val="false"/>
        <w:ind w:left="0" w:firstLine="720"/>
        <w:jc w:val="both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  <w:spacing w:val="-4"/>
          <w:sz w:val="28"/>
          <w:szCs w:val="28"/>
        </w:rPr>
        <w:t>информировать о своей деятельности общественность через средства массовой информации.</w:t>
      </w:r>
    </w:p>
    <w:p>
      <w:pPr>
        <w:pStyle w:val="Normal"/>
        <w:suppressAutoHyphens w:val="true"/>
        <w:ind w:firstLine="720"/>
        <w:jc w:val="both"/>
        <w:rPr>
          <w:rFonts w:ascii="Liberation Serif" w:hAnsi="Liberation Serif"/>
          <w:color w:val="000000"/>
          <w:spacing w:val="-4"/>
          <w:sz w:val="28"/>
          <w:szCs w:val="28"/>
        </w:rPr>
      </w:pPr>
      <w:r>
        <w:rPr>
          <w:rFonts w:ascii="Liberation Serif" w:hAnsi="Liberation Serif"/>
          <w:color w:val="000000"/>
          <w:spacing w:val="-4"/>
          <w:sz w:val="28"/>
          <w:szCs w:val="28"/>
        </w:rPr>
      </w:r>
    </w:p>
    <w:p>
      <w:pPr>
        <w:pStyle w:val="Normal"/>
        <w:suppressAutoHyphens w:val="true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color w:val="000000"/>
          <w:spacing w:val="-4"/>
          <w:sz w:val="28"/>
          <w:szCs w:val="28"/>
        </w:rPr>
        <w:t xml:space="preserve">Глава 3. Состав, порядок формирования </w:t>
      </w:r>
      <w:r>
        <w:rPr>
          <w:rFonts w:ascii="Liberation Serif" w:hAnsi="Liberation Serif"/>
          <w:b/>
          <w:spacing w:val="-4"/>
          <w:sz w:val="28"/>
          <w:szCs w:val="28"/>
        </w:rPr>
        <w:t>Совета</w:t>
      </w:r>
      <w:r>
        <w:rPr>
          <w:rFonts w:ascii="Liberation Serif" w:hAnsi="Liberation Serif"/>
          <w:b/>
          <w:bCs/>
          <w:color w:val="000000"/>
          <w:spacing w:val="-4"/>
          <w:sz w:val="28"/>
          <w:szCs w:val="28"/>
        </w:rPr>
        <w:t xml:space="preserve"> и полномочия членов Совета</w:t>
      </w:r>
    </w:p>
    <w:p>
      <w:pPr>
        <w:pStyle w:val="Normal"/>
        <w:widowControl/>
        <w:numPr>
          <w:ilvl w:val="0"/>
          <w:numId w:val="3"/>
        </w:numPr>
        <w:suppressAutoHyphens w:val="true"/>
        <w:overflowPunct w:val="false"/>
        <w:ind w:left="0" w:firstLine="720"/>
        <w:jc w:val="both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  <w:spacing w:val="-4"/>
          <w:sz w:val="28"/>
          <w:szCs w:val="28"/>
        </w:rPr>
        <w:t>Совет формируется в составе председателя Совета, заместителей председателя Совета, секретаря Совета и иных членов Совета. Председателем Совета является глава Камышловского городского округа.</w:t>
      </w:r>
    </w:p>
    <w:p>
      <w:pPr>
        <w:pStyle w:val="Normal"/>
        <w:widowControl/>
        <w:numPr>
          <w:ilvl w:val="0"/>
          <w:numId w:val="3"/>
        </w:numPr>
        <w:suppressAutoHyphens w:val="true"/>
        <w:overflowPunct w:val="false"/>
        <w:ind w:left="0" w:firstLine="720"/>
        <w:jc w:val="both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  <w:spacing w:val="-4"/>
          <w:sz w:val="28"/>
          <w:szCs w:val="28"/>
        </w:rPr>
        <w:t xml:space="preserve">Состав Совета утверждается главой Камышловского городского округа сроком на один год с учетом предложений и рекомендаций </w:t>
      </w:r>
      <w:r>
        <w:rPr>
          <w:rFonts w:ascii="Liberation Serif" w:hAnsi="Liberation Serif"/>
          <w:spacing w:val="-6"/>
          <w:sz w:val="28"/>
          <w:szCs w:val="28"/>
        </w:rPr>
        <w:t>национальных</w:t>
      </w:r>
      <w:r>
        <w:rPr>
          <w:rFonts w:ascii="Liberation Serif" w:hAnsi="Liberation Serif"/>
          <w:spacing w:val="-4"/>
          <w:sz w:val="28"/>
          <w:szCs w:val="28"/>
        </w:rPr>
        <w:t xml:space="preserve"> объединений, религиозных организаций, казачьих обществ, осуществляющих свою деятельность на территории Камышловского городского округа.</w:t>
      </w:r>
    </w:p>
    <w:p>
      <w:pPr>
        <w:pStyle w:val="Normal"/>
        <w:suppressAutoHyphens w:val="true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  <w:spacing w:val="-4"/>
          <w:sz w:val="28"/>
          <w:szCs w:val="28"/>
        </w:rPr>
        <w:t xml:space="preserve">Правом предлагать главе Камышловского городского округа своих представителей в состав Совета обладает уполномоченный орган местного (либо, при отсутствии в муниципальном образовании местного, – регионального) </w:t>
      </w:r>
      <w:r>
        <w:rPr>
          <w:rFonts w:ascii="Liberation Serif" w:hAnsi="Liberation Serif"/>
          <w:spacing w:val="-6"/>
          <w:sz w:val="28"/>
          <w:szCs w:val="28"/>
        </w:rPr>
        <w:t>национального</w:t>
      </w:r>
      <w:r>
        <w:rPr>
          <w:rFonts w:ascii="Liberation Serif" w:hAnsi="Liberation Serif"/>
          <w:spacing w:val="-4"/>
          <w:sz w:val="28"/>
          <w:szCs w:val="28"/>
        </w:rPr>
        <w:t xml:space="preserve"> объединения, религиозной организация, казачьего общества, действующих в установленном федеральным законом порядке и осуществляющих свою деятельность на территории Камышловского городского округа. При наличии у одной этнической группы, проживающей в Камышловском городском округе, нескольких объединений, ими принимается коллегиальное решение о предложении своего представителя в состав Совета. </w:t>
      </w:r>
    </w:p>
    <w:p>
      <w:pPr>
        <w:pStyle w:val="Normal"/>
        <w:suppressAutoHyphens w:val="true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  <w:spacing w:val="-4"/>
          <w:sz w:val="28"/>
          <w:szCs w:val="28"/>
        </w:rPr>
        <w:t xml:space="preserve">Предложения о включении в состав Совета своих представителей оформляются решением руководящего органа соответствующего объединения (организации) или собрания (конференции) нескольких объединений (организаций), принятым в порядке, установленном федеральным законодательством и учредительными документами. </w:t>
      </w:r>
    </w:p>
    <w:p>
      <w:pPr>
        <w:pStyle w:val="Normal"/>
        <w:widowControl/>
        <w:numPr>
          <w:ilvl w:val="0"/>
          <w:numId w:val="3"/>
        </w:numPr>
        <w:suppressAutoHyphens w:val="true"/>
        <w:overflowPunct w:val="false"/>
        <w:ind w:left="0" w:firstLine="720"/>
        <w:jc w:val="both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  <w:spacing w:val="-4"/>
          <w:sz w:val="28"/>
          <w:szCs w:val="28"/>
        </w:rPr>
        <w:t>По предложению главы Камышловского городского округа в состав Совета могут быть включены представители правоохранительных органов, а также представителей иных органов государственной власти по согласованию с ними.</w:t>
      </w:r>
    </w:p>
    <w:p>
      <w:pPr>
        <w:pStyle w:val="Normal"/>
        <w:widowControl/>
        <w:numPr>
          <w:ilvl w:val="0"/>
          <w:numId w:val="3"/>
        </w:numPr>
        <w:suppressAutoHyphens w:val="true"/>
        <w:overflowPunct w:val="false"/>
        <w:ind w:left="0" w:firstLine="720"/>
        <w:jc w:val="both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  <w:spacing w:val="-4"/>
          <w:sz w:val="28"/>
          <w:szCs w:val="28"/>
        </w:rPr>
        <w:t>Председатель Совета, заместители председателя Совета, секретарь Совета и иные члены Совета принимают участие в работе Совета на общественных началах.</w:t>
      </w:r>
    </w:p>
    <w:p>
      <w:pPr>
        <w:pStyle w:val="Normal"/>
        <w:widowControl/>
        <w:numPr>
          <w:ilvl w:val="0"/>
          <w:numId w:val="3"/>
        </w:numPr>
        <w:suppressAutoHyphens w:val="true"/>
        <w:overflowPunct w:val="false"/>
        <w:ind w:left="0" w:firstLine="720"/>
        <w:jc w:val="both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  <w:spacing w:val="-4"/>
          <w:sz w:val="28"/>
          <w:szCs w:val="28"/>
        </w:rPr>
        <w:t>Председатель Совета:</w:t>
      </w:r>
    </w:p>
    <w:p>
      <w:pPr>
        <w:pStyle w:val="Normal"/>
        <w:suppressAutoHyphens w:val="true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  <w:spacing w:val="-4"/>
          <w:sz w:val="28"/>
          <w:szCs w:val="28"/>
        </w:rPr>
        <w:t>1) осуществляет руководство деятельностью Совета;</w:t>
      </w:r>
    </w:p>
    <w:p>
      <w:pPr>
        <w:pStyle w:val="Normal"/>
        <w:suppressAutoHyphens w:val="true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  <w:spacing w:val="-4"/>
          <w:sz w:val="28"/>
          <w:szCs w:val="28"/>
        </w:rPr>
        <w:t>2) утверждает планы работы и планы заседаний Совета;</w:t>
      </w:r>
    </w:p>
    <w:p>
      <w:pPr>
        <w:pStyle w:val="Normal"/>
        <w:suppressAutoHyphens w:val="true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  <w:spacing w:val="-4"/>
          <w:sz w:val="28"/>
          <w:szCs w:val="28"/>
        </w:rPr>
        <w:t>3) созывает заседания Совета;</w:t>
      </w:r>
    </w:p>
    <w:p>
      <w:pPr>
        <w:pStyle w:val="Normal"/>
        <w:suppressAutoHyphens w:val="true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  <w:spacing w:val="-4"/>
          <w:sz w:val="28"/>
          <w:szCs w:val="28"/>
        </w:rPr>
        <w:t>4) утверждает повестки и состав участников заседаний Совета;</w:t>
      </w:r>
    </w:p>
    <w:p>
      <w:pPr>
        <w:pStyle w:val="Normal"/>
        <w:suppressAutoHyphens w:val="true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  <w:spacing w:val="-4"/>
          <w:sz w:val="28"/>
          <w:szCs w:val="28"/>
        </w:rPr>
        <w:t>5) ведет заседания Совета;</w:t>
      </w:r>
    </w:p>
    <w:p>
      <w:pPr>
        <w:pStyle w:val="Normal"/>
        <w:suppressAutoHyphens w:val="true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  <w:spacing w:val="-4"/>
          <w:sz w:val="28"/>
          <w:szCs w:val="28"/>
        </w:rPr>
        <w:t>6) подписывает протоколы заседаний Совета и другие документы, подготовленные Совета;</w:t>
      </w:r>
    </w:p>
    <w:p>
      <w:pPr>
        <w:pStyle w:val="Normal"/>
        <w:suppressAutoHyphens w:val="true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  <w:spacing w:val="-4"/>
          <w:sz w:val="28"/>
          <w:szCs w:val="28"/>
        </w:rPr>
        <w:t xml:space="preserve">7) Направляет в Администрацию Губернатора Свердловской области результаты мониторинга </w:t>
      </w:r>
      <w:r>
        <w:rPr>
          <w:rFonts w:ascii="Liberation Serif" w:hAnsi="Liberation Serif"/>
          <w:color w:val="000000"/>
          <w:sz w:val="28"/>
          <w:szCs w:val="28"/>
        </w:rPr>
        <w:t xml:space="preserve">в сфере межнациональных и </w:t>
      </w:r>
      <w:r>
        <w:rPr>
          <w:rFonts w:ascii="Liberation Serif" w:hAnsi="Liberation Serif"/>
          <w:spacing w:val="-4"/>
          <w:sz w:val="28"/>
          <w:szCs w:val="28"/>
        </w:rPr>
        <w:t>межрелигиозных</w:t>
      </w:r>
      <w:r>
        <w:rPr>
          <w:rFonts w:ascii="Liberation Serif" w:hAnsi="Liberation Serif"/>
          <w:color w:val="000000"/>
          <w:sz w:val="28"/>
          <w:szCs w:val="28"/>
        </w:rPr>
        <w:t xml:space="preserve"> отношений, реализации государственной политики в отношении российского казачества в Камышловском городском округе</w:t>
      </w:r>
      <w:r>
        <w:rPr>
          <w:rFonts w:ascii="Liberation Serif" w:hAnsi="Liberation Serif"/>
          <w:spacing w:val="-4"/>
          <w:sz w:val="28"/>
          <w:szCs w:val="28"/>
        </w:rPr>
        <w:t xml:space="preserve"> и информацию о работе Совета.</w:t>
      </w:r>
    </w:p>
    <w:p>
      <w:pPr>
        <w:pStyle w:val="Normal"/>
        <w:widowControl/>
        <w:numPr>
          <w:ilvl w:val="0"/>
          <w:numId w:val="3"/>
        </w:numPr>
        <w:suppressAutoHyphens w:val="true"/>
        <w:overflowPunct w:val="false"/>
        <w:ind w:left="0" w:firstLine="720"/>
        <w:jc w:val="both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  <w:spacing w:val="-4"/>
          <w:sz w:val="28"/>
          <w:szCs w:val="28"/>
        </w:rPr>
        <w:t>В случае отсутствия председателя Совета его полномочия осуществляет один из заместителей председателя Совета.</w:t>
      </w:r>
    </w:p>
    <w:p>
      <w:pPr>
        <w:pStyle w:val="Normal"/>
        <w:widowControl/>
        <w:numPr>
          <w:ilvl w:val="0"/>
          <w:numId w:val="3"/>
        </w:numPr>
        <w:suppressAutoHyphens w:val="true"/>
        <w:overflowPunct w:val="false"/>
        <w:ind w:left="0" w:firstLine="720"/>
        <w:jc w:val="both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  <w:spacing w:val="-4"/>
          <w:sz w:val="28"/>
          <w:szCs w:val="28"/>
        </w:rPr>
        <w:t>Секретарь Совета организует:</w:t>
      </w:r>
    </w:p>
    <w:p>
      <w:pPr>
        <w:pStyle w:val="Normal"/>
        <w:widowControl/>
        <w:numPr>
          <w:ilvl w:val="0"/>
          <w:numId w:val="6"/>
        </w:numPr>
        <w:suppressAutoHyphens w:val="true"/>
        <w:overflowPunct w:val="false"/>
        <w:ind w:left="0" w:firstLine="720"/>
        <w:jc w:val="both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  <w:spacing w:val="-4"/>
          <w:sz w:val="28"/>
          <w:szCs w:val="28"/>
        </w:rPr>
        <w:t>подготовку проекта планов работы Совета, проектов повесток заседаний Совета, материалов к заседаниям Совета;</w:t>
      </w:r>
    </w:p>
    <w:p>
      <w:pPr>
        <w:pStyle w:val="Normal"/>
        <w:widowControl/>
        <w:numPr>
          <w:ilvl w:val="0"/>
          <w:numId w:val="6"/>
        </w:numPr>
        <w:suppressAutoHyphens w:val="true"/>
        <w:overflowPunct w:val="false"/>
        <w:ind w:left="0" w:firstLine="720"/>
        <w:jc w:val="both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  <w:spacing w:val="-4"/>
          <w:sz w:val="28"/>
          <w:szCs w:val="28"/>
        </w:rPr>
        <w:t>информирование членов Совета о дате, месте и времени проведения, и повестке заседания Совета, обеспечение их необходимыми материалами;</w:t>
      </w:r>
    </w:p>
    <w:p>
      <w:pPr>
        <w:pStyle w:val="Normal"/>
        <w:widowControl/>
        <w:numPr>
          <w:ilvl w:val="0"/>
          <w:numId w:val="6"/>
        </w:numPr>
        <w:suppressAutoHyphens w:val="true"/>
        <w:overflowPunct w:val="false"/>
        <w:ind w:left="0" w:firstLine="720"/>
        <w:jc w:val="both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  <w:spacing w:val="-4"/>
          <w:sz w:val="28"/>
          <w:szCs w:val="28"/>
        </w:rPr>
        <w:t>исполнение решений Совета и поручений председателя Совета.</w:t>
      </w:r>
    </w:p>
    <w:p>
      <w:pPr>
        <w:pStyle w:val="Normal"/>
        <w:widowControl/>
        <w:numPr>
          <w:ilvl w:val="0"/>
          <w:numId w:val="3"/>
        </w:numPr>
        <w:suppressAutoHyphens w:val="true"/>
        <w:overflowPunct w:val="false"/>
        <w:ind w:left="0" w:firstLine="720"/>
        <w:jc w:val="both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  <w:spacing w:val="-4"/>
          <w:sz w:val="28"/>
          <w:szCs w:val="28"/>
        </w:rPr>
        <w:t>Члены Совета могут вносить предложения по планам работы Совета и проектам повесток заседаний Совета, по порядку рассмотрения и существу обсуждаемых вопросов, выступать на заседаниях Совета.</w:t>
      </w:r>
    </w:p>
    <w:p>
      <w:pPr>
        <w:pStyle w:val="Normal"/>
        <w:widowControl/>
        <w:numPr>
          <w:ilvl w:val="0"/>
          <w:numId w:val="3"/>
        </w:numPr>
        <w:suppressAutoHyphens w:val="true"/>
        <w:overflowPunct w:val="false"/>
        <w:ind w:left="0" w:firstLine="720"/>
        <w:jc w:val="both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  <w:spacing w:val="-4"/>
          <w:sz w:val="28"/>
          <w:szCs w:val="28"/>
        </w:rPr>
        <w:t>Члены Совета имеют право знакомиться с документами и материалами, непосредственно касающимися деятельности Совета.</w:t>
      </w:r>
    </w:p>
    <w:p>
      <w:pPr>
        <w:pStyle w:val="Normal"/>
        <w:widowControl/>
        <w:numPr>
          <w:ilvl w:val="0"/>
          <w:numId w:val="3"/>
        </w:numPr>
        <w:suppressAutoHyphens w:val="true"/>
        <w:overflowPunct w:val="false"/>
        <w:ind w:left="0" w:firstLine="720"/>
        <w:jc w:val="both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  <w:spacing w:val="-4"/>
          <w:sz w:val="28"/>
          <w:szCs w:val="28"/>
        </w:rPr>
        <w:t>Присутствие членов Совета на её заседаниях обязательно. Делегирование членами Совета своих полномочий иным лицам не допускается. В случае невозможности присутствия члена Совета на заседании он обязан заблаговременно известить об этом секретаря Совета.</w:t>
      </w:r>
    </w:p>
    <w:p>
      <w:pPr>
        <w:pStyle w:val="Normal"/>
        <w:widowControl/>
        <w:numPr>
          <w:ilvl w:val="0"/>
          <w:numId w:val="3"/>
        </w:numPr>
        <w:suppressAutoHyphens w:val="true"/>
        <w:overflowPunct w:val="false"/>
        <w:ind w:left="0" w:firstLine="720"/>
        <w:jc w:val="both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  <w:spacing w:val="-4"/>
          <w:sz w:val="28"/>
          <w:szCs w:val="28"/>
        </w:rPr>
        <w:t>В случае отсутствия члена Совета на заседании он вправе изложить свое мнение по рассматриваемым вопросам в письменной форме, которое доводится до участников заседания Совета и отражается в протоколе.</w:t>
      </w:r>
    </w:p>
    <w:p>
      <w:pPr>
        <w:pStyle w:val="Normal"/>
        <w:suppressAutoHyphens w:val="true"/>
        <w:ind w:firstLine="720"/>
        <w:jc w:val="both"/>
        <w:rPr>
          <w:rFonts w:ascii="Liberation Serif" w:hAnsi="Liberation Serif"/>
          <w:spacing w:val="-4"/>
          <w:sz w:val="28"/>
          <w:szCs w:val="28"/>
        </w:rPr>
      </w:pPr>
      <w:r>
        <w:rPr>
          <w:rFonts w:ascii="Liberation Serif" w:hAnsi="Liberation Serif"/>
          <w:spacing w:val="-4"/>
          <w:sz w:val="28"/>
          <w:szCs w:val="28"/>
        </w:rPr>
      </w:r>
    </w:p>
    <w:p>
      <w:pPr>
        <w:pStyle w:val="Normal"/>
        <w:suppressAutoHyphens w:val="true"/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spacing w:val="-4"/>
          <w:sz w:val="28"/>
          <w:szCs w:val="28"/>
        </w:rPr>
        <w:t>Глава 4. Организация работы и обеспечение деятельности Совета</w:t>
      </w:r>
    </w:p>
    <w:p>
      <w:pPr>
        <w:pStyle w:val="Normal"/>
        <w:widowControl/>
        <w:numPr>
          <w:ilvl w:val="0"/>
          <w:numId w:val="3"/>
        </w:numPr>
        <w:suppressAutoHyphens w:val="true"/>
        <w:overflowPunct w:val="false"/>
        <w:ind w:left="0" w:firstLine="720"/>
        <w:jc w:val="both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  <w:spacing w:val="-4"/>
          <w:sz w:val="28"/>
          <w:szCs w:val="28"/>
        </w:rPr>
        <w:t xml:space="preserve">Основной формой работы Совета являются заседания, которые проводятся не реже одного раза в квартал в соответствии с планом его работы. В случае необходимости, по инициативе Председателя Совета или не менее одной трети членов Совета, могут проводиться внеплановые заседания Совета. </w:t>
      </w:r>
    </w:p>
    <w:p>
      <w:pPr>
        <w:pStyle w:val="Normal"/>
        <w:widowControl/>
        <w:numPr>
          <w:ilvl w:val="0"/>
          <w:numId w:val="3"/>
        </w:numPr>
        <w:suppressAutoHyphens w:val="true"/>
        <w:overflowPunct w:val="false"/>
        <w:ind w:left="0" w:firstLine="720"/>
        <w:jc w:val="both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Заседание </w:t>
      </w:r>
      <w:r>
        <w:rPr>
          <w:rFonts w:ascii="Liberation Serif" w:hAnsi="Liberation Serif"/>
          <w:spacing w:val="-4"/>
          <w:sz w:val="28"/>
          <w:szCs w:val="28"/>
        </w:rPr>
        <w:t>Совета</w:t>
      </w:r>
      <w:r>
        <w:rPr>
          <w:rFonts w:ascii="Liberation Serif" w:hAnsi="Liberation Serif"/>
          <w:sz w:val="28"/>
          <w:szCs w:val="28"/>
        </w:rPr>
        <w:t xml:space="preserve"> правомочно, если на нём присутствует более половины от численного состава </w:t>
      </w:r>
      <w:r>
        <w:rPr>
          <w:rFonts w:ascii="Liberation Serif" w:hAnsi="Liberation Serif"/>
          <w:spacing w:val="-4"/>
          <w:sz w:val="28"/>
          <w:szCs w:val="28"/>
        </w:rPr>
        <w:t>Совета</w:t>
      </w:r>
      <w:r>
        <w:rPr>
          <w:rFonts w:ascii="Liberation Serif" w:hAnsi="Liberation Serif"/>
          <w:sz w:val="28"/>
          <w:szCs w:val="28"/>
        </w:rPr>
        <w:t xml:space="preserve">. Члены </w:t>
      </w:r>
      <w:r>
        <w:rPr>
          <w:rFonts w:ascii="Liberation Serif" w:hAnsi="Liberation Serif"/>
          <w:spacing w:val="-4"/>
          <w:sz w:val="28"/>
          <w:szCs w:val="28"/>
        </w:rPr>
        <w:t>Совета</w:t>
      </w:r>
      <w:r>
        <w:rPr>
          <w:rFonts w:ascii="Liberation Serif" w:hAnsi="Liberation Serif"/>
          <w:sz w:val="28"/>
          <w:szCs w:val="28"/>
        </w:rPr>
        <w:t xml:space="preserve"> обладают равными правами при обсуждении рассматриваемых на заседании вопросов.</w:t>
      </w:r>
    </w:p>
    <w:p>
      <w:pPr>
        <w:pStyle w:val="Normal"/>
        <w:widowControl/>
        <w:numPr>
          <w:ilvl w:val="0"/>
          <w:numId w:val="3"/>
        </w:numPr>
        <w:suppressAutoHyphens w:val="true"/>
        <w:overflowPunct w:val="false"/>
        <w:ind w:left="0" w:firstLine="720"/>
        <w:jc w:val="both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Решение </w:t>
      </w:r>
      <w:r>
        <w:rPr>
          <w:rFonts w:ascii="Liberation Serif" w:hAnsi="Liberation Serif"/>
          <w:spacing w:val="-4"/>
          <w:sz w:val="28"/>
          <w:szCs w:val="28"/>
        </w:rPr>
        <w:t>Совета</w:t>
      </w:r>
      <w:r>
        <w:rPr>
          <w:rFonts w:ascii="Liberation Serif" w:hAnsi="Liberation Serif"/>
          <w:sz w:val="28"/>
          <w:szCs w:val="28"/>
        </w:rPr>
        <w:t xml:space="preserve"> принимается открытым голосованием простым большинством голосов от числа присутствующих на заседании членов </w:t>
      </w:r>
      <w:r>
        <w:rPr>
          <w:rFonts w:ascii="Liberation Serif" w:hAnsi="Liberation Serif"/>
          <w:spacing w:val="-4"/>
          <w:sz w:val="28"/>
          <w:szCs w:val="28"/>
        </w:rPr>
        <w:t>Совета</w:t>
      </w:r>
      <w:r>
        <w:rPr>
          <w:rFonts w:ascii="Liberation Serif" w:hAnsi="Liberation Serif"/>
          <w:sz w:val="28"/>
          <w:szCs w:val="28"/>
        </w:rPr>
        <w:t xml:space="preserve">. В случае равенства голосов решающим является голос председательствующего на заседании </w:t>
      </w:r>
      <w:r>
        <w:rPr>
          <w:rFonts w:ascii="Liberation Serif" w:hAnsi="Liberation Serif"/>
          <w:spacing w:val="-4"/>
          <w:sz w:val="28"/>
          <w:szCs w:val="28"/>
        </w:rPr>
        <w:t>Совета</w:t>
      </w:r>
      <w:r>
        <w:rPr>
          <w:rFonts w:ascii="Liberation Serif" w:hAnsi="Liberation Serif"/>
          <w:sz w:val="28"/>
          <w:szCs w:val="28"/>
        </w:rPr>
        <w:t>.</w:t>
      </w:r>
    </w:p>
    <w:p>
      <w:pPr>
        <w:pStyle w:val="Normal"/>
        <w:widowControl/>
        <w:numPr>
          <w:ilvl w:val="0"/>
          <w:numId w:val="3"/>
        </w:numPr>
        <w:suppressAutoHyphens w:val="true"/>
        <w:overflowPunct w:val="false"/>
        <w:ind w:left="0" w:firstLine="720"/>
        <w:jc w:val="both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Решение </w:t>
      </w:r>
      <w:r>
        <w:rPr>
          <w:rFonts w:ascii="Liberation Serif" w:hAnsi="Liberation Serif"/>
          <w:spacing w:val="-4"/>
          <w:sz w:val="28"/>
          <w:szCs w:val="28"/>
        </w:rPr>
        <w:t>Совета</w:t>
      </w:r>
      <w:r>
        <w:rPr>
          <w:rFonts w:ascii="Liberation Serif" w:hAnsi="Liberation Serif"/>
          <w:sz w:val="28"/>
          <w:szCs w:val="28"/>
        </w:rPr>
        <w:t xml:space="preserve"> оформляется протоколом, который подписывается председательствующим на заседании </w:t>
      </w:r>
      <w:r>
        <w:rPr>
          <w:rFonts w:ascii="Liberation Serif" w:hAnsi="Liberation Serif"/>
          <w:spacing w:val="-4"/>
          <w:sz w:val="28"/>
          <w:szCs w:val="28"/>
        </w:rPr>
        <w:t>Совета</w:t>
      </w:r>
      <w:r>
        <w:rPr>
          <w:rFonts w:ascii="Liberation Serif" w:hAnsi="Liberation Serif"/>
          <w:sz w:val="28"/>
          <w:szCs w:val="28"/>
        </w:rPr>
        <w:t>.</w:t>
      </w:r>
    </w:p>
    <w:p>
      <w:pPr>
        <w:pStyle w:val="Normal"/>
        <w:widowControl/>
        <w:numPr>
          <w:ilvl w:val="0"/>
          <w:numId w:val="3"/>
        </w:numPr>
        <w:suppressAutoHyphens w:val="true"/>
        <w:overflowPunct w:val="false"/>
        <w:ind w:left="0" w:firstLine="720"/>
        <w:jc w:val="both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Решения </w:t>
      </w:r>
      <w:r>
        <w:rPr>
          <w:rFonts w:ascii="Liberation Serif" w:hAnsi="Liberation Serif"/>
          <w:spacing w:val="-4"/>
          <w:sz w:val="28"/>
          <w:szCs w:val="28"/>
        </w:rPr>
        <w:t>Совета</w:t>
      </w:r>
      <w:r>
        <w:rPr>
          <w:rFonts w:ascii="Liberation Serif" w:hAnsi="Liberation Serif"/>
          <w:sz w:val="28"/>
          <w:szCs w:val="28"/>
        </w:rPr>
        <w:t xml:space="preserve">, принятые в пределах его </w:t>
      </w:r>
      <w:r>
        <w:rPr>
          <w:rFonts w:ascii="Liberation Serif" w:hAnsi="Liberation Serif"/>
          <w:spacing w:val="-4"/>
          <w:sz w:val="28"/>
          <w:szCs w:val="28"/>
        </w:rPr>
        <w:t>полномочий</w:t>
      </w:r>
      <w:r>
        <w:rPr>
          <w:rFonts w:ascii="Liberation Serif" w:hAnsi="Liberation Serif"/>
          <w:sz w:val="28"/>
          <w:szCs w:val="28"/>
        </w:rPr>
        <w:t>, подлежат обязательному рассмотрению соответствующими государственными органами, органами местного самоуправления, а также организациями всех форм собственности, осуществляющими свою деятельность на территории Камышловского городского округа.</w:t>
      </w:r>
    </w:p>
    <w:p>
      <w:pPr>
        <w:pStyle w:val="Normal"/>
        <w:widowControl/>
        <w:numPr>
          <w:ilvl w:val="0"/>
          <w:numId w:val="3"/>
        </w:numPr>
        <w:suppressAutoHyphens w:val="true"/>
        <w:overflowPunct w:val="false"/>
        <w:ind w:left="0" w:firstLine="720"/>
        <w:jc w:val="both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Члены </w:t>
      </w:r>
      <w:r>
        <w:rPr>
          <w:rFonts w:ascii="Liberation Serif" w:hAnsi="Liberation Serif"/>
          <w:spacing w:val="-4"/>
          <w:sz w:val="28"/>
          <w:szCs w:val="28"/>
        </w:rPr>
        <w:t>Совета</w:t>
      </w:r>
      <w:r>
        <w:rPr>
          <w:rFonts w:ascii="Liberation Serif" w:hAnsi="Liberation Serif"/>
          <w:sz w:val="28"/>
          <w:szCs w:val="28"/>
        </w:rPr>
        <w:t xml:space="preserve"> направляют свои предложения по формированию плана заседаний </w:t>
      </w:r>
      <w:r>
        <w:rPr>
          <w:rFonts w:ascii="Liberation Serif" w:hAnsi="Liberation Serif"/>
          <w:spacing w:val="-4"/>
          <w:sz w:val="28"/>
          <w:szCs w:val="28"/>
        </w:rPr>
        <w:t>Совета</w:t>
      </w:r>
      <w:r>
        <w:rPr>
          <w:rFonts w:ascii="Liberation Serif" w:hAnsi="Liberation Serif"/>
          <w:sz w:val="28"/>
          <w:szCs w:val="28"/>
        </w:rPr>
        <w:t xml:space="preserve"> на предстоящее полугодие секретарю </w:t>
      </w:r>
      <w:r>
        <w:rPr>
          <w:rFonts w:ascii="Liberation Serif" w:hAnsi="Liberation Serif"/>
          <w:spacing w:val="-4"/>
          <w:sz w:val="28"/>
          <w:szCs w:val="28"/>
        </w:rPr>
        <w:t>Совета</w:t>
      </w:r>
      <w:r>
        <w:rPr>
          <w:rFonts w:ascii="Liberation Serif" w:hAnsi="Liberation Serif"/>
          <w:sz w:val="28"/>
          <w:szCs w:val="28"/>
        </w:rPr>
        <w:t xml:space="preserve"> не позднее 20 числа последнего месяца текущего полугодия.</w:t>
      </w:r>
    </w:p>
    <w:p>
      <w:pPr>
        <w:pStyle w:val="Normal"/>
        <w:widowControl/>
        <w:numPr>
          <w:ilvl w:val="0"/>
          <w:numId w:val="3"/>
        </w:numPr>
        <w:suppressAutoHyphens w:val="true"/>
        <w:overflowPunct w:val="false"/>
        <w:ind w:left="0" w:firstLine="720"/>
        <w:jc w:val="both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Подготовка материалов к заседанию </w:t>
      </w:r>
      <w:r>
        <w:rPr>
          <w:rFonts w:ascii="Liberation Serif" w:hAnsi="Liberation Serif"/>
          <w:spacing w:val="-4"/>
          <w:sz w:val="28"/>
          <w:szCs w:val="28"/>
        </w:rPr>
        <w:t>Совета</w:t>
      </w:r>
      <w:r>
        <w:rPr>
          <w:rFonts w:ascii="Liberation Serif" w:hAnsi="Liberation Serif"/>
          <w:sz w:val="28"/>
          <w:szCs w:val="28"/>
        </w:rPr>
        <w:t xml:space="preserve"> осуществляется органами и организациями, ответственными за подготовку соответствующих вопросов повестки заседания </w:t>
      </w:r>
      <w:r>
        <w:rPr>
          <w:rFonts w:ascii="Liberation Serif" w:hAnsi="Liberation Serif"/>
          <w:spacing w:val="-4"/>
          <w:sz w:val="28"/>
          <w:szCs w:val="28"/>
        </w:rPr>
        <w:t>Совета</w:t>
      </w:r>
      <w:r>
        <w:rPr>
          <w:rFonts w:ascii="Liberation Serif" w:hAnsi="Liberation Serif"/>
          <w:sz w:val="28"/>
          <w:szCs w:val="28"/>
        </w:rPr>
        <w:t xml:space="preserve">, согласно планам работы </w:t>
      </w:r>
      <w:r>
        <w:rPr>
          <w:rFonts w:ascii="Liberation Serif" w:hAnsi="Liberation Serif"/>
          <w:spacing w:val="-4"/>
          <w:sz w:val="28"/>
          <w:szCs w:val="28"/>
        </w:rPr>
        <w:t>Совета</w:t>
      </w:r>
      <w:r>
        <w:rPr>
          <w:rFonts w:ascii="Liberation Serif" w:hAnsi="Liberation Serif"/>
          <w:sz w:val="28"/>
          <w:szCs w:val="28"/>
        </w:rPr>
        <w:t>.</w:t>
      </w:r>
    </w:p>
    <w:p>
      <w:pPr>
        <w:pStyle w:val="Normal"/>
        <w:widowControl/>
        <w:numPr>
          <w:ilvl w:val="0"/>
          <w:numId w:val="3"/>
        </w:numPr>
        <w:suppressAutoHyphens w:val="true"/>
        <w:overflowPunct w:val="false"/>
        <w:ind w:left="0" w:firstLine="720"/>
        <w:jc w:val="both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Все необходимые материалы и проект решения </w:t>
      </w:r>
      <w:r>
        <w:rPr>
          <w:rFonts w:ascii="Liberation Serif" w:hAnsi="Liberation Serif"/>
          <w:spacing w:val="-4"/>
          <w:sz w:val="28"/>
          <w:szCs w:val="28"/>
        </w:rPr>
        <w:t>Совета</w:t>
      </w:r>
      <w:r>
        <w:rPr>
          <w:rFonts w:ascii="Liberation Serif" w:hAnsi="Liberation Serif"/>
          <w:sz w:val="28"/>
          <w:szCs w:val="28"/>
        </w:rPr>
        <w:t xml:space="preserve"> по рассматриваемому вопросу должны быть представлены Секретарю </w:t>
      </w:r>
      <w:r>
        <w:rPr>
          <w:rFonts w:ascii="Liberation Serif" w:hAnsi="Liberation Serif"/>
          <w:spacing w:val="-4"/>
          <w:sz w:val="28"/>
          <w:szCs w:val="28"/>
        </w:rPr>
        <w:t>Совета</w:t>
      </w:r>
      <w:r>
        <w:rPr>
          <w:rFonts w:ascii="Liberation Serif" w:hAnsi="Liberation Serif"/>
          <w:sz w:val="28"/>
          <w:szCs w:val="28"/>
        </w:rPr>
        <w:t xml:space="preserve"> не позднее чем за 10 дней до проведения заседания </w:t>
      </w:r>
      <w:r>
        <w:rPr>
          <w:rFonts w:ascii="Liberation Serif" w:hAnsi="Liberation Serif"/>
          <w:spacing w:val="-4"/>
          <w:sz w:val="28"/>
          <w:szCs w:val="28"/>
        </w:rPr>
        <w:t>Совета</w:t>
      </w:r>
      <w:r>
        <w:rPr>
          <w:rFonts w:ascii="Liberation Serif" w:hAnsi="Liberation Serif"/>
          <w:sz w:val="28"/>
          <w:szCs w:val="28"/>
        </w:rPr>
        <w:t>.</w:t>
      </w:r>
    </w:p>
    <w:p>
      <w:pPr>
        <w:pStyle w:val="Normal"/>
        <w:widowControl/>
        <w:numPr>
          <w:ilvl w:val="0"/>
          <w:numId w:val="3"/>
        </w:numPr>
        <w:suppressAutoHyphens w:val="true"/>
        <w:overflowPunct w:val="false"/>
        <w:ind w:left="0" w:firstLine="720"/>
        <w:jc w:val="both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Организационное, правовое и материально-техническое обеспечение деятельности </w:t>
      </w:r>
      <w:r>
        <w:rPr>
          <w:rFonts w:ascii="Liberation Serif" w:hAnsi="Liberation Serif"/>
          <w:spacing w:val="-4"/>
          <w:sz w:val="28"/>
          <w:szCs w:val="28"/>
        </w:rPr>
        <w:t>Совета</w:t>
      </w:r>
      <w:r>
        <w:rPr>
          <w:rFonts w:ascii="Liberation Serif" w:hAnsi="Liberation Serif"/>
          <w:sz w:val="28"/>
          <w:szCs w:val="28"/>
        </w:rPr>
        <w:t xml:space="preserve"> осуществляет администрация Камышловского городского округа в Свердловской области.</w:t>
      </w:r>
    </w:p>
    <w:p>
      <w:pPr>
        <w:pStyle w:val="Normal"/>
        <w:suppressAutoHyphens w:val="true"/>
        <w:jc w:val="center"/>
        <w:rPr>
          <w:rFonts w:ascii="Liberation Serif" w:hAnsi="Liberation Serif"/>
        </w:rPr>
      </w:pPr>
      <w:r>
        <w:rPr/>
      </w:r>
    </w:p>
    <w:sectPr>
      <w:headerReference w:type="default" r:id="rId3"/>
      <w:type w:val="nextPage"/>
      <w:pgSz w:w="11906" w:h="16838"/>
      <w:pgMar w:left="1701" w:right="567" w:gutter="0" w:header="1134" w:top="1648" w:footer="0" w:bottom="1134"/>
      <w:pgNumType w:fmt="decimal"/>
      <w:formProt w:val="false"/>
      <w:titlePg/>
      <w:textDirection w:val="lrTb"/>
      <w:docGrid w:type="default" w:linePitch="600" w:charSpace="5324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Calibri Light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PT Astra Serif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8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/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/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/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next w:val="Normal"/>
    <w:qFormat/>
    <w:pPr>
      <w:keepNext w:val="true"/>
      <w:widowControl/>
      <w:numPr>
        <w:ilvl w:val="0"/>
        <w:numId w:val="1"/>
      </w:numPr>
      <w:suppressAutoHyphens w:val="true"/>
      <w:bidi w:val="0"/>
      <w:spacing w:before="0" w:after="0"/>
      <w:jc w:val="center"/>
      <w:outlineLvl w:val="0"/>
    </w:pPr>
    <w:rPr>
      <w:rFonts w:ascii="Calibri" w:hAnsi="Calibri" w:eastAsia="Arial Unicode MS" w:cs="Times New Roman"/>
      <w:b/>
      <w:bCs/>
      <w:color w:val="auto"/>
      <w:kern w:val="0"/>
      <w:sz w:val="24"/>
      <w:szCs w:val="24"/>
      <w:lang w:val="ru-RU" w:eastAsia="en-US" w:bidi="ar-SA"/>
    </w:rPr>
  </w:style>
  <w:style w:type="paragraph" w:styleId="2">
    <w:name w:val="Heading 2"/>
    <w:next w:val="Normal"/>
    <w:qFormat/>
    <w:pPr>
      <w:keepNext w:val="true"/>
      <w:widowControl/>
      <w:numPr>
        <w:ilvl w:val="1"/>
        <w:numId w:val="1"/>
      </w:numPr>
      <w:suppressAutoHyphens w:val="true"/>
      <w:bidi w:val="0"/>
      <w:spacing w:before="240" w:after="60"/>
      <w:jc w:val="left"/>
      <w:outlineLvl w:val="1"/>
    </w:pPr>
    <w:rPr>
      <w:rFonts w:ascii="Arial" w:hAnsi="Arial" w:eastAsia="Calibri" w:cs="Arial"/>
      <w:b/>
      <w:bCs/>
      <w:i/>
      <w:iCs/>
      <w:color w:val="auto"/>
      <w:kern w:val="0"/>
      <w:sz w:val="28"/>
      <w:szCs w:val="28"/>
      <w:lang w:val="ru-RU" w:eastAsia="en-US" w:bidi="ar-SA"/>
    </w:rPr>
  </w:style>
  <w:style w:type="paragraph" w:styleId="4">
    <w:name w:val="Heading 4"/>
    <w:basedOn w:val="Normal"/>
    <w:next w:val="Normal"/>
    <w:link w:val="41"/>
    <w:uiPriority w:val="9"/>
    <w:semiHidden/>
    <w:unhideWhenUsed/>
    <w:qFormat/>
    <w:rsid w:val="00ed6cc4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Pr>
      <w:rFonts w:ascii="Times New Roman" w:hAnsi="Times New Roman" w:eastAsia="Arial Unicode MS" w:cs="Times New Roman"/>
      <w:b/>
      <w:bCs/>
      <w:sz w:val="24"/>
      <w:szCs w:val="24"/>
      <w:lang w:eastAsia="ru-RU"/>
    </w:rPr>
  </w:style>
  <w:style w:type="character" w:styleId="21" w:customStyle="1">
    <w:name w:val="Заголовок 2 Знак"/>
    <w:basedOn w:val="DefaultParagraphFont"/>
    <w:qFormat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Style11" w:customStyle="1">
    <w:name w:val="Основной текст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2" w:customStyle="1">
    <w:name w:val="Красная строка Знак"/>
    <w:basedOn w:val="Style11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3" w:customStyle="1">
    <w:name w:val="Верхний колонтитул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4" w:customStyle="1">
    <w:name w:val="Нижний колонтитул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41" w:customStyle="1">
    <w:name w:val="Заголовок 4 Знак"/>
    <w:basedOn w:val="DefaultParagraphFont"/>
    <w:uiPriority w:val="9"/>
    <w:semiHidden/>
    <w:qFormat/>
    <w:rsid w:val="00ed6cc4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  <w:szCs w:val="20"/>
      <w:lang w:eastAsia="ru-RU"/>
    </w:rPr>
  </w:style>
  <w:style w:type="character" w:styleId="Style15" w:customStyle="1">
    <w:name w:val="Основной текст с отступом Знак"/>
    <w:basedOn w:val="DefaultParagraphFont"/>
    <w:uiPriority w:val="99"/>
    <w:semiHidden/>
    <w:qFormat/>
    <w:rsid w:val="00ed6cc4"/>
    <w:rPr>
      <w:rFonts w:ascii="Times New Roman" w:hAnsi="Times New Roman" w:eastAsia="Times New Roman"/>
      <w:szCs w:val="20"/>
      <w:lang w:eastAsia="ru-RU"/>
    </w:rPr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ed6cc4"/>
    <w:rPr>
      <w:rFonts w:ascii="Segoe UI" w:hAnsi="Segoe UI" w:eastAsia="Times New Roman" w:cs="Segoe UI"/>
      <w:sz w:val="18"/>
      <w:szCs w:val="18"/>
      <w:lang w:eastAsia="ru-RU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Style18">
    <w:name w:val="Body Text"/>
    <w:pPr>
      <w:widowControl w:val="false"/>
      <w:suppressAutoHyphens w:val="true"/>
      <w:bidi w:val="0"/>
      <w:spacing w:before="0" w:after="12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22">
    <w:name w:val="Body Text Indent"/>
    <w:basedOn w:val="Normal"/>
    <w:link w:val="Style15"/>
    <w:uiPriority w:val="99"/>
    <w:semiHidden/>
    <w:unhideWhenUsed/>
    <w:rsid w:val="00ed6cc4"/>
    <w:pPr>
      <w:spacing w:before="0" w:after="120"/>
      <w:ind w:left="283" w:hanging="0"/>
    </w:pPr>
    <w:rPr/>
  </w:style>
  <w:style w:type="paragraph" w:styleId="Style23" w:customStyle="1">
    <w:name w:val="Колонтитул"/>
    <w:basedOn w:val="Normal"/>
    <w:qFormat/>
    <w:pPr/>
    <w:rPr/>
  </w:style>
  <w:style w:type="paragraph" w:styleId="Style24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ed6cc4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67D9D-1E02-4F7D-AE23-42E9A81BE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LibreOffice/7.5.2.1$Linux_X86_64 LibreOffice_project/50$Build-1</Application>
  <AppVersion>15.0000</AppVersion>
  <Pages>8</Pages>
  <Words>1653</Words>
  <Characters>12776</Characters>
  <CharactersWithSpaces>14489</CharactersWithSpaces>
  <Paragraphs>108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2023-11-02T10:23:00Z</dcterms:created>
  <dc:creator>Пользователь</dc:creator>
  <dc:description/>
  <dc:language>ru-RU</dc:language>
  <cp:lastModifiedBy/>
  <cp:lastPrinted>2023-11-08T11:14:06Z</cp:lastPrinted>
  <dcterms:modified xsi:type="dcterms:W3CDTF">2023-11-08T11:54:48Z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