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8"/>
        <w:bidi w:val="0"/>
        <w:jc w:val="center"/>
        <w:rPr/>
      </w:pPr>
      <w:r>
        <w:rPr>
          <w:rStyle w:val="Style12"/>
          <w:rFonts w:cs="Liberation Serif;Times New Roman" w:ascii="Liberation Serif;Times New Roman" w:hAnsi="Liberation Serif;Times New Roman"/>
        </w:rPr>
        <w:drawing>
          <wp:inline distT="0" distB="0" distL="0" distR="0">
            <wp:extent cx="485775" cy="751205"/>
            <wp:effectExtent l="0" t="0" r="0" b="0"/>
            <wp:docPr id="1" name="Изображение1 Копия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 Копия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2" t="-21" r="-32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8"/>
        <w:bidi w:val="0"/>
        <w:jc w:val="center"/>
        <w:rPr/>
      </w:pPr>
      <w:r>
        <w:rPr>
          <w:rStyle w:val="Style12"/>
          <w:rFonts w:cs="Liberation Serif;Times New Roman"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28"/>
        <w:bidi w:val="0"/>
        <w:jc w:val="center"/>
        <w:rPr>
          <w:rFonts w:ascii="Liberation Serif" w:hAnsi="Liberation Serif" w:cs="Liberation Serif;Times New Roman"/>
          <w:b/>
          <w:sz w:val="28"/>
          <w:szCs w:val="28"/>
        </w:rPr>
      </w:pPr>
      <w:r>
        <w:rPr>
          <w:rFonts w:cs="Liberation Serif;Times New Roman"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28"/>
        <w:pBdr>
          <w:top w:val="double" w:sz="12" w:space="1" w:color="000000"/>
        </w:pBdr>
        <w:bidi w:val="0"/>
        <w:jc w:val="left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</w:r>
    </w:p>
    <w:p>
      <w:pPr>
        <w:pStyle w:val="Style28"/>
        <w:widowControl w:val="false"/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Style w:val="Style12"/>
          <w:rFonts w:ascii="Liberation Serif" w:hAnsi="Liberation Serif"/>
          <w:b/>
          <w:bCs/>
          <w:sz w:val="28"/>
          <w:szCs w:val="28"/>
        </w:rPr>
        <w:t xml:space="preserve">от </w:t>
      </w:r>
      <w:r>
        <w:rPr>
          <w:rStyle w:val="Style12"/>
          <w:rFonts w:ascii="Liberation Serif" w:hAnsi="Liberation Serif"/>
          <w:b/>
          <w:bCs/>
          <w:sz w:val="28"/>
          <w:szCs w:val="28"/>
        </w:rPr>
        <w:t>20</w:t>
      </w:r>
      <w:r>
        <w:rPr>
          <w:rStyle w:val="Style12"/>
          <w:rFonts w:ascii="Liberation Serif" w:hAnsi="Liberation Serif"/>
          <w:b/>
          <w:bCs/>
          <w:sz w:val="28"/>
          <w:szCs w:val="28"/>
        </w:rPr>
        <w:t>.02.2024 N 1</w:t>
      </w:r>
      <w:r>
        <w:rPr>
          <w:rStyle w:val="Style12"/>
          <w:rFonts w:ascii="Liberation Serif" w:hAnsi="Liberation Serif"/>
          <w:b/>
          <w:bCs/>
          <w:sz w:val="28"/>
          <w:szCs w:val="28"/>
        </w:rPr>
        <w:t>5</w:t>
      </w:r>
      <w:r>
        <w:rPr>
          <w:rStyle w:val="Style12"/>
          <w:rFonts w:ascii="Liberation Serif" w:hAnsi="Liberation Serif"/>
          <w:b/>
          <w:bCs/>
          <w:sz w:val="28"/>
          <w:szCs w:val="28"/>
        </w:rPr>
        <w:t>3</w:t>
      </w:r>
      <w:r>
        <w:rPr>
          <w:rFonts w:ascii="Liberation Serif" w:hAnsi="Liberation Serif"/>
          <w:b/>
          <w:bCs/>
          <w:sz w:val="28"/>
          <w:szCs w:val="28"/>
        </w:rPr>
        <w:t xml:space="preserve">        </w:t>
      </w:r>
      <w:r>
        <w:rPr>
          <w:rFonts w:ascii="Liberation Serif" w:hAnsi="Liberation Serif"/>
          <w:bCs/>
          <w:sz w:val="28"/>
          <w:szCs w:val="28"/>
        </w:rPr>
        <w:t xml:space="preserve">                           </w:t>
        <w:tab/>
      </w:r>
    </w:p>
    <w:p>
      <w:pPr>
        <w:pStyle w:val="Normal"/>
        <w:widowControl/>
        <w:tabs>
          <w:tab w:val="clear" w:pos="720"/>
          <w:tab w:val="left" w:pos="6885" w:leader="none"/>
        </w:tabs>
        <w:jc w:val="both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center"/>
        <w:rPr>
          <w:rFonts w:ascii="Liberation Serif" w:hAnsi="Liberation Serif" w:cs="Liberation Serif;Times New Roman"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О внесении изменений в состав комиссии по размещению нестационарных торговых объектов на территории Камышловского городского округа, утвержденный постановлением администрации Камышловского городского округа от 31.03.2023 №347 «Об утверждении Схемы размещения нестационарных торговых объектов на территории Камышловского городского округа, Состава комиссии по размещению нестационарных торговых объектов на территории Камышловского городского округа,  Положения о комиссии по размещению нестационарных торговых объектов на территории Камышловского городского округа» (с учетом внесенных изменений от 10.08.2023 № 893, 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center"/>
        <w:rPr>
          <w:rFonts w:ascii="Liberation Serif" w:hAnsi="Liberation Serif" w:cs="Liberation Serif;Times New Roman"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от</w:t>
      </w:r>
      <w:r>
        <w:rPr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 </w:t>
      </w:r>
      <w:r>
        <w:rPr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02.11.2023 №1241</w:t>
      </w:r>
      <w:r>
        <w:rPr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)</w:t>
      </w:r>
    </w:p>
    <w:p>
      <w:pPr>
        <w:pStyle w:val="Normal"/>
        <w:jc w:val="center"/>
        <w:rPr>
          <w:rFonts w:ascii="Liberation Serif" w:hAnsi="Liberation Serif" w:cs="Liberation Serif;Times New Roman"/>
          <w:b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</w:r>
    </w:p>
    <w:p>
      <w:pPr>
        <w:pStyle w:val="Normal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  <w:t>В соответствии со статьей 10 Федерального закона от 28 декабря 2009 года № 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 (</w:t>
      </w:r>
      <w:r>
        <w:rPr>
          <w:rFonts w:eastAsia="Times New Roman" w:cs="Liberation Serif;Times New Roman" w:ascii="Liberation Serif" w:hAnsi="Liberation Serif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 w:eastAsia="zh-CN" w:bidi="ar-SA"/>
        </w:rPr>
        <w:t>с изменениями</w:t>
      </w:r>
      <w:r>
        <w:rPr>
          <w:rFonts w:cs="Liberation Serif;Times New Roman" w:ascii="Liberation Serif" w:hAnsi="Liberation Serif"/>
          <w:b w:val="false"/>
          <w:i w:val="false"/>
          <w:strike w:val="false"/>
          <w:dstrike w:val="false"/>
          <w:sz w:val="28"/>
          <w:szCs w:val="28"/>
          <w:u w:val="none"/>
        </w:rPr>
        <w:t>)</w:t>
      </w:r>
      <w:r>
        <w:rPr>
          <w:rFonts w:cs="Liberation Serif;Times New Roman" w:ascii="Liberation Serif" w:hAnsi="Liberation Serif"/>
          <w:sz w:val="28"/>
          <w:szCs w:val="28"/>
        </w:rPr>
        <w:t>, постановлением Правительства Свердловской области от 27.04.2017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 (</w:t>
      </w:r>
      <w:r>
        <w:rPr>
          <w:rFonts w:eastAsia="Times New Roman" w:cs="Liberation Serif;Times New Roman" w:ascii="Liberation Serif" w:hAnsi="Liberation Serif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 w:eastAsia="zh-CN" w:bidi="ar-SA"/>
        </w:rPr>
        <w:t>с изменениями</w:t>
      </w:r>
      <w:r>
        <w:rPr>
          <w:rFonts w:cs="Liberation Serif;Times New Roman" w:ascii="Liberation Serif" w:hAnsi="Liberation Serif"/>
          <w:b w:val="false"/>
          <w:i w:val="false"/>
          <w:strike w:val="false"/>
          <w:dstrike w:val="false"/>
          <w:sz w:val="28"/>
          <w:szCs w:val="28"/>
          <w:u w:val="none"/>
        </w:rPr>
        <w:t>)</w:t>
      </w:r>
      <w:r>
        <w:rPr>
          <w:rFonts w:cs="Liberation Serif;Times New Roman" w:ascii="Liberation Serif" w:hAnsi="Liberation Serif"/>
          <w:sz w:val="28"/>
          <w:szCs w:val="28"/>
        </w:rPr>
        <w:t>, руководствуясь Уставом Камышловского городского округа, в связи с кадровыми изменениями, администрация Камышловского городского округа</w:t>
      </w:r>
    </w:p>
    <w:p>
      <w:pPr>
        <w:pStyle w:val="Normal"/>
        <w:ind w:left="0" w:right="0" w:hanging="0"/>
        <w:jc w:val="both"/>
        <w:rPr>
          <w:rFonts w:ascii="Liberation Serif" w:hAnsi="Liberation Serif" w:cs="Liberation Serif;Times New Roman"/>
          <w:b/>
          <w:sz w:val="28"/>
          <w:szCs w:val="28"/>
        </w:rPr>
      </w:pPr>
      <w:r>
        <w:rPr>
          <w:rFonts w:cs="Liberation Serif;Times New Roman"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;Times New Roman" w:ascii="Liberation Serif" w:hAnsi="Liberation Serif"/>
          <w:b w:val="false"/>
          <w:bCs w:val="false"/>
          <w:sz w:val="28"/>
          <w:szCs w:val="28"/>
        </w:rPr>
        <w:t>1.</w:t>
      </w:r>
      <w:r>
        <w:rPr>
          <w:rFonts w:cs="Liberation Serif;Times New Roman" w:ascii="Liberation Serif" w:hAnsi="Liberation Serif"/>
          <w:b w:val="false"/>
          <w:bCs w:val="false"/>
          <w:sz w:val="28"/>
          <w:szCs w:val="28"/>
          <w:lang w:val="en-US"/>
        </w:rPr>
        <w:t xml:space="preserve"> </w:t>
      </w:r>
      <w:r>
        <w:rPr>
          <w:rFonts w:cs="Liberation Serif;Times New Roman" w:ascii="Liberation Serif" w:hAnsi="Liberation Serif"/>
          <w:b w:val="false"/>
          <w:bCs w:val="false"/>
          <w:sz w:val="28"/>
          <w:szCs w:val="28"/>
          <w:lang w:val="ru-RU"/>
        </w:rPr>
        <w:t xml:space="preserve">Внести </w:t>
      </w:r>
      <w:r>
        <w:rPr>
          <w:rFonts w:cs="Liberation Serif;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val="ru-RU"/>
        </w:rPr>
        <w:t>в состав комиссии по размещению нестационарных торговых объектов на территории Камышловского городского округа, утвержденный постановлением администрации Камышловского городского округа от 31.03.2023 №347 «Об утверждении Схемы размещения нестационарных торговых объектов на территории Камышловского городского округа, Состава комиссии по размещению нестационарных торговых объектов на территории Камышловского городского округа,  Положения о комиссии по размещению нестационарных торговых объектов на территории Камышловского городского округа» (с учетом внесенных изменений от 10.08.2023 № 893,</w:t>
      </w:r>
      <w:r>
        <w:rPr>
          <w:rFonts w:cs="Liberation Serif;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val="ru-RU"/>
        </w:rPr>
        <w:t>02.11.2023 №1241</w:t>
      </w:r>
      <w:r>
        <w:rPr>
          <w:rFonts w:cs="Liberation Serif;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val="ru-RU"/>
        </w:rPr>
        <w:t xml:space="preserve">), </w:t>
      </w:r>
      <w:r>
        <w:rPr>
          <w:rFonts w:cs="Liberation Serif;Times New Roman" w:ascii="Liberation Serif" w:hAnsi="Liberation Serif"/>
          <w:b w:val="false"/>
          <w:bCs w:val="false"/>
          <w:sz w:val="28"/>
          <w:szCs w:val="28"/>
          <w:lang w:val="ru-RU"/>
        </w:rPr>
        <w:t>следующие изменения: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;Times New Roman" w:ascii="Liberation Serif" w:hAnsi="Liberation Serif"/>
          <w:b w:val="false"/>
          <w:bCs w:val="false"/>
          <w:sz w:val="28"/>
          <w:szCs w:val="28"/>
          <w:lang w:val="ru-RU"/>
        </w:rPr>
        <w:t xml:space="preserve">1.1. исключить </w:t>
      </w:r>
      <w:r>
        <w:rPr>
          <w:rFonts w:cs="Liberation Serif;Times New Roman" w:ascii="Liberation Serif" w:hAnsi="Liberation Serif"/>
          <w:b w:val="false"/>
          <w:bCs w:val="false"/>
          <w:sz w:val="28"/>
          <w:szCs w:val="28"/>
          <w:lang w:val="ru-RU"/>
        </w:rPr>
        <w:t>Черемных А.В</w:t>
      </w:r>
      <w:r>
        <w:rPr>
          <w:rFonts w:cs="Liberation Serif;Times New Roman" w:ascii="Liberation Serif" w:hAnsi="Liberation Serif"/>
          <w:b w:val="false"/>
          <w:bCs w:val="false"/>
          <w:sz w:val="28"/>
          <w:szCs w:val="28"/>
          <w:lang w:val="ru-RU"/>
        </w:rPr>
        <w:t>.</w:t>
      </w:r>
      <w:r>
        <w:rPr>
          <w:rFonts w:cs="Liberation Serif;Times New Roman" w:ascii="Liberation Serif" w:hAnsi="Liberation Serif"/>
          <w:b w:val="false"/>
          <w:bCs w:val="false"/>
          <w:sz w:val="28"/>
          <w:szCs w:val="28"/>
        </w:rPr>
        <w:t xml:space="preserve"> - </w:t>
      </w:r>
      <w:r>
        <w:rPr>
          <w:rFonts w:cs="Liberation Serif;Times New Roman" w:ascii="Liberation Serif" w:hAnsi="Liberation Serif"/>
          <w:b w:val="false"/>
          <w:bCs w:val="false"/>
          <w:sz w:val="28"/>
          <w:szCs w:val="28"/>
        </w:rPr>
        <w:t>ведущего</w:t>
      </w:r>
      <w:r>
        <w:rPr>
          <w:rFonts w:cs="Liberation Serif;Times New Roman" w:ascii="Liberation Serif" w:hAnsi="Liberation Serif"/>
          <w:b w:val="false"/>
          <w:bCs w:val="false"/>
          <w:sz w:val="28"/>
          <w:szCs w:val="28"/>
        </w:rPr>
        <w:t xml:space="preserve"> специалиста отдела экономики </w:t>
      </w:r>
      <w:r>
        <w:rPr>
          <w:rFonts w:cs="Liberation Serif;Times New Roman" w:ascii="Liberation Serif" w:hAnsi="Liberation Serif"/>
          <w:b w:val="false"/>
          <w:bCs/>
          <w:sz w:val="28"/>
          <w:szCs w:val="28"/>
        </w:rPr>
        <w:t>администрации Камышловского городского округа;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;Times New Roman" w:ascii="Liberation Serif" w:hAnsi="Liberation Serif"/>
          <w:b w:val="false"/>
          <w:bCs/>
          <w:sz w:val="28"/>
          <w:szCs w:val="28"/>
        </w:rPr>
        <w:t xml:space="preserve">1.2. включить </w:t>
      </w:r>
      <w:r>
        <w:rPr>
          <w:rFonts w:cs="Liberation Serif;Times New Roman" w:ascii="Liberation Serif" w:hAnsi="Liberation Serif"/>
          <w:b w:val="false"/>
          <w:bCs/>
          <w:sz w:val="28"/>
          <w:szCs w:val="28"/>
        </w:rPr>
        <w:t>Устьянцеву М.А</w:t>
      </w:r>
      <w:r>
        <w:rPr>
          <w:rFonts w:cs="Liberation Serif;Times New Roman" w:ascii="Liberation Serif" w:hAnsi="Liberation Serif"/>
          <w:b w:val="false"/>
          <w:bCs/>
          <w:sz w:val="28"/>
          <w:szCs w:val="28"/>
        </w:rPr>
        <w:t xml:space="preserve">. - специалиста </w:t>
      </w:r>
      <w:r>
        <w:rPr>
          <w:rFonts w:cs="Liberation Serif;Times New Roman" w:ascii="Liberation Serif" w:hAnsi="Liberation Serif"/>
          <w:b w:val="false"/>
          <w:bCs/>
          <w:sz w:val="28"/>
          <w:szCs w:val="28"/>
        </w:rPr>
        <w:t>1 категории</w:t>
      </w:r>
      <w:r>
        <w:rPr>
          <w:rFonts w:cs="Liberation Serif;Times New Roman" w:ascii="Liberation Serif" w:hAnsi="Liberation Serif"/>
          <w:b w:val="false"/>
          <w:bCs/>
          <w:sz w:val="28"/>
          <w:szCs w:val="28"/>
        </w:rPr>
        <w:t xml:space="preserve"> отдела экономики администрации Камышловского городского округа.</w:t>
      </w:r>
    </w:p>
    <w:p>
      <w:pPr>
        <w:pStyle w:val="Normal"/>
        <w:ind w:left="0" w:right="0" w:firstLine="720"/>
        <w:jc w:val="both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  <w:t>2. Настоящее постановление разместить на официальном сайте администрации Камышловского городского округа.</w:t>
      </w:r>
    </w:p>
    <w:p>
      <w:pPr>
        <w:pStyle w:val="ConsPlusTitle"/>
        <w:widowControl/>
        <w:bidi w:val="0"/>
        <w:ind w:left="0" w:right="0" w:firstLine="720"/>
        <w:jc w:val="both"/>
        <w:rPr>
          <w:rFonts w:ascii="Liberation Serif" w:hAnsi="Liberation Serif" w:cs="Liberation Serif;Times New Roman"/>
          <w:b w:val="false"/>
          <w:bCs w:val="false"/>
          <w:sz w:val="28"/>
          <w:szCs w:val="28"/>
        </w:rPr>
      </w:pPr>
      <w:r>
        <w:rPr>
          <w:rFonts w:cs="Liberation Serif;Times New Roman" w:ascii="Liberation Serif" w:hAnsi="Liberation Serif"/>
          <w:b w:val="false"/>
          <w:bCs w:val="false"/>
          <w:sz w:val="28"/>
          <w:szCs w:val="28"/>
        </w:rPr>
        <w:t>3. Контроль выполнения настоящего постановления возложить на заместителя главы Камышловского городского округа Власову Е.Н.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Liberation Serif" w:hAnsi="Liberation Serif" w:cs="Liberation Serif;Times New Roman"/>
          <w:b/>
          <w:bCs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  <w:t>Глава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gutter="0" w:header="1134" w:top="1548" w:footer="0" w:bottom="1134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Verdana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ind w:left="0" w:right="360" w:hanging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1">
    <w:name w:val="Heading 1"/>
    <w:basedOn w:val="Normal"/>
    <w:next w:val="Style16"/>
    <w:qFormat/>
    <w:pPr>
      <w:widowControl/>
      <w:numPr>
        <w:ilvl w:val="0"/>
        <w:numId w:val="1"/>
      </w:numPr>
      <w:autoSpaceDE w:val="true"/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Normal"/>
    <w:next w:val="Style16"/>
    <w:qFormat/>
    <w:pPr>
      <w:widowControl/>
      <w:numPr>
        <w:ilvl w:val="1"/>
        <w:numId w:val="1"/>
      </w:numPr>
      <w:autoSpaceDE w:val="true"/>
      <w:spacing w:before="280" w:after="280"/>
      <w:outlineLvl w:val="1"/>
    </w:pPr>
    <w:rPr>
      <w:b/>
      <w:bCs/>
      <w:sz w:val="36"/>
      <w:szCs w:val="3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z w:val="28"/>
      <w:szCs w:val="28"/>
    </w:rPr>
  </w:style>
  <w:style w:type="character" w:styleId="WW8Num3z0">
    <w:name w:val="WW8Num3z0"/>
    <w:qFormat/>
    <w:rPr>
      <w:sz w:val="28"/>
      <w:szCs w:val="28"/>
    </w:rPr>
  </w:style>
  <w:style w:type="character" w:styleId="Style12">
    <w:name w:val="Основной шрифт абзаца"/>
    <w:qFormat/>
    <w:rPr/>
  </w:style>
  <w:style w:type="character" w:styleId="Style13">
    <w:name w:val="Верхний колонтитул Знак"/>
    <w:basedOn w:val="Style12"/>
    <w:qFormat/>
    <w:rPr/>
  </w:style>
  <w:style w:type="character" w:styleId="Style14">
    <w:name w:val="Нижний колонтитул Знак"/>
    <w:basedOn w:val="Style12"/>
    <w:qFormat/>
    <w:rPr/>
  </w:style>
  <w:style w:type="paragraph" w:styleId="Style15">
    <w:name w:val="Заголовок"/>
    <w:basedOn w:val="Normal"/>
    <w:next w:val="Style16"/>
    <w:qFormat/>
    <w:pPr>
      <w:widowControl/>
      <w:autoSpaceDE w:val="true"/>
      <w:jc w:val="center"/>
    </w:pPr>
    <w:rPr>
      <w:b/>
      <w:bCs/>
      <w:sz w:val="24"/>
      <w:szCs w:val="24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eastAsia="zh-CN" w:bidi="ar-SA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 Знак1"/>
    <w:basedOn w:val="Normal"/>
    <w:qFormat/>
    <w:pPr>
      <w:widowControl/>
      <w:autoSpaceDE w:val="true"/>
      <w:spacing w:lineRule="exact" w:line="240" w:before="0" w:after="160"/>
    </w:pPr>
    <w:rPr>
      <w:rFonts w:ascii="Verdana" w:hAnsi="Verdana" w:cs="Verdana"/>
      <w:lang w:val="en-US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2">
    <w:name w:val="Колонтитул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5">
    <w:name w:val="Знак"/>
    <w:basedOn w:val="Normal"/>
    <w:qFormat/>
    <w:pPr>
      <w:widowControl/>
      <w:autoSpaceDE w:val="true"/>
    </w:pPr>
    <w:rPr>
      <w:rFonts w:ascii="Verdana" w:hAnsi="Verdana" w:cs="Verdana"/>
      <w:lang w:val="en-US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Style28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PT Astra Serif" w:hAnsi="PT Astra Serif" w:eastAsia="Tahoma" w:cs="Noto Sans Devanagari"/>
      <w:color w:val="auto"/>
      <w:sz w:val="24"/>
      <w:szCs w:val="24"/>
      <w:lang w:val="ru-RU" w:eastAsia="zh-CN"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2500</TotalTime>
  <Application>LibreOffice/7.5.2.1$Linux_X86_64 LibreOffice_project/50$Build-1</Application>
  <AppVersion>15.0000</AppVersion>
  <Pages>2</Pages>
  <Words>328</Words>
  <Characters>2481</Characters>
  <CharactersWithSpaces>2879</CharactersWithSpaces>
  <Paragraphs>16</Paragraphs>
  <Company>КонсультантПлюс Версия 4018.00.51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2019-07-10T15:10:00Z</dcterms:created>
  <dc:creator>n.vyatchinova</dc:creator>
  <dc:description/>
  <dc:language>ru-RU</dc:language>
  <cp:lastModifiedBy/>
  <cp:lastPrinted>2024-02-20T16:03:31Z</cp:lastPrinted>
  <dcterms:modified xsi:type="dcterms:W3CDTF">2024-02-20T16:03:37Z</dcterms:modified>
  <cp:revision>65</cp:revision>
  <dc:subject/>
  <dc:title>Список документов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