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CC" w:rsidRPr="00B11ECC" w:rsidRDefault="00B11ECC" w:rsidP="00232B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EC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61950" cy="447675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ECC" w:rsidRPr="00B11ECC" w:rsidRDefault="00B11ECC" w:rsidP="00B11E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1E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КАМЫШЛОВСКОГО ГОРОДСКОГО ОКРУГА</w:t>
      </w:r>
    </w:p>
    <w:p w:rsidR="00B11ECC" w:rsidRPr="00B11ECC" w:rsidRDefault="003064DB" w:rsidP="00B11EC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="00232B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232B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232B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232B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232B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232B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232B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232B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232B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232B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232B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232B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B11ECC" w:rsidRPr="00B11ECC" w:rsidRDefault="00B11ECC" w:rsidP="00B11ECC">
      <w:pPr>
        <w:pBdr>
          <w:top w:val="thinThickSmallGap" w:sz="24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2B2B" w:rsidRDefault="00D8693F" w:rsidP="00B11E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2B2B">
        <w:rPr>
          <w:rFonts w:ascii="Times New Roman" w:hAnsi="Times New Roman" w:cs="Times New Roman"/>
          <w:color w:val="000000" w:themeColor="text1"/>
          <w:sz w:val="28"/>
          <w:szCs w:val="28"/>
        </w:rPr>
        <w:t>27.12.</w:t>
      </w:r>
      <w:r w:rsidR="00B11ECC" w:rsidRPr="00B11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года    № </w:t>
      </w:r>
      <w:r w:rsidR="00232B2B">
        <w:rPr>
          <w:rFonts w:ascii="Times New Roman" w:hAnsi="Times New Roman" w:cs="Times New Roman"/>
          <w:color w:val="000000" w:themeColor="text1"/>
          <w:sz w:val="28"/>
          <w:szCs w:val="28"/>
        </w:rPr>
        <w:t>1341</w:t>
      </w:r>
      <w:r w:rsidR="00B11ECC" w:rsidRPr="00B11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</w:p>
    <w:p w:rsidR="00B11ECC" w:rsidRPr="00B11ECC" w:rsidRDefault="00B11ECC" w:rsidP="00B11E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EC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B11ECC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B11ECC">
        <w:rPr>
          <w:rFonts w:ascii="Times New Roman" w:hAnsi="Times New Roman" w:cs="Times New Roman"/>
          <w:color w:val="000000" w:themeColor="text1"/>
          <w:sz w:val="28"/>
          <w:szCs w:val="28"/>
        </w:rPr>
        <w:t>амышлов</w:t>
      </w:r>
    </w:p>
    <w:p w:rsidR="00B11ECC" w:rsidRPr="00B11ECC" w:rsidRDefault="00B11ECC" w:rsidP="00B11E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9D5" w:rsidRPr="00607B73" w:rsidRDefault="00F239D5" w:rsidP="00B11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607B7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Об утверждении </w:t>
      </w:r>
      <w:r w:rsidR="003064D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Положения и регламента межведомственной </w:t>
      </w:r>
      <w:r w:rsidR="00B11ECC" w:rsidRPr="00607B7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BD0A7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К</w:t>
      </w:r>
      <w:r w:rsidR="003064D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омиссии по профилактике правонарушений в Камышловском городском округе</w:t>
      </w:r>
      <w:r w:rsidR="00B237F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, расположенном на территории Свердловской области</w:t>
      </w:r>
    </w:p>
    <w:p w:rsidR="00B11ECC" w:rsidRDefault="00B11ECC" w:rsidP="00B11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2B2B" w:rsidRPr="00B11ECC" w:rsidRDefault="00232B2B" w:rsidP="00B11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239D5" w:rsidRDefault="00F239D5" w:rsidP="00B11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306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Протоколом совместного заседания антинаркотической комиссии Свердловской области и межведомственной комиссии по профилактике правонарушений в Свердловской области от 28 октября 2016 года №4</w:t>
      </w:r>
      <w:r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06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учетом требований Федерального закона от 23 июня 2016 года №182-ФЗ «Об основах системы профилактики правонарушений в Российской Федерации»,</w:t>
      </w:r>
      <w:r w:rsidR="00BD0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целях повышения эффективности функционирования и координации деятельности субъектов системы профилактики правонарушений и алкоголизма, создания системы</w:t>
      </w:r>
      <w:proofErr w:type="gramEnd"/>
      <w:r w:rsidR="00BD0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межведомственного взаимодействия в Камышловском городском округе,</w:t>
      </w:r>
      <w:r w:rsidR="00B11ECC"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и.о. главы Камышловского городского округа </w:t>
      </w:r>
    </w:p>
    <w:p w:rsidR="00B11ECC" w:rsidRPr="00B11ECC" w:rsidRDefault="00B11ECC" w:rsidP="00232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11E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ПОСТАНОВИЛ:</w:t>
      </w:r>
    </w:p>
    <w:p w:rsidR="00F239D5" w:rsidRPr="003064DB" w:rsidRDefault="00F239D5" w:rsidP="00306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06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Положение </w:t>
      </w:r>
      <w:r w:rsidR="003064DB" w:rsidRPr="003064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межведомственной  </w:t>
      </w:r>
      <w:r w:rsidR="00BD0A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3064DB" w:rsidRPr="003064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омиссии по профилактике правонарушений в Камышловском городском округе</w:t>
      </w:r>
      <w:r w:rsidR="00B237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расположенном на территории Свердловской области</w:t>
      </w:r>
      <w:r w:rsidR="00BD0A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(прилагается)</w:t>
      </w:r>
      <w:r w:rsidRPr="00306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064DB" w:rsidRPr="003064DB" w:rsidRDefault="00F239D5" w:rsidP="00306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06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Регламент </w:t>
      </w:r>
      <w:r w:rsidR="003064DB" w:rsidRPr="003064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межведомственной  </w:t>
      </w:r>
      <w:r w:rsidR="00BD0A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3064DB" w:rsidRPr="003064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омиссии по профилактике правонарушений в Камышловском городском округе</w:t>
      </w:r>
      <w:r w:rsidR="00B237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расположенном на территории Свердловской области</w:t>
      </w:r>
      <w:r w:rsidR="00BD0A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(прилагается)</w:t>
      </w:r>
      <w:r w:rsidR="003064DB" w:rsidRPr="00306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239D5" w:rsidRDefault="003064DB" w:rsidP="00A54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Постановление главы Камышловского городского округа от 02 февраля 2015 года №204 «Об утверждении межведомственной Комиссии по профилактике правонарушений и алкоголизма в Камышловском городском округе», считать утратившим силу. </w:t>
      </w:r>
    </w:p>
    <w:p w:rsidR="00BD0A71" w:rsidRDefault="00BD0A71" w:rsidP="00BD0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Опубликовать настоящ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 постановление в газете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Камышловские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известия» и разместить в информационно</w:t>
      </w:r>
      <w:r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телекоммуникационной сети «Интернет»</w:t>
      </w:r>
      <w:r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54E93" w:rsidRDefault="00BD0A71" w:rsidP="00BD0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239D5"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54E9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F51C8">
        <w:rPr>
          <w:rFonts w:ascii="Times New Roman" w:hAnsi="Times New Roman" w:cs="Times New Roman"/>
          <w:sz w:val="28"/>
          <w:szCs w:val="28"/>
        </w:rPr>
        <w:t>постановления</w:t>
      </w:r>
      <w:r w:rsidR="00A54E93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 Камышловского городского округа по социальным вопросам) </w:t>
      </w:r>
      <w:proofErr w:type="spellStart"/>
      <w:r w:rsidR="00A54E93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="00A54E93">
        <w:rPr>
          <w:rFonts w:ascii="Times New Roman" w:hAnsi="Times New Roman" w:cs="Times New Roman"/>
          <w:sz w:val="28"/>
          <w:szCs w:val="28"/>
        </w:rPr>
        <w:t xml:space="preserve"> А.В.</w:t>
      </w:r>
      <w:proofErr w:type="gramEnd"/>
    </w:p>
    <w:p w:rsidR="00F239D5" w:rsidRDefault="00F239D5" w:rsidP="00B11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CD5B98" w:rsidRDefault="00CD5B98" w:rsidP="00B11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2B2B" w:rsidRDefault="00A54E93" w:rsidP="00B11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И.о. главы </w:t>
      </w:r>
    </w:p>
    <w:p w:rsidR="00F239D5" w:rsidRDefault="00A54E93" w:rsidP="00B11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Камышловского городского</w:t>
      </w:r>
      <w:r w:rsidR="00BD0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округа                                   </w:t>
      </w:r>
      <w:r w:rsidR="00232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О.Л. Тимошенко</w:t>
      </w:r>
      <w:r w:rsidR="00F239D5"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F239D5" w:rsidRPr="00232B2B" w:rsidRDefault="00F239D5" w:rsidP="00A54E9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32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УТВЕРЖДЕН</w:t>
      </w:r>
      <w:r w:rsidR="00232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</w:p>
    <w:p w:rsidR="00BD0A71" w:rsidRDefault="00BD0A71" w:rsidP="00A54E9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F239D5"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E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</w:t>
      </w:r>
    </w:p>
    <w:p w:rsidR="00A54E93" w:rsidRDefault="00A54E93" w:rsidP="00A54E9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Камышловского городского округа</w:t>
      </w:r>
    </w:p>
    <w:p w:rsidR="00F239D5" w:rsidRPr="00B11ECC" w:rsidRDefault="00232B2B" w:rsidP="00A54E9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27.12.2016 года </w:t>
      </w:r>
      <w:r w:rsidR="00A54E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1341</w:t>
      </w:r>
      <w:r w:rsidR="00F239D5"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54E93" w:rsidRDefault="00A54E93" w:rsidP="00B11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0A71" w:rsidRPr="00607B73" w:rsidRDefault="00BD0A71" w:rsidP="00BD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Положение межведомственной </w:t>
      </w:r>
      <w:r w:rsidRPr="00607B7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Комиссии по профилактике правонарушений в Камышловском городском округе</w:t>
      </w:r>
      <w:r w:rsidR="00B237F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, расположенном на территории Свердловской</w:t>
      </w:r>
      <w:r w:rsidR="00CA57D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B237F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области</w:t>
      </w:r>
    </w:p>
    <w:p w:rsidR="00F239D5" w:rsidRPr="00B11ECC" w:rsidRDefault="00F239D5" w:rsidP="00CD5B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44CA" w:rsidRDefault="00BD0A71" w:rsidP="00603A3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Межведомственная Комиссия по профилактике правонарушений в Камышловском городском округе</w:t>
      </w:r>
      <w:r w:rsidR="00B237F2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расположенном на территории Свердловской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Комиссия), является органом, обеспечивающ</w:t>
      </w:r>
      <w:r w:rsidR="00D5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взаимодействие подразделений территориальных органов федеральных органов исполнительной власти, </w:t>
      </w:r>
      <w:r w:rsidR="00B237F2">
        <w:rPr>
          <w:rFonts w:ascii="Times New Roman" w:hAnsi="Times New Roman" w:cs="Times New Roman"/>
          <w:color w:val="000000" w:themeColor="text1"/>
          <w:sz w:val="28"/>
          <w:szCs w:val="28"/>
        </w:rPr>
        <w:t>органов власти Свердловской области и органов местного самоуправления Камышловского городского округа в сфере профилактики правонарушений.</w:t>
      </w:r>
    </w:p>
    <w:p w:rsidR="00B237F2" w:rsidRDefault="00B237F2" w:rsidP="00603A3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Свердловской области, муниципальными правовыми актами, решениями межведомственной комиссии по профилактике в Свердловской области, а также настоящим Положением.</w:t>
      </w:r>
    </w:p>
    <w:p w:rsidR="00B237F2" w:rsidRDefault="00B237F2" w:rsidP="00603A3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 Комиссии в Камышловском городском округе по должности является глава Камышловского городского округа (председатель Комиссии).</w:t>
      </w:r>
    </w:p>
    <w:p w:rsidR="00B237F2" w:rsidRDefault="00B237F2" w:rsidP="00603A3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осуществляет свою деятельность во взаимодействии с территориальными органами федеральных органов исполнительной власти, органами Свердловской области, межведомственной комиссией по профилактике правонарушений в Свердловской области, организациями и общественными объединениями, лицами, участвующими в профилактике правонарушений.</w:t>
      </w:r>
    </w:p>
    <w:p w:rsidR="00603A3D" w:rsidRDefault="00603A3D" w:rsidP="00603A3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 Комиссии определяется ее председателем. В Комиссию могут быть включены руководители, а в их отсутствие представители подразделений территориальных органов федеральных органов исполнительной власти (МВД России, ФСИН России, СК России), представители органов власти Свердловской области, представители органов, осуществляющих государственный контроль (надзор) (по согласованию).</w:t>
      </w:r>
    </w:p>
    <w:p w:rsidR="00603A3D" w:rsidRDefault="00603A3D" w:rsidP="00603A3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Комиссии являются:</w:t>
      </w:r>
    </w:p>
    <w:p w:rsidR="00B237F2" w:rsidRDefault="00603A3D" w:rsidP="00603A3D">
      <w:pPr>
        <w:pStyle w:val="a6"/>
        <w:tabs>
          <w:tab w:val="left" w:pos="993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участие в реализации на территории Камышловского городского округа государственной политики в сфере профилактики правонарушений, а также подготовка предложений в межведомственную комиссию по профилактике правонарушений в Свердловской области о совершенствовании законодательства Свердловской области в данной сфере;</w:t>
      </w:r>
    </w:p>
    <w:p w:rsidR="00603A3D" w:rsidRDefault="00603A3D" w:rsidP="00603A3D">
      <w:pPr>
        <w:pStyle w:val="a6"/>
        <w:tabs>
          <w:tab w:val="left" w:pos="993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организация взаимодействия в сфере профилактики правонарушений на территории Камышловского городского округа подразделений территориальных органов федеральных орга</w:t>
      </w:r>
      <w:r w:rsidR="00015C79">
        <w:rPr>
          <w:rFonts w:ascii="Times New Roman" w:hAnsi="Times New Roman" w:cs="Times New Roman"/>
          <w:color w:val="000000" w:themeColor="text1"/>
          <w:sz w:val="28"/>
          <w:szCs w:val="28"/>
        </w:rPr>
        <w:t>нов исполнительной власти, органов власти Свердловской области, лиц, участвующих в профилактике правонарушений, и органа местного самоуправления Камышловского городского округа;</w:t>
      </w:r>
    </w:p>
    <w:p w:rsidR="00015C79" w:rsidRDefault="002D39A3" w:rsidP="00603A3D">
      <w:pPr>
        <w:pStyle w:val="a6"/>
        <w:tabs>
          <w:tab w:val="left" w:pos="993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разработка мер, направленных на профилактику правонарушений;</w:t>
      </w:r>
    </w:p>
    <w:p w:rsidR="002D39A3" w:rsidRDefault="009B168D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2D3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мер для своевременного и качественного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решений межведомственной комиссии по профилактике правонарушений в Свердловской области в части, касающейся Камышловского городского округа.</w:t>
      </w:r>
    </w:p>
    <w:p w:rsidR="009B168D" w:rsidRDefault="009B168D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Для осуществления своих задач Комиссия имеет право:</w:t>
      </w:r>
    </w:p>
    <w:p w:rsidR="009B168D" w:rsidRDefault="009B168D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принимать в пределах своей компетенции решения, касающиеся организации деятельности на территории Камышловского городского округа в сфере профилактики правонарушений, а также осуществлять контроль их исполнения;</w:t>
      </w:r>
    </w:p>
    <w:p w:rsidR="009B168D" w:rsidRDefault="009B168D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власти Свердловской области, органа местного самоуправления Камышловского городского округа, общественных объединений, организаций (не зависимо от форм собственности) и должностных лиц;</w:t>
      </w:r>
    </w:p>
    <w:p w:rsidR="009B168D" w:rsidRDefault="009B168D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создать рабочие органы для изучения вопросов, касающихся профилактики правонарушений, а также для подготовки проектов соответствующих решений Комиссии;</w:t>
      </w:r>
    </w:p>
    <w:p w:rsidR="009B168D" w:rsidRDefault="009B168D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привлекать для участия в работе Комиссии должностных лиц и специалистов территориальных органов федеральных органов исполнительной власти, органов власти Свердловской области, органов местного самоуправления Камышловского городского округа, а также представителей </w:t>
      </w:r>
      <w:r w:rsidR="000371B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 общественных объединений и лиц, участвующих в профилактике правонарушений (с их согласия);</w:t>
      </w:r>
    </w:p>
    <w:p w:rsidR="000371B4" w:rsidRDefault="000371B4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вносить в установленном порядке предложения по вопросам, требующим решения межведомственной комиссии по профилактике правонарушений  в Свердловской области.</w:t>
      </w:r>
    </w:p>
    <w:p w:rsidR="000371B4" w:rsidRDefault="000371B4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Комиссия строит свою работу во взаимодействии с межведомственной комиссией по профилактике правонарушений в Свердловской области и информирует ее об итогах своей деятельности.</w:t>
      </w:r>
    </w:p>
    <w:p w:rsidR="000371B4" w:rsidRDefault="000371B4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Комиссия осуществляет свою деятельность на плановой основе в соответствии с регламентом, утвержденным комиссией по профилактике правонарушений в Свердловской области.</w:t>
      </w:r>
    </w:p>
    <w:p w:rsidR="000371B4" w:rsidRDefault="000371B4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заседания.</w:t>
      </w:r>
    </w:p>
    <w:p w:rsidR="000371B4" w:rsidRDefault="000371B4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 Присутствие членов Комиссии на ее заседаниях обязательно.</w:t>
      </w:r>
    </w:p>
    <w:p w:rsidR="000371B4" w:rsidRDefault="000371B4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Члены Комиссии не вправе делегировать свои полномочия иным лицам. Лицо, исполняющее обязанности должностного лица, являющегося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членом Комиссии, принимает участие в заседании Комиссии с правом совещательного голоса.</w:t>
      </w:r>
    </w:p>
    <w:p w:rsidR="000371B4" w:rsidRDefault="000371B4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 Члены Комиссии обладают равными правами при подготовке и обсуждении рассматриваемых на заседании вопросов.</w:t>
      </w:r>
    </w:p>
    <w:p w:rsidR="000371B4" w:rsidRDefault="000371B4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 Заседание Комиссии считается правомочным, если на нем присутствуют более половины ее членов.</w:t>
      </w:r>
    </w:p>
    <w:p w:rsidR="000371B4" w:rsidRDefault="000371B4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 Решение Комиссии оформляется протоколом, который подписывается председателем Комиссии.</w:t>
      </w:r>
    </w:p>
    <w:p w:rsidR="000371B4" w:rsidRDefault="000371B4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 Для реализации решений Комиссии могут издаваться норматив</w:t>
      </w:r>
      <w:r w:rsidR="00EA5E67">
        <w:rPr>
          <w:rFonts w:ascii="Times New Roman" w:hAnsi="Times New Roman" w:cs="Times New Roman"/>
          <w:color w:val="000000" w:themeColor="text1"/>
          <w:sz w:val="28"/>
          <w:szCs w:val="28"/>
        </w:rPr>
        <w:t>ные акты Камышловского городского округа в пределах предоставленных полномочий.</w:t>
      </w:r>
    </w:p>
    <w:p w:rsidR="00EA5E67" w:rsidRDefault="00EA5E67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 Организационное и материально-техническое обеспечение деятельности Комиссии осуществляется должностным лицом Камышловского городского округа, который для этих целей назначает должностное лицо (секретаря Комиссии), ответственного за организацию данной работы.</w:t>
      </w:r>
    </w:p>
    <w:p w:rsidR="00EA5E67" w:rsidRDefault="00EA5E67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 Основными задачами секретаря Комиссии являются:</w:t>
      </w:r>
    </w:p>
    <w:p w:rsidR="00EA5E67" w:rsidRDefault="00EA5E67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разработка проекта плана работы Комиссии;</w:t>
      </w:r>
    </w:p>
    <w:p w:rsidR="00EA5E67" w:rsidRDefault="00EA5E67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обеспечение подготовки и проведения заседаний Комиссии;</w:t>
      </w:r>
    </w:p>
    <w:p w:rsidR="00EA5E67" w:rsidRDefault="00EA5E67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обеспечение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решений Комиссии;</w:t>
      </w:r>
    </w:p>
    <w:p w:rsidR="00EA5E67" w:rsidRDefault="00EA5E67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обеспечение мониторинга общественно-политических, социально-экономических и иных процессов в Камышловском городском округе, оказывающих влияние на развитие ситуации в сфере профилактики правонарушений, выработка предложений по ее улучшению;</w:t>
      </w:r>
    </w:p>
    <w:p w:rsidR="00EA5E67" w:rsidRDefault="00EA5E67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обеспечение взаимодействия Комиссии с аппаратом межведомственной комиссии по профилактике правонарушений в Свердловской области;</w:t>
      </w:r>
    </w:p>
    <w:p w:rsidR="00EA5E67" w:rsidRDefault="00EA5E67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е) организация и координация деятельности рабочих органов Комиссии;</w:t>
      </w:r>
    </w:p>
    <w:p w:rsidR="00EA5E67" w:rsidRDefault="00EA5E67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ж) организация и ведение делопроизводства Комиссии.</w:t>
      </w:r>
    </w:p>
    <w:p w:rsidR="00EA5E67" w:rsidRDefault="00EA5E67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19. Информационно-аналитическое обеспечение деятельности Комиссии осуществляется в установленном порядке подразделениями территориальных органов федеральных органов исполнительной власти, органов власти Свердловской области, органов местного самоуправления Камышловского городского округа, руководители которых являются членами Комиссии.</w:t>
      </w:r>
    </w:p>
    <w:p w:rsidR="00CA57D8" w:rsidRDefault="00CA57D8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7D8" w:rsidRDefault="00CA57D8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7D8" w:rsidRDefault="00CA57D8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7D8" w:rsidRDefault="00CA57D8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7D8" w:rsidRDefault="00CA57D8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7D8" w:rsidRDefault="00CA57D8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7D8" w:rsidRDefault="00CA57D8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B2B" w:rsidRDefault="00232B2B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B2B" w:rsidRDefault="00232B2B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B2B" w:rsidRDefault="00232B2B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B2B" w:rsidRDefault="00232B2B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B2B" w:rsidRDefault="00232B2B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7D8" w:rsidRDefault="00CA57D8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7D8" w:rsidRPr="00232B2B" w:rsidRDefault="00CA57D8" w:rsidP="00CA57D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32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УТВЕРЖДЕН</w:t>
      </w:r>
    </w:p>
    <w:p w:rsidR="00CA57D8" w:rsidRDefault="00CA57D8" w:rsidP="00CA57D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</w:t>
      </w:r>
    </w:p>
    <w:p w:rsidR="00CA57D8" w:rsidRDefault="00CA57D8" w:rsidP="00CA57D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Камышловского городского округа</w:t>
      </w:r>
    </w:p>
    <w:p w:rsidR="00CA57D8" w:rsidRDefault="00232B2B" w:rsidP="00CA57D8">
      <w:pPr>
        <w:pStyle w:val="a6"/>
        <w:tabs>
          <w:tab w:val="left" w:pos="5103"/>
        </w:tabs>
        <w:spacing w:after="0" w:line="240" w:lineRule="auto"/>
        <w:ind w:left="5103" w:hanging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27.12.2016 года </w:t>
      </w:r>
      <w:r w:rsidR="00CA57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CA57D8"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1341</w:t>
      </w:r>
    </w:p>
    <w:p w:rsidR="00CA57D8" w:rsidRDefault="00CA57D8" w:rsidP="00CA57D8">
      <w:pPr>
        <w:pStyle w:val="a6"/>
        <w:spacing w:after="0" w:line="240" w:lineRule="auto"/>
        <w:ind w:left="0" w:hanging="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7D8" w:rsidRPr="00607B73" w:rsidRDefault="00CA57D8" w:rsidP="00CA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Регламент межведомственной </w:t>
      </w:r>
      <w:r w:rsidRPr="00607B7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Комиссии по профилактике правонарушений в Камышловском городском округе, расположенном на территории Свердловской области</w:t>
      </w:r>
    </w:p>
    <w:p w:rsidR="00CA57D8" w:rsidRDefault="00CA57D8" w:rsidP="00CA57D8">
      <w:pPr>
        <w:pStyle w:val="a6"/>
        <w:spacing w:after="0" w:line="240" w:lineRule="auto"/>
        <w:ind w:left="0" w:hanging="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7D8" w:rsidRPr="009831A3" w:rsidRDefault="00CA57D8" w:rsidP="009831A3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1A3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CA57D8" w:rsidRDefault="009831A3" w:rsidP="009831A3">
      <w:pPr>
        <w:pStyle w:val="a6"/>
        <w:tabs>
          <w:tab w:val="left" w:pos="0"/>
          <w:tab w:val="left" w:pos="851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CA57D8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регламент устанавливает общие правила организации деятельности межведомственной комиссии по профилактике правонарушений в Камышловском городском округе, расположенном на территории Свердловской области (далее – Комиссия), по реализации ее полномочий, закрепленных в Положении о межведомственной комиссии по профилактике правонарушений в Камышловском городском округе, расположенном на территории Свердловской области (дале</w:t>
      </w:r>
      <w:proofErr w:type="gramStart"/>
      <w:r w:rsidR="00CA57D8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="00CA5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Положение), в нормативных правовых актах Российской Федерации и Свердловской области.</w:t>
      </w:r>
    </w:p>
    <w:p w:rsidR="00924C04" w:rsidRDefault="009831A3" w:rsidP="00D869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CA57D8" w:rsidRPr="009831A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Организационное и материально – техническое обеспечение деятельности Комиссии осуществляется высшим должностным лицом Камышловского городского округа.</w:t>
      </w:r>
    </w:p>
    <w:p w:rsidR="00CA57D8" w:rsidRDefault="009831A3" w:rsidP="009831A3">
      <w:pPr>
        <w:tabs>
          <w:tab w:val="left" w:pos="0"/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A57D8" w:rsidRPr="0098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председателя и членов Комиссии</w:t>
      </w:r>
    </w:p>
    <w:p w:rsidR="009831A3" w:rsidRDefault="009831A3" w:rsidP="009831A3">
      <w:pPr>
        <w:tabs>
          <w:tab w:val="left" w:pos="0"/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 w:rsidR="009831A3" w:rsidRDefault="009831A3" w:rsidP="009831A3">
      <w:pPr>
        <w:tabs>
          <w:tab w:val="left" w:pos="0"/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 представляет Комиссию по вопросам, отнесенным к ее компетенции.</w:t>
      </w:r>
    </w:p>
    <w:p w:rsidR="009831A3" w:rsidRDefault="009831A3" w:rsidP="009831A3">
      <w:pPr>
        <w:tabs>
          <w:tab w:val="left" w:pos="0"/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 информирует председателя межведомственной комиссии по профилактике правонарушений в Свердловской области о результатах деятельности Комиссии</w:t>
      </w:r>
      <w:r w:rsidR="00CB19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19C5" w:rsidRDefault="00CB19C5" w:rsidP="009831A3">
      <w:pPr>
        <w:tabs>
          <w:tab w:val="left" w:pos="0"/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 Председатель</w:t>
      </w:r>
      <w:r w:rsidR="008A4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назначает заместителя председателя Комиссии. В зависимости от штатной категории им может быть определен руководитель (представитель) подразделения территориального органа МВД России либо один из заместителей главы Камышловского городского округа. </w:t>
      </w:r>
      <w:proofErr w:type="gramStart"/>
      <w:r w:rsidR="008A4AE6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председателя Комиссии заместитель выполняет обязанности председателя Комиссии в его отсутствие,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 ходе взаимодействия с территориальными органами федеральных органов исполнительной власти, органами власти Свердловской области, межведомственной комиссией по профилактике правонарушений в Свердловской области, организациями, расположенными на территории Камышловского городского округа</w:t>
      </w:r>
      <w:proofErr w:type="gramEnd"/>
      <w:r w:rsidR="008A4AE6">
        <w:rPr>
          <w:rFonts w:ascii="Times New Roman" w:hAnsi="Times New Roman" w:cs="Times New Roman"/>
          <w:color w:val="000000" w:themeColor="text1"/>
          <w:sz w:val="28"/>
          <w:szCs w:val="28"/>
        </w:rPr>
        <w:t>, лицами, участвующими в профилактике правонарушений, а также средствами массовой информации.</w:t>
      </w:r>
    </w:p>
    <w:p w:rsidR="00570D31" w:rsidRDefault="008A4AE6" w:rsidP="00570D31">
      <w:pPr>
        <w:tabs>
          <w:tab w:val="left" w:pos="0"/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2.3. Председатель Комиссии наделяет ответственное должностное лицо Камышловского городского округа полномочиями секретаря Комиссии, который по его поручению:</w:t>
      </w:r>
    </w:p>
    <w:p w:rsidR="008A4AE6" w:rsidRDefault="008A4AE6" w:rsidP="00570D31">
      <w:pPr>
        <w:tabs>
          <w:tab w:val="left" w:pos="0"/>
          <w:tab w:val="left" w:pos="1418"/>
        </w:tabs>
        <w:spacing w:after="0" w:line="240" w:lineRule="auto"/>
        <w:ind w:left="-4" w:firstLine="8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70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работу по обеспечению деятельности Комиссии;</w:t>
      </w:r>
    </w:p>
    <w:p w:rsidR="008A4AE6" w:rsidRDefault="00570D31" w:rsidP="00570D31">
      <w:pPr>
        <w:tabs>
          <w:tab w:val="left" w:pos="0"/>
          <w:tab w:val="left" w:pos="851"/>
        </w:tabs>
        <w:spacing w:after="0" w:line="240" w:lineRule="auto"/>
        <w:ind w:left="-4"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8A4AE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взаимодействие Комиссии с аппаратом межведомственной комиссии по профилактике правонарушений в Свердловской области, территориальными органами федеральных органов исполнительной власти, органами власти Свердловской области, организациями и общественными объединениями, лицами, участвующими в профилактике правонарушений, средствами массовой информации.</w:t>
      </w:r>
    </w:p>
    <w:p w:rsidR="008A4AE6" w:rsidRDefault="00570D31" w:rsidP="009831A3">
      <w:pPr>
        <w:tabs>
          <w:tab w:val="left" w:pos="0"/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 Члены Комиссии имеют право:</w:t>
      </w:r>
    </w:p>
    <w:p w:rsidR="00570D31" w:rsidRPr="00570D31" w:rsidRDefault="00570D31" w:rsidP="00570D31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70D31">
        <w:rPr>
          <w:rFonts w:ascii="Times New Roman" w:hAnsi="Times New Roman" w:cs="Times New Roman"/>
          <w:color w:val="000000" w:themeColor="text1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голосовать по обсуждаемым вопросам;</w:t>
      </w:r>
    </w:p>
    <w:p w:rsidR="00570D31" w:rsidRDefault="00570D31" w:rsidP="00570D3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Знакомиться с документами и материалами Комиссии;</w:t>
      </w:r>
    </w:p>
    <w:p w:rsidR="00570D31" w:rsidRDefault="00570D31" w:rsidP="00570D31">
      <w:pPr>
        <w:tabs>
          <w:tab w:val="left" w:pos="0"/>
          <w:tab w:val="left" w:pos="851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570D31" w:rsidRDefault="00570D31" w:rsidP="00570D31">
      <w:pPr>
        <w:tabs>
          <w:tab w:val="left" w:pos="0"/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случае несогласия с решением Комиссии излагать в письменной форме особое мнение, которое подлежит отражению в протоколе Комиссии  и прилагается к  его решению.</w:t>
      </w:r>
    </w:p>
    <w:p w:rsidR="00E80D5E" w:rsidRDefault="00E80D5E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 Член Комиссии обязан:</w:t>
      </w:r>
    </w:p>
    <w:p w:rsidR="00E80D5E" w:rsidRDefault="00E80D5E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Осуществлять организацию подготовки вопросов, выносимых на рассмотрение Комиссии и утвержденных протокольным решением;</w:t>
      </w:r>
    </w:p>
    <w:p w:rsidR="00570D31" w:rsidRDefault="00E80D5E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Присутствовать на заседаниях Комиссии. В случае невозможности присутствия на заседании </w:t>
      </w:r>
      <w:r w:rsidR="00570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 Комиссии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заседании с правом совещательного голоса;</w:t>
      </w:r>
    </w:p>
    <w:p w:rsidR="00E80D5E" w:rsidRDefault="00E80D5E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Осуществлять в рамках своих должностных полномочий организацию выполнения решений Комиссии;</w:t>
      </w:r>
    </w:p>
    <w:p w:rsidR="00E80D5E" w:rsidRDefault="00E80D5E" w:rsidP="00E80D5E">
      <w:pPr>
        <w:tabs>
          <w:tab w:val="left" w:pos="567"/>
          <w:tab w:val="left" w:pos="851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Выполнять требования нормативных правовых актов, устанавливающих правила организации работы Комиссии.</w:t>
      </w:r>
    </w:p>
    <w:p w:rsidR="00E80D5E" w:rsidRDefault="00E80D5E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</w:t>
      </w:r>
      <w:r w:rsidR="00F67BB1">
        <w:rPr>
          <w:rFonts w:ascii="Times New Roman" w:hAnsi="Times New Roman" w:cs="Times New Roman"/>
          <w:color w:val="000000" w:themeColor="text1"/>
          <w:sz w:val="28"/>
          <w:szCs w:val="28"/>
        </w:rPr>
        <w:t>массовой информации деятельности органов государственной власти и органов местного самоуправления Камышловского городского округа.</w:t>
      </w:r>
    </w:p>
    <w:p w:rsidR="00924C04" w:rsidRDefault="00924C04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7BB1" w:rsidRDefault="00F67BB1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Планирование и организация работы Комиссии</w:t>
      </w:r>
    </w:p>
    <w:p w:rsidR="00F67BB1" w:rsidRDefault="00F67BB1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 Заседания Комиссии проводятся в соответствии с планом. План составляется, как правило, на один год и утверждается председателем Комиссии.</w:t>
      </w:r>
    </w:p>
    <w:p w:rsidR="00F67BB1" w:rsidRDefault="00F67BB1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F67BB1" w:rsidRDefault="00F67BB1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F67BB1" w:rsidRDefault="00F67BB1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Предложения в план заседаний Комиссии направляются в письменной форме секретарю Комиссии 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месяц до начала планируемого периода либо в сроки, определенные председателем Комиссии.</w:t>
      </w:r>
    </w:p>
    <w:p w:rsidR="00776F68" w:rsidRDefault="00776F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должны содержать:</w:t>
      </w:r>
    </w:p>
    <w:p w:rsidR="00776F68" w:rsidRDefault="00776F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вопроса и краткое обоснование необходимости его рассмотрения на заседании Комиссии;</w:t>
      </w:r>
    </w:p>
    <w:p w:rsidR="00776F68" w:rsidRDefault="00776F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Срок рассмотрения на заседании Комиссии;</w:t>
      </w:r>
    </w:p>
    <w:p w:rsidR="00776F68" w:rsidRDefault="00776F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органа, ответственного за подготовку вопроса;</w:t>
      </w:r>
    </w:p>
    <w:p w:rsidR="00776F68" w:rsidRDefault="00776F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соисполнителей;</w:t>
      </w:r>
    </w:p>
    <w:p w:rsidR="00776F68" w:rsidRDefault="00776F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Форму предлагаемого решения;</w:t>
      </w:r>
    </w:p>
    <w:p w:rsidR="00776F68" w:rsidRDefault="00776F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 В случае если в проект плана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органом или лицом, к компетенции которого он относится.</w:t>
      </w:r>
    </w:p>
    <w:p w:rsidR="00776F68" w:rsidRDefault="00776F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3.6. Указанные 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Комиссии.</w:t>
      </w:r>
    </w:p>
    <w:p w:rsidR="00776F68" w:rsidRDefault="00776F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3.7. На основе предложений, поступивших секретарю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и утверждения на последнем заседании Комиссии текущего года.</w:t>
      </w:r>
    </w:p>
    <w:p w:rsidR="00776F68" w:rsidRDefault="00776F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3.8. Утвержденный план заседаний Комиссии рассылается членам Комиссии.</w:t>
      </w:r>
    </w:p>
    <w:p w:rsidR="00776F68" w:rsidRDefault="00776F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924C04" w:rsidRDefault="00924C04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6F68" w:rsidRDefault="00776F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Порядок подготовки заседаний Комиссии</w:t>
      </w:r>
    </w:p>
    <w:p w:rsidR="00776F68" w:rsidRDefault="00776F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Члены Комиссии или должностные лица,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</w:t>
      </w:r>
      <w:r w:rsidR="00B5237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материалов.</w:t>
      </w:r>
    </w:p>
    <w:p w:rsidR="00FA1268" w:rsidRDefault="00FA12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 Секретарь Комиссии оказывает организационную и методическую помощь в подготовке материалов к заседанию Комиссии.</w:t>
      </w:r>
    </w:p>
    <w:p w:rsidR="00FA1268" w:rsidRDefault="00FA12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4.3. Проект повестки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заседания Комиссии утверждается непосредственно на заседании.</w:t>
      </w:r>
    </w:p>
    <w:p w:rsidR="00FA1268" w:rsidRDefault="00FA12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4.4. Для подготовки вопросов, вносимых на рассмотрении Комиссии, решением председателя Комиссии могут создаваться рабочие органы Комиссии из числа членов Комиссии</w:t>
      </w:r>
      <w:r w:rsidR="00F47099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представителей заинтересованных органов, секретаря Комиссии, а также экспертов.</w:t>
      </w:r>
    </w:p>
    <w:p w:rsidR="00F47099" w:rsidRDefault="00F47099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Секретарю Комиссии 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две недели до даты проведения заседания (либо в сроки, определенные председателем Комиссии), представляются следующие материалы:</w:t>
      </w:r>
    </w:p>
    <w:p w:rsidR="00F47099" w:rsidRDefault="00F47099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Информационно-аналитическая справка по рассматриваемому вопросу;</w:t>
      </w:r>
    </w:p>
    <w:p w:rsidR="00F47099" w:rsidRDefault="00F47099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Тезисы выступления основного докладчика;</w:t>
      </w:r>
    </w:p>
    <w:p w:rsidR="00F47099" w:rsidRDefault="00F47099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Проект решения по рассматриваемому вопросу с указанием исполнителей пунктов решения и сроков исполнения;</w:t>
      </w:r>
    </w:p>
    <w:p w:rsidR="00F47099" w:rsidRDefault="00F47099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Материалы согласования проекта решения с заинтересованными государственными органами и органами местного самоуправления Камышловского городского округа (при необходимости);</w:t>
      </w:r>
    </w:p>
    <w:p w:rsidR="00F47099" w:rsidRDefault="00F47099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Особое мнение по представленному проекту (при его наличии).</w:t>
      </w:r>
    </w:p>
    <w:p w:rsidR="00F47099" w:rsidRDefault="00F47099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своевременностью подготовки и представлением материалов для рассмотрения на заседаниях Комиссии осуществляется секретарем Комиссии.</w:t>
      </w:r>
    </w:p>
    <w:p w:rsidR="00F47099" w:rsidRDefault="00F47099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4.7. В случае непредставления материалов в установленный Комиссией срок или их представления с нарушением настоящего Регламента вопросов может быть снят с рассмотрения либо перенесен на другое заседание.</w:t>
      </w:r>
    </w:p>
    <w:p w:rsidR="00F47099" w:rsidRDefault="00E504B2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4.8. Повестка предстоящего заседания Комиссии с соответствующими материалами секретарем Комиссии представляется председателю Комиссии.</w:t>
      </w:r>
    </w:p>
    <w:p w:rsidR="00E504B2" w:rsidRDefault="00E504B2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5 дней до даты проведения заседания (либо в сроки, определенные председателем Комиссии).</w:t>
      </w:r>
    </w:p>
    <w:p w:rsidR="00E504B2" w:rsidRDefault="00E504B2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Члены Комиссии и участники заседания, которым разосланы проект повестки заседания и соответствующие материалы, при необходимости 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 дня до начала заседания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E504B2" w:rsidRDefault="00E504B2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4.11. В случае если для реализации решений Комиссии требуется принятие нормативного акта,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нормативного акта. При необходимости готовится соответствующее финансово-экономическое обоснование.</w:t>
      </w:r>
    </w:p>
    <w:p w:rsidR="00E504B2" w:rsidRDefault="00E504B2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4.12.</w:t>
      </w:r>
      <w:r w:rsidR="009B7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Секретарь Комиссии не </w:t>
      </w:r>
      <w:proofErr w:type="gramStart"/>
      <w:r w:rsidR="009B76A9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9B7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5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9B76A9" w:rsidRDefault="009B76A9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4.13. Члены Комиссии 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2 дня до даты проведения заседания комиссии информируют председателя Комиссии о своем участии или причинах отсутствия на заседаниях. Списки членов Комиссии, отсутствующих по уважительным причинам (болезнь, командировка, отпуск и др.), представляется председателю Комиссии.</w:t>
      </w:r>
    </w:p>
    <w:p w:rsidR="009B76A9" w:rsidRDefault="009B76A9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4.14. На заседания Комиссии могут быть приглашены представители территориальных органов федеральных органов исполнительной власти, органов власти Свердловской области, органа местного самоуправления Камышловского городского округа, а также руководители иных органов, организаций и лица, имеющие непосредственное отношение к рассматриваемому вопросу.</w:t>
      </w:r>
    </w:p>
    <w:p w:rsidR="009B76A9" w:rsidRDefault="009B76A9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4.15. Состав приглашаемых на заседание Комиссии лиц формируется секретарем Комиссии на основе предложений органов, ответственных за подготовку рассматриваемых вопросов, и заблаговременно доводится до сведения председателя Комиссии.</w:t>
      </w:r>
    </w:p>
    <w:p w:rsidR="009B76A9" w:rsidRDefault="009B76A9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4.16. Состав приглашаемых на заседание Комиссии лиц формируется секретарем Комиссии </w:t>
      </w:r>
      <w:r w:rsidR="003A4B2B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предложений органов, ответственных за подготовку рассматриваемых вопросов, и заблаговременно доводится до сведения председателя Комиссии.</w:t>
      </w:r>
    </w:p>
    <w:p w:rsidR="00924C04" w:rsidRDefault="00924C04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B2B" w:rsidRDefault="003A4B2B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Порядок проведения заседаний Комиссии</w:t>
      </w:r>
    </w:p>
    <w:p w:rsidR="003A4B2B" w:rsidRDefault="003A4B2B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5.1. Заседания Комиссии созываются председателем Комиссии либо, по его поручению, секретарем Комиссии.</w:t>
      </w:r>
    </w:p>
    <w:p w:rsidR="003A4B2B" w:rsidRDefault="003A4B2B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5.2. Лица, участвующие в заседаниях Комиссии, регистрируются секретарем Комиссии.</w:t>
      </w:r>
    </w:p>
    <w:p w:rsidR="003A4B2B" w:rsidRDefault="003A4B2B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5.3. Заседание Комиссии считается правомочным, если на нем присутствует более половины ее членов.</w:t>
      </w:r>
    </w:p>
    <w:p w:rsidR="003A4B2B" w:rsidRDefault="003A4B2B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5.4. Заседания проводятся под председательством председателя Комиссии, который:</w:t>
      </w:r>
    </w:p>
    <w:p w:rsidR="003A4B2B" w:rsidRDefault="003A4B2B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Ведет заседание Комиссии;</w:t>
      </w:r>
    </w:p>
    <w:p w:rsidR="003A4B2B" w:rsidRDefault="003A4B2B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обсуждение вопросов повестки заседания Комиссии;</w:t>
      </w:r>
    </w:p>
    <w:p w:rsidR="003A4B2B" w:rsidRDefault="003A4B2B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:rsidR="003A4B2B" w:rsidRDefault="003A4B2B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голосование и подсчет голосов, оглашает результаты голосования;</w:t>
      </w:r>
    </w:p>
    <w:p w:rsidR="003A4B2B" w:rsidRDefault="003A4B2B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соблюдение положений настоящего Регламента членами Комиссии и приглашенными лицами.</w:t>
      </w:r>
    </w:p>
    <w:p w:rsidR="003A4B2B" w:rsidRDefault="003A4B2B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5.5. С докладами на заседаниях Комиссии по вопросам повестки выступают члены Комиссии либо, по согласованию с председателем Комиссии, в отдельных случаях лица, уполномоченные членами Комиссии.</w:t>
      </w:r>
    </w:p>
    <w:p w:rsidR="003A4B2B" w:rsidRDefault="003A4B2B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5.6. Регламент заседания Комиссии определяется при подготовке к заседанию, а утверждается непосредственно на заседании.</w:t>
      </w:r>
    </w:p>
    <w:p w:rsidR="003A4B2B" w:rsidRDefault="003A4B2B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голосования довести до сведения членов</w:t>
      </w:r>
      <w:r w:rsidR="005C1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 </w:t>
      </w:r>
    </w:p>
    <w:p w:rsidR="00017A7E" w:rsidRDefault="00017A7E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5.8. Решение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017A7E" w:rsidRDefault="00017A7E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5.9.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с информацией ограниченного распространения и режима секретности.</w:t>
      </w:r>
    </w:p>
    <w:p w:rsidR="00017A7E" w:rsidRDefault="00017A7E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5.10. Материалы, содержащие сведения, составляющие государственную тайну, вручаются членам Комиссии под подпись в реестре во время регистрации перед заседанием и подлежат возврату по окончании заседания.</w:t>
      </w:r>
    </w:p>
    <w:p w:rsidR="00017A7E" w:rsidRDefault="00017A7E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5.11. Присутствие представителей средств массовой информации и проведение звукозаписи, кино-, видео- и фотосъемок на заседаниях Комиссии организуются в порядке, определяемом представителем или, по его поручению, секретарем Комиссии.</w:t>
      </w:r>
    </w:p>
    <w:p w:rsidR="00017A7E" w:rsidRDefault="00017A7E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5.12. На заседаниях Комиссии по решению председателя Комиссии ведутся стенографическая запись и аудиозапись заседания.</w:t>
      </w:r>
    </w:p>
    <w:p w:rsidR="00017A7E" w:rsidRDefault="00017A7E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5.13. Участниками заседания и приглашенным лицам по решению председателя Комиссии не разрешается использование на заседании Комиссии кино-, видео- и фотоаппаратуры, звукозаписывающих устройств, а также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язи.</w:t>
      </w:r>
    </w:p>
    <w:p w:rsidR="00924C04" w:rsidRDefault="00924C04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A7E" w:rsidRDefault="00017A7E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Оформление принятых на заседаниях Комиссии решений</w:t>
      </w:r>
    </w:p>
    <w:p w:rsidR="001C658B" w:rsidRDefault="00017A7E" w:rsidP="001C658B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r w:rsidR="00476226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председателем Комиссии.</w:t>
      </w:r>
    </w:p>
    <w:p w:rsidR="001C658B" w:rsidRDefault="001C658B" w:rsidP="001C658B">
      <w:pPr>
        <w:tabs>
          <w:tab w:val="left" w:pos="993"/>
          <w:tab w:val="left" w:pos="1276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6.2. В протоколе указываются: председательствующий и присутствующие на заседании члены Комиссии, приглашенные лица, вопросы, рассмотренные в ходе заседания, принятые решения.</w:t>
      </w:r>
    </w:p>
    <w:p w:rsidR="001C658B" w:rsidRDefault="001C658B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1C658B" w:rsidRPr="001C658B" w:rsidRDefault="001C658B" w:rsidP="001C65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</w:t>
      </w:r>
      <w:r w:rsidRPr="001C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она осуществляется в срок до 5 дней. </w:t>
      </w:r>
    </w:p>
    <w:p w:rsidR="001C658B" w:rsidRDefault="001C658B" w:rsidP="001C65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6.4. Протоколы заседаний (выписки из решений Комиссий) секретарем Комиссии рассылаются членам Комиссии, а также организациям и лицам по списку, утвержденному председателем Комиссии, в трехдневный срок после получения подписанного протокола.</w:t>
      </w:r>
    </w:p>
    <w:p w:rsidR="001C658B" w:rsidRDefault="001C658B" w:rsidP="001C65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6.5.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решений и поручений, содержащихся в протоколах заседаний Комиссии, осуществляет секретарь Комиссии.</w:t>
      </w:r>
    </w:p>
    <w:p w:rsidR="00924C04" w:rsidRDefault="001C658B" w:rsidP="00D869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1C658B" w:rsidRDefault="001C658B" w:rsidP="001C658B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 информирования межведомственной комиссии по профилактике правонаруш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ений в Свердловской области, ведение делопроизводства Комиссии.</w:t>
      </w:r>
    </w:p>
    <w:p w:rsidR="001C658B" w:rsidRDefault="001C658B" w:rsidP="00924C04">
      <w:pPr>
        <w:pStyle w:val="a6"/>
        <w:tabs>
          <w:tab w:val="left" w:pos="284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924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Информирование о состоянии общественно-политических, социально- </w:t>
      </w:r>
      <w:proofErr w:type="gramStart"/>
      <w:r w:rsidR="00924C04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экономических и иных процессов</w:t>
      </w:r>
      <w:proofErr w:type="gramEnd"/>
      <w:r w:rsidR="00924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Камышловском городском округе, оказывающих влияние на развитие ситуации в сфере профилактики правонарушений, осуществляется в сроки, установленные межведомственной комиссией по профилактике правонарушений в Свердловской области, а при осложнении ситуации – немедленно.</w:t>
      </w:r>
    </w:p>
    <w:p w:rsidR="00924C04" w:rsidRPr="001C658B" w:rsidRDefault="00924C04" w:rsidP="00924C04">
      <w:pPr>
        <w:pStyle w:val="a6"/>
        <w:tabs>
          <w:tab w:val="left" w:pos="284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7.2. Ежеквартально до 15 числа следующего за кварталом месяца в аппарат межведомственной комиссии по профилактике правонарушений в Свердловской области направляются информационно-аналитические материалы о результатах деятельности Комиссии.</w:t>
      </w:r>
    </w:p>
    <w:p w:rsidR="00F67BB1" w:rsidRDefault="00F67BB1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0D31" w:rsidRPr="009831A3" w:rsidRDefault="00570D31" w:rsidP="009831A3">
      <w:pPr>
        <w:tabs>
          <w:tab w:val="left" w:pos="0"/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7D8" w:rsidRPr="00CA57D8" w:rsidRDefault="00CA57D8" w:rsidP="00CA57D8">
      <w:pPr>
        <w:pStyle w:val="a6"/>
        <w:tabs>
          <w:tab w:val="left" w:pos="0"/>
          <w:tab w:val="left" w:pos="993"/>
        </w:tabs>
        <w:spacing w:after="0" w:line="240" w:lineRule="auto"/>
        <w:ind w:left="7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57D8" w:rsidRPr="00CA57D8" w:rsidSect="00232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D84"/>
    <w:multiLevelType w:val="multilevel"/>
    <w:tmpl w:val="6C985D60"/>
    <w:lvl w:ilvl="0">
      <w:start w:val="1"/>
      <w:numFmt w:val="upperRoman"/>
      <w:lvlText w:val="%1."/>
      <w:lvlJc w:val="left"/>
      <w:pPr>
        <w:ind w:left="716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08" w:hanging="2160"/>
      </w:pPr>
      <w:rPr>
        <w:rFonts w:hint="default"/>
      </w:rPr>
    </w:lvl>
  </w:abstractNum>
  <w:abstractNum w:abstractNumId="1">
    <w:nsid w:val="1DEB6ADC"/>
    <w:multiLevelType w:val="hybridMultilevel"/>
    <w:tmpl w:val="CD745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4555"/>
    <w:multiLevelType w:val="multilevel"/>
    <w:tmpl w:val="536CAB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>
    <w:nsid w:val="4FE25192"/>
    <w:multiLevelType w:val="multilevel"/>
    <w:tmpl w:val="DE5A9F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51697ABC"/>
    <w:multiLevelType w:val="multilevel"/>
    <w:tmpl w:val="B182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1C7E9B"/>
    <w:multiLevelType w:val="hybridMultilevel"/>
    <w:tmpl w:val="6F62A36C"/>
    <w:lvl w:ilvl="0" w:tplc="EE68AD3C">
      <w:start w:val="1"/>
      <w:numFmt w:val="bullet"/>
      <w:lvlText w:val="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9D5"/>
    <w:rsid w:val="00015C79"/>
    <w:rsid w:val="00017A7E"/>
    <w:rsid w:val="000371B4"/>
    <w:rsid w:val="001544CA"/>
    <w:rsid w:val="001C658B"/>
    <w:rsid w:val="00226DFF"/>
    <w:rsid w:val="00232B2B"/>
    <w:rsid w:val="00262E7B"/>
    <w:rsid w:val="002D39A3"/>
    <w:rsid w:val="003064DB"/>
    <w:rsid w:val="00384A0F"/>
    <w:rsid w:val="003A4B2B"/>
    <w:rsid w:val="00476226"/>
    <w:rsid w:val="00570D31"/>
    <w:rsid w:val="00585D5A"/>
    <w:rsid w:val="005C1AF0"/>
    <w:rsid w:val="00603A3D"/>
    <w:rsid w:val="00607B73"/>
    <w:rsid w:val="006343EE"/>
    <w:rsid w:val="00776F68"/>
    <w:rsid w:val="008A4AE6"/>
    <w:rsid w:val="00924C04"/>
    <w:rsid w:val="009831A3"/>
    <w:rsid w:val="009B168D"/>
    <w:rsid w:val="009B76A9"/>
    <w:rsid w:val="00A54E93"/>
    <w:rsid w:val="00B11ECC"/>
    <w:rsid w:val="00B237F2"/>
    <w:rsid w:val="00B52373"/>
    <w:rsid w:val="00BD0A71"/>
    <w:rsid w:val="00BF51C8"/>
    <w:rsid w:val="00CA57D8"/>
    <w:rsid w:val="00CB19C5"/>
    <w:rsid w:val="00CD5B98"/>
    <w:rsid w:val="00D10862"/>
    <w:rsid w:val="00D51872"/>
    <w:rsid w:val="00D8693F"/>
    <w:rsid w:val="00E504B2"/>
    <w:rsid w:val="00E80D5E"/>
    <w:rsid w:val="00EA5E67"/>
    <w:rsid w:val="00EA7F1B"/>
    <w:rsid w:val="00F239D5"/>
    <w:rsid w:val="00F47099"/>
    <w:rsid w:val="00F67BB1"/>
    <w:rsid w:val="00FA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0F"/>
  </w:style>
  <w:style w:type="paragraph" w:styleId="2">
    <w:name w:val="heading 2"/>
    <w:basedOn w:val="a"/>
    <w:link w:val="20"/>
    <w:uiPriority w:val="9"/>
    <w:qFormat/>
    <w:rsid w:val="00F23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9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239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239D5"/>
    <w:rPr>
      <w:b/>
      <w:bCs/>
    </w:rPr>
  </w:style>
  <w:style w:type="paragraph" w:styleId="a6">
    <w:name w:val="List Paragraph"/>
    <w:basedOn w:val="a"/>
    <w:uiPriority w:val="99"/>
    <w:qFormat/>
    <w:rsid w:val="00A54E93"/>
    <w:pPr>
      <w:ind w:left="720"/>
    </w:pPr>
    <w:rPr>
      <w:rFonts w:ascii="Calibri" w:eastAsia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0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ED16C-EFB9-45B8-8630-ED11FBAE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11</Pages>
  <Words>3719</Words>
  <Characters>21201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Atestat</dc:creator>
  <cp:keywords/>
  <dc:description/>
  <cp:lastModifiedBy>Людмила</cp:lastModifiedBy>
  <cp:revision>13</cp:revision>
  <cp:lastPrinted>2016-12-27T04:37:00Z</cp:lastPrinted>
  <dcterms:created xsi:type="dcterms:W3CDTF">2016-09-29T06:31:00Z</dcterms:created>
  <dcterms:modified xsi:type="dcterms:W3CDTF">2016-12-27T04:38:00Z</dcterms:modified>
</cp:coreProperties>
</file>