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</w:t>
      </w:r>
      <w:r w:rsidRPr="00A42C54">
        <w:rPr>
          <w:b/>
          <w:szCs w:val="24"/>
        </w:rPr>
        <w:t xml:space="preserve">от </w:t>
      </w:r>
      <w:r w:rsidR="00CF2255">
        <w:rPr>
          <w:b/>
          <w:szCs w:val="24"/>
        </w:rPr>
        <w:t>10</w:t>
      </w:r>
      <w:r w:rsidRPr="00A42C54">
        <w:rPr>
          <w:b/>
          <w:szCs w:val="24"/>
        </w:rPr>
        <w:t>.</w:t>
      </w:r>
      <w:r w:rsidR="0099749E">
        <w:rPr>
          <w:b/>
          <w:szCs w:val="24"/>
        </w:rPr>
        <w:t>0</w:t>
      </w:r>
      <w:r w:rsidR="00CF2255">
        <w:rPr>
          <w:b/>
          <w:szCs w:val="24"/>
        </w:rPr>
        <w:t>5</w:t>
      </w:r>
      <w:r w:rsidRPr="00A42C54">
        <w:rPr>
          <w:b/>
          <w:szCs w:val="24"/>
        </w:rPr>
        <w:t>.20</w:t>
      </w:r>
      <w:r w:rsidR="00434479" w:rsidRPr="00A42C54">
        <w:rPr>
          <w:b/>
          <w:szCs w:val="24"/>
        </w:rPr>
        <w:t>2</w:t>
      </w:r>
      <w:r w:rsidR="0099749E">
        <w:rPr>
          <w:b/>
          <w:szCs w:val="24"/>
        </w:rPr>
        <w:t>3</w:t>
      </w:r>
      <w:r w:rsidRPr="00A42C54">
        <w:rPr>
          <w:b/>
          <w:szCs w:val="24"/>
        </w:rPr>
        <w:t xml:space="preserve"> г.</w:t>
      </w:r>
      <w:r w:rsidR="00FC646C" w:rsidRPr="00A42C54">
        <w:rPr>
          <w:b/>
          <w:szCs w:val="24"/>
        </w:rPr>
        <w:t xml:space="preserve">                                                                                        №</w:t>
      </w:r>
      <w:r w:rsidR="00CF2255">
        <w:rPr>
          <w:b/>
          <w:szCs w:val="24"/>
        </w:rPr>
        <w:t>6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655"/>
        <w:gridCol w:w="3406"/>
      </w:tblGrid>
      <w:tr w:rsidR="00AD205B" w:rsidRPr="007A2D1F" w:rsidTr="00D33A6A">
        <w:trPr>
          <w:trHeight w:val="10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55" w:rsidRDefault="00A42C54" w:rsidP="00CF22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 решения о предоставлении разрешения на условно разрешенный вид использования земельного участка – </w:t>
            </w:r>
            <w:r w:rsidR="00CF2255">
              <w:rPr>
                <w:szCs w:val="24"/>
              </w:rPr>
              <w:t>общественное питание</w:t>
            </w:r>
            <w:r>
              <w:rPr>
                <w:szCs w:val="24"/>
              </w:rPr>
              <w:t>, с кадастровым номером: 66:46:010</w:t>
            </w:r>
            <w:r w:rsidR="0099749E">
              <w:rPr>
                <w:szCs w:val="24"/>
              </w:rPr>
              <w:t>3</w:t>
            </w:r>
            <w:r w:rsidR="0002487C">
              <w:rPr>
                <w:szCs w:val="24"/>
              </w:rPr>
              <w:t>00</w:t>
            </w:r>
            <w:r w:rsidR="0099749E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99749E">
              <w:rPr>
                <w:szCs w:val="24"/>
              </w:rPr>
              <w:t>3150</w:t>
            </w:r>
            <w:r>
              <w:rPr>
                <w:szCs w:val="24"/>
              </w:rPr>
              <w:t xml:space="preserve">, расположенного по адресу: Свердловская </w:t>
            </w:r>
            <w:r w:rsidR="004C0656">
              <w:rPr>
                <w:szCs w:val="24"/>
              </w:rPr>
              <w:t xml:space="preserve">область, </w:t>
            </w:r>
            <w:r w:rsidR="00A850E1">
              <w:rPr>
                <w:szCs w:val="24"/>
              </w:rPr>
              <w:t xml:space="preserve">город Камышлов, ул. </w:t>
            </w:r>
            <w:r w:rsidR="0099749E">
              <w:rPr>
                <w:szCs w:val="24"/>
              </w:rPr>
              <w:t xml:space="preserve">Ленина, земельный </w:t>
            </w:r>
          </w:p>
          <w:p w:rsidR="00AD205B" w:rsidRPr="007A2D1F" w:rsidRDefault="0099749E" w:rsidP="00CF22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участок № 17</w:t>
            </w:r>
          </w:p>
        </w:tc>
      </w:tr>
      <w:tr w:rsidR="00AD205B" w:rsidRPr="007A2D1F" w:rsidTr="00D33A6A">
        <w:trPr>
          <w:trHeight w:val="8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19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15203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915203">
              <w:rPr>
                <w:bCs/>
                <w:iCs/>
                <w:szCs w:val="24"/>
              </w:rPr>
              <w:t xml:space="preserve">администрации 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CF2255">
              <w:rPr>
                <w:bCs/>
                <w:iCs/>
                <w:szCs w:val="24"/>
              </w:rPr>
              <w:t>27</w:t>
            </w:r>
            <w:r w:rsidRPr="007A2D1F">
              <w:rPr>
                <w:bCs/>
                <w:iCs/>
                <w:szCs w:val="24"/>
              </w:rPr>
              <w:t>.</w:t>
            </w:r>
            <w:r w:rsidR="0099749E">
              <w:rPr>
                <w:bCs/>
                <w:iCs/>
                <w:szCs w:val="24"/>
              </w:rPr>
              <w:t>0</w:t>
            </w:r>
            <w:r w:rsidR="00CF2255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99749E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CF2255">
              <w:rPr>
                <w:bCs/>
                <w:iCs/>
                <w:szCs w:val="24"/>
              </w:rPr>
              <w:t>324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030029">
              <w:rPr>
                <w:szCs w:val="24"/>
              </w:rPr>
              <w:t>проекту</w:t>
            </w:r>
            <w:r w:rsidR="00115BF8" w:rsidRPr="007A2D1F">
              <w:rPr>
                <w:szCs w:val="24"/>
              </w:rPr>
              <w:t xml:space="preserve"> </w:t>
            </w:r>
            <w:r w:rsidR="0002487C">
              <w:rPr>
                <w:szCs w:val="24"/>
              </w:rPr>
              <w:t xml:space="preserve">решения о </w:t>
            </w:r>
            <w:r w:rsidR="00915203">
              <w:rPr>
                <w:szCs w:val="24"/>
              </w:rPr>
              <w:t>предоставлени</w:t>
            </w:r>
            <w:r w:rsidR="0002487C">
              <w:rPr>
                <w:szCs w:val="24"/>
              </w:rPr>
              <w:t>и</w:t>
            </w:r>
            <w:r w:rsidR="00915203">
              <w:rPr>
                <w:szCs w:val="24"/>
              </w:rPr>
              <w:t xml:space="preserve"> разрешения на условно разрешенный вид использования земельного участка – </w:t>
            </w:r>
            <w:r w:rsidR="00CF2255">
              <w:rPr>
                <w:szCs w:val="24"/>
              </w:rPr>
              <w:t>общественное питание</w:t>
            </w:r>
            <w:r w:rsidR="00915203">
              <w:rPr>
                <w:szCs w:val="24"/>
              </w:rPr>
              <w:t>, с</w:t>
            </w:r>
            <w:r w:rsidR="00030029">
              <w:rPr>
                <w:szCs w:val="24"/>
              </w:rPr>
              <w:t xml:space="preserve"> кадастровым номером: 66:46:010</w:t>
            </w:r>
            <w:r w:rsidR="0099749E">
              <w:rPr>
                <w:szCs w:val="24"/>
              </w:rPr>
              <w:t>3</w:t>
            </w:r>
            <w:r w:rsidR="00915203">
              <w:rPr>
                <w:szCs w:val="24"/>
              </w:rPr>
              <w:t>00</w:t>
            </w:r>
            <w:r w:rsidR="0099749E">
              <w:rPr>
                <w:szCs w:val="24"/>
              </w:rPr>
              <w:t>2</w:t>
            </w:r>
            <w:r w:rsidR="00A850E1">
              <w:rPr>
                <w:szCs w:val="24"/>
              </w:rPr>
              <w:t>:</w:t>
            </w:r>
            <w:r w:rsidR="0099749E">
              <w:rPr>
                <w:szCs w:val="24"/>
              </w:rPr>
              <w:t>3150</w:t>
            </w:r>
            <w:r w:rsidR="00915203">
              <w:rPr>
                <w:szCs w:val="24"/>
              </w:rPr>
              <w:t xml:space="preserve">, расположенного по адресу: Свердловская область, </w:t>
            </w:r>
            <w:r w:rsidR="00A850E1">
              <w:rPr>
                <w:szCs w:val="24"/>
              </w:rPr>
              <w:t xml:space="preserve">город Камышлов, ул. </w:t>
            </w:r>
            <w:r w:rsidR="0099749E">
              <w:rPr>
                <w:szCs w:val="24"/>
              </w:rPr>
              <w:t>Ленина, земельный участок № 17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D33A6A">
        <w:trPr>
          <w:trHeight w:val="165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«Камышловские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CF225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99749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CF225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99749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CF2255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6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="003530C3">
              <w:rPr>
                <w:szCs w:val="24"/>
              </w:rPr>
              <w:t xml:space="preserve"> –</w:t>
            </w:r>
            <w:r w:rsidR="00CF2255">
              <w:rPr>
                <w:szCs w:val="24"/>
              </w:rPr>
              <w:t xml:space="preserve"> 11</w:t>
            </w:r>
            <w:r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</w:t>
            </w:r>
            <w:r w:rsidR="00CF2255">
              <w:rPr>
                <w:szCs w:val="24"/>
              </w:rPr>
              <w:t>4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="00CF2255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111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CF225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CF2255">
              <w:rPr>
                <w:szCs w:val="24"/>
              </w:rPr>
              <w:t>6</w:t>
            </w:r>
            <w:r w:rsidRPr="007A2D1F">
              <w:rPr>
                <w:szCs w:val="24"/>
              </w:rPr>
              <w:t xml:space="preserve"> от </w:t>
            </w:r>
            <w:r w:rsidR="00CF2255">
              <w:rPr>
                <w:szCs w:val="24"/>
              </w:rPr>
              <w:t>10</w:t>
            </w:r>
            <w:r w:rsidR="00297E87"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</w:t>
            </w:r>
            <w:r w:rsidR="00CF2255">
              <w:rPr>
                <w:szCs w:val="24"/>
              </w:rPr>
              <w:t>5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97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3530C3" w:rsidP="00FB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FB367E">
              <w:rPr>
                <w:szCs w:val="24"/>
              </w:rPr>
              <w:t>19</w:t>
            </w:r>
            <w:r w:rsidR="0099749E">
              <w:rPr>
                <w:szCs w:val="24"/>
              </w:rPr>
              <w:t>.0</w:t>
            </w:r>
            <w:r w:rsidR="00FB367E">
              <w:rPr>
                <w:szCs w:val="24"/>
              </w:rPr>
              <w:t>4</w:t>
            </w:r>
            <w:r w:rsidR="00D75198" w:rsidRPr="007A2D1F">
              <w:rPr>
                <w:szCs w:val="24"/>
              </w:rPr>
              <w:t>.20</w:t>
            </w:r>
            <w:r w:rsidR="00030029">
              <w:rPr>
                <w:szCs w:val="24"/>
              </w:rPr>
              <w:t>2</w:t>
            </w:r>
            <w:r w:rsidR="00FB367E">
              <w:rPr>
                <w:szCs w:val="24"/>
              </w:rPr>
              <w:t>3г. по 05</w:t>
            </w:r>
            <w:r w:rsidR="00D75198"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</w:t>
            </w:r>
            <w:r w:rsidR="00FB367E">
              <w:rPr>
                <w:szCs w:val="24"/>
              </w:rPr>
              <w:t>5</w:t>
            </w:r>
            <w:r w:rsidR="00D75198"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="00D75198"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54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D33A6A">
        <w:trPr>
          <w:trHeight w:val="1037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D33A6A">
        <w:trPr>
          <w:trHeight w:val="51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D33A6A">
        <w:trPr>
          <w:trHeight w:val="27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C3083" w:rsidP="00002C52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</w:t>
            </w:r>
            <w:r w:rsidR="005D30CC">
              <w:rPr>
                <w:rFonts w:ascii="Liberation Serif" w:hAnsi="Liberation Serif"/>
                <w:szCs w:val="24"/>
              </w:rPr>
              <w:t>комиссии по землепользованию и застройке на территории</w:t>
            </w:r>
            <w:r>
              <w:rPr>
                <w:rFonts w:ascii="Liberation Serif" w:hAnsi="Liberation Serif"/>
                <w:szCs w:val="24"/>
              </w:rPr>
              <w:t xml:space="preserve"> Камышловского городского округа </w:t>
            </w:r>
            <w:r w:rsidR="005D30CC">
              <w:rPr>
                <w:rFonts w:ascii="Liberation Serif" w:hAnsi="Liberation Serif"/>
                <w:szCs w:val="24"/>
              </w:rPr>
              <w:t>рассмотреть</w:t>
            </w:r>
            <w:r w:rsidR="00002C52">
              <w:rPr>
                <w:rFonts w:ascii="Liberation Serif" w:hAnsi="Liberation Serif"/>
                <w:szCs w:val="24"/>
              </w:rPr>
              <w:t xml:space="preserve"> заключение по результатам </w:t>
            </w:r>
            <w:bookmarkStart w:id="0" w:name="_GoBack"/>
            <w:bookmarkEnd w:id="0"/>
            <w:r w:rsidR="005D30CC">
              <w:rPr>
                <w:rFonts w:ascii="Liberation Serif" w:hAnsi="Liberation Serif"/>
                <w:szCs w:val="24"/>
              </w:rPr>
              <w:t>общественных обсуждений по проекту решения о предоставлении разрешения</w:t>
            </w:r>
            <w:r>
              <w:rPr>
                <w:rFonts w:ascii="Liberation Serif" w:hAnsi="Liberation Serif"/>
                <w:szCs w:val="24"/>
              </w:rPr>
              <w:t xml:space="preserve"> на условно разрешенный вид использования земельного участка – </w:t>
            </w:r>
            <w:r w:rsidR="00FB367E">
              <w:rPr>
                <w:rFonts w:ascii="Liberation Serif" w:hAnsi="Liberation Serif"/>
                <w:szCs w:val="24"/>
              </w:rPr>
              <w:t>общественное питание</w:t>
            </w:r>
            <w:r>
              <w:rPr>
                <w:rFonts w:ascii="Liberation Serif" w:hAnsi="Liberation Serif"/>
                <w:szCs w:val="24"/>
              </w:rPr>
              <w:t>, с кадастровым номером: 66:46:010</w:t>
            </w:r>
            <w:r w:rsidR="0099749E">
              <w:rPr>
                <w:rFonts w:ascii="Liberation Serif" w:hAnsi="Liberation Serif"/>
                <w:szCs w:val="24"/>
              </w:rPr>
              <w:t>3</w:t>
            </w:r>
            <w:r>
              <w:rPr>
                <w:rFonts w:ascii="Liberation Serif" w:hAnsi="Liberation Serif"/>
                <w:szCs w:val="24"/>
              </w:rPr>
              <w:t>00</w:t>
            </w:r>
            <w:r w:rsidR="0099749E">
              <w:rPr>
                <w:rFonts w:ascii="Liberation Serif" w:hAnsi="Liberation Serif"/>
                <w:szCs w:val="24"/>
              </w:rPr>
              <w:t>2</w:t>
            </w:r>
            <w:r>
              <w:rPr>
                <w:rFonts w:ascii="Liberation Serif" w:hAnsi="Liberation Serif"/>
                <w:szCs w:val="24"/>
              </w:rPr>
              <w:t>:</w:t>
            </w:r>
            <w:r w:rsidR="0099749E">
              <w:rPr>
                <w:rFonts w:ascii="Liberation Serif" w:hAnsi="Liberation Serif"/>
                <w:szCs w:val="24"/>
              </w:rPr>
              <w:t>3150</w:t>
            </w:r>
            <w:r>
              <w:rPr>
                <w:rFonts w:ascii="Liberation Serif" w:hAnsi="Liberation Serif"/>
                <w:szCs w:val="24"/>
              </w:rPr>
              <w:t xml:space="preserve">, расположенного по адресу: Свердловская область, </w:t>
            </w:r>
            <w:r w:rsidR="00A850E1">
              <w:rPr>
                <w:rFonts w:ascii="Liberation Serif" w:hAnsi="Liberation Serif"/>
                <w:szCs w:val="24"/>
              </w:rPr>
              <w:t xml:space="preserve">город Камышлов, ул. </w:t>
            </w:r>
            <w:r w:rsidR="0099749E">
              <w:rPr>
                <w:rFonts w:ascii="Liberation Serif" w:hAnsi="Liberation Serif"/>
                <w:szCs w:val="24"/>
              </w:rPr>
              <w:t>Ленина, земельный участок № 17</w:t>
            </w:r>
          </w:p>
        </w:tc>
      </w:tr>
    </w:tbl>
    <w:p w:rsidR="00865743" w:rsidRPr="007A2D1F" w:rsidRDefault="00865743" w:rsidP="00D33A6A">
      <w:pPr>
        <w:rPr>
          <w:szCs w:val="24"/>
        </w:rPr>
      </w:pPr>
    </w:p>
    <w:sectPr w:rsidR="00865743" w:rsidRPr="007A2D1F" w:rsidSect="00873E0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C3" w:rsidRDefault="00EA69C3" w:rsidP="00D33A6A">
      <w:r>
        <w:separator/>
      </w:r>
    </w:p>
  </w:endnote>
  <w:endnote w:type="continuationSeparator" w:id="0">
    <w:p w:rsidR="00EA69C3" w:rsidRDefault="00EA69C3" w:rsidP="00D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C3" w:rsidRDefault="00EA69C3" w:rsidP="00D33A6A">
      <w:r>
        <w:separator/>
      </w:r>
    </w:p>
  </w:footnote>
  <w:footnote w:type="continuationSeparator" w:id="0">
    <w:p w:rsidR="00EA69C3" w:rsidRDefault="00EA69C3" w:rsidP="00D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2C52"/>
    <w:rsid w:val="0002487C"/>
    <w:rsid w:val="00030029"/>
    <w:rsid w:val="000A4076"/>
    <w:rsid w:val="00115BF8"/>
    <w:rsid w:val="00150BD9"/>
    <w:rsid w:val="00297E87"/>
    <w:rsid w:val="002F73A7"/>
    <w:rsid w:val="003530C3"/>
    <w:rsid w:val="003A36A7"/>
    <w:rsid w:val="00434479"/>
    <w:rsid w:val="004C0656"/>
    <w:rsid w:val="00502259"/>
    <w:rsid w:val="005D30CC"/>
    <w:rsid w:val="00756338"/>
    <w:rsid w:val="00787A14"/>
    <w:rsid w:val="007A2D1F"/>
    <w:rsid w:val="007C3083"/>
    <w:rsid w:val="007F1136"/>
    <w:rsid w:val="00865743"/>
    <w:rsid w:val="00873E02"/>
    <w:rsid w:val="008A4BD8"/>
    <w:rsid w:val="00915203"/>
    <w:rsid w:val="009240CC"/>
    <w:rsid w:val="00943244"/>
    <w:rsid w:val="009828DD"/>
    <w:rsid w:val="0099749E"/>
    <w:rsid w:val="009F1D7E"/>
    <w:rsid w:val="00A42C54"/>
    <w:rsid w:val="00A7220D"/>
    <w:rsid w:val="00A76201"/>
    <w:rsid w:val="00A850E1"/>
    <w:rsid w:val="00AD205B"/>
    <w:rsid w:val="00B15279"/>
    <w:rsid w:val="00B32926"/>
    <w:rsid w:val="00BB48B2"/>
    <w:rsid w:val="00C86AAC"/>
    <w:rsid w:val="00C902DC"/>
    <w:rsid w:val="00CB6901"/>
    <w:rsid w:val="00CF2255"/>
    <w:rsid w:val="00D33A6A"/>
    <w:rsid w:val="00D44578"/>
    <w:rsid w:val="00D75198"/>
    <w:rsid w:val="00D8743A"/>
    <w:rsid w:val="00DE1772"/>
    <w:rsid w:val="00E931BF"/>
    <w:rsid w:val="00EA69C3"/>
    <w:rsid w:val="00FB367E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64E1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2023-05-03T10:50:00Z</cp:lastPrinted>
  <dcterms:created xsi:type="dcterms:W3CDTF">2023-05-03T10:29:00Z</dcterms:created>
  <dcterms:modified xsi:type="dcterms:W3CDTF">2023-05-03T10:59:00Z</dcterms:modified>
</cp:coreProperties>
</file>