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ОТЧЕТ ОБ ИСПОЛНЕНИИ ПЛАНА</w:t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МЕРОПРИЯТИЙ ОРГАНОВ МЕСТНОГО САМОУПРАВЛЕНИЯ</w:t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КАМЫШЛОВСКОГО ГОРОДСКОГО ОКРУГА ПО ПРОТИВОДЕЙСТВИЮ КОРРУПЦИИ</w:t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НА 2021 - 2024 ГОДЫ</w:t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W w:w="1463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812"/>
        <w:gridCol w:w="815"/>
        <w:gridCol w:w="4431"/>
        <w:gridCol w:w="2306"/>
        <w:gridCol w:w="4394"/>
        <w:gridCol w:w="1879"/>
      </w:tblGrid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пункта плана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Информация 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 реализации мероприятия (проведенная работа)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2021 - 2024 годов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 Камышловском городском округе за  2023 год разработаны и утверждены нормативные правовые акты по противодействию коррупции: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председателя Думы Камышловского городского округа от 25.01.2023 № 66 «О внесении изменений в распоряжение председателя Думы Камышловского городского округа от 12.08.2021 № 165 «Об утверждении реестра (карты) коррупционных рисков, возникающих при осуществлении закупок, плана (реестра) мер, направленных на минимизацию коррупционных рисков, возникающих при осуществлении закупок в Думе Камышловского городского округа»;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Контрольного органа Камышловского городского округа от 27.12.2022 № 54-ОД «О внесении изменений в распоряжение председателя Контрольного органа Камышловского городского округа от 12.08.2021 № 8-ОД «Об утверждении реестра (карты) коррупционных рисков, возникающих при осуществлении закупок, плана (реестра) мер, направленных на минимизацию коррупционных рисков, возникающих при осуществлении закупок в Контрольном органе Камышловского городского округа»;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- распоряжение администрации Камышловского городского округа от 30.01.2023 № 27  «О внесении изменений в Реестр (карту) коррупционных рисков, 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возникающих при осуществлении закупок и План (реестр) мер, направленных на минимизацию коррупционных рисков, возникающих при осуществлении закупок в администрации Камышловского городского округа, утвержденные распоряжением администрации Камышловского городского округа от 12.08.2021 № 176»;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администрации Камышловского городского округа от 24.01.2023 № 60 «О внесении изменений в Порядок взаимодействия должностного лица, ответственного за работу по профилактике коррупционных и иных правонарушений администрации Камышловского городского округа со структурными подразделениями и должностными лицами администрации Камышловского городского округа по вопросам выявления личной заинтересованности служащих, которая приводит или может привести к конфликту интересов при осуществлении закупок, утвержденный постановлением администрации Камышловского городского округа от 11.08.2021 № 551»;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решение Думы Камышловского городского округа от 21.09.2023 г. № 283 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Камышловского городского округа, и лиц, замещающих должности муниципальной службы в Камышловском городском округе, включенные в соответствующий перечень, и членов их семей на официальных сайтах органов местного самоуправления Камышловского городского округа и предоставления этих сведений средствам массовой информации для опубликования, утвержденный решением Думы Камышловского городского округа от 26.04.2018 № 245»;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решение Думы Камышловского городского округа от 21.09.2023 г.                         № 285 «О внесении изменений в Положение о комиссии по соблюдению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интересов, утвержденное решением Думы Камышловского городского округа от 29.01.2015 № 436»;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решение Думы Камышловского городского округа от 21.09.2023 года № 286 «О внесении изменений в Порядок применения взысканий за несоблюдение муниципальными служащими, замещающими должности муниципальной службы в органах местного самоуправления Камышловского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Камышловского городского округа от 26.12.2017 года № 208»;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постановление администрации Камышловского городского округа от от 18.09.2023   N 1033 «Об утверждении Порядка участия представителей Камышловского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Камышловский городской округ»;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постановление администрации Камышловского городского округа от 16.11.2023  № 1309 «Об утверждении Порядка поступления должностному лицу администрации Камышловского городского округа, ответственному за работу по профилактике коррупционных и иных правонарушений, обращений, заявлений и уведомлений, являющихся основанием для проведения заседания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Думы Камышловского городского округа от 27.10.2023 № 92 «Об утверждении Порядка поступления должностному лицу Думы Камышловского городского округа, ответственному за работу по профилактике коррупционных и иных правонарушений, обращений, заявлений и уведомлений, являющихся основанием для проведения заседания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Контрольного органа Камышловского городского округа от 10.11.2023 № 56-ОД «Об утверждении Порядка поступления должностному лицу Контрольного органа Камышловского городского округа, ответственному за работу по профилактике коррупционных и иных правонарушений, обращений, заявлений и уведомлений, являющихся основанием для проведения заседания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постановление администрации Камышловского городского округа от 20.11.2023 N 1326 «Об утверждении Порядка участия представителей Камышловского городского округа в органах управления автономных некоммерческих организаций».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Анализ муниципальных нормативных правовых актов Камышловского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антикоррупционной экспертизы нормативных правовых актов Камышловского городского округа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 2023 год проведена антикоррупционная экспертиза </w:t>
            </w: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69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(аналогичный период прошлого года (далее – АППГ) -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74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) нормативных правовых актов Камышловского городского округа.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Коррупциогенных факторов не выявлено.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Обобщение практики выявления коррупциогенных факторов 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и доведение результатов обобщения такой практики до сведения разработчиков проектов нормативных правовых актов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не выявлены коррупциогенные факторы.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Результаты обобщения практики доведены до сведения разработчиков проектов нормативных правовых актов Камышловского городского округа</w:t>
            </w:r>
            <w:bookmarkStart w:id="0" w:name="__UnoMark__1190_1347890934"/>
            <w:bookmarkStart w:id="1" w:name="__UnoMark__1189_1347890934"/>
            <w:bookmarkStart w:id="2" w:name="__UnoMark__1188_1347890934"/>
            <w:bookmarkEnd w:id="0"/>
            <w:bookmarkEnd w:id="1"/>
            <w:bookmarkEnd w:id="2"/>
            <w:r>
              <w:rPr>
                <w:rFonts w:cs="Times New Roman" w:ascii="Liberation Serif" w:hAnsi="Liberation Serif"/>
                <w:sz w:val="24"/>
                <w:szCs w:val="24"/>
              </w:rPr>
              <w:t>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коррупции» 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 2023 год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72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проект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а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нормативных правовых актов Камышловского городского округа (АППГ -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75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) размещены в подразделе «Антикоррупционная экспертиза» раздела «Противодействие коррупции»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целях обеспечения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округа, 24 экспертам направлены уведомления о размещении на официальном сайте проектов нормативных правовых актов.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2023 год поступило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заключения независимых экспертов, коррупциогенных факторов не выявлено.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размещения заключений,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поступления заключений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подразделе «Антикоррупционная экспертиза» раздела «Противодействие коррупции» на официальном сайте администрации Камышловского городского округа в сети Интернет размещены все поступившие от независимых экспертов заключения (http://gorod-kamyshlov.ru/anticorruption/nezavisimaya-antikorruptsionnaya-ekspertiza/).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Liberation Serif" w:hAnsi="Liberation Serif"/>
                <w:i w:val="false"/>
                <w:iCs w:val="false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один раз в полугодие,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14 января и до 10 июля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Результаты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доведены до исполнителей для использования в работе.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Liberation Serif" w:hAnsi="Liberation Serif"/>
                <w:i w:val="false"/>
                <w:iCs w:val="false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Организовано представление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округа, проведены обучающие мероприятия по вопросам предоставления указанных сведений.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63 муниципальных служащих (АППГ – 64) обязаны предоставить сведения в установленный срок.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Камышловскую межрайонную прокуратуру направлены сведения об уволенных с муниципальной службы исх.№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1973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29.03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.2023,  исх.№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4508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от 30.06.2023,  исх.№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7807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02.11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.2023,  исх.№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942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27.12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.2023.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ежегодно,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не позднее 30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 Администрацию Губернатора Свердловской области направлены сведения о доходах, расходах, об имуществе и обязательствах имущественного характера, представленные 1 муниципальным служащим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поступившие в органы местного самоуправления Камышловского городского округа (№ 4169-ДСП от 19.06.2023).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соответствие с утвержденным планом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02.02.2016 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работы по противодействию коррупции в Камышловском городском округе.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2023 год проведено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заседания комиссии (АППГ –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), на которых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29.03.2023 года: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1.  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коррупции, за 2022 год.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2.  О выполнении требований статьи 13.3 Федерального закона «О противодействии коррупции» в муниципальном автономном учреждении дополнительного образования «Дом детского творчества»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 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2022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30.06.2023: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Обобщение результатов контроля за законностью, результативностью (эффективностью и экономностью) использования средств местного бюджета, результатов проведения контрольных и экспертно-аналитических мероприятий и принятых мерах по устранению выявленных недостатков.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устранении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инвестиций.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 О выполнении требований статьи 13.3 Федерального закона «О противодействии коррупции» в муниципальном унитарном предприятии «Водоснабжающая компания».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28.09.2023: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1.  О мерах по противодействию коррупции в сфере управления и распоряжения муниципальной собственностью в Камышловском городском округе.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2.  О выполнении требований статьи 13.3 Федерального закона «О противодействии коррупции» в муниципальном казенном учреждении «Центр городского обслуживания».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 О работе МО МВД России «Камышловский» по выявлению и пресечению коррупционных правонарушений, устранению причин и условий, им способствующим.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28.12.2023: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1. «О результатах проведения контрольных мероприятий в финансово-бюджетной сфере, в сфере закупок для обеспечения муниципальных нужд Камышловского городского округа»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2.  «О выполнении требований статьи 13.3 Федерального закона «О противодействии коррупции» в муниципальном автономном общеобразовательном учреждении «Школа №1» Камышловского городского округа имени Героя Советского Союза Бориса Самуиловича Семёнова» 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       О рассмотрении Плана работы Комиссии по координации работы по противодействию коррупции в Камышловском городском округе на 2024 год.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Камышловского городского округа по противодействию коррупции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 в соответствие с утвержденным планом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Отчет о выполнении Плана мероприятий органов местного самоуправления Камышловского городского округа по противодействию коррупции за 2022 год рассмотрен на заседании Комиссии по координации работы по противодействию коррупции 29.03.2023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Решением Думы Камышловского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2023 год проведено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заседания комиссии по соблюдению требований к служебному поведению и урегулированию конфликта интересов органов местного самоуправления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(АППП - 5)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,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-Подведение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за 2022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- Рассмотрение результатов проведения анализа предоставленных лицами, замещающими муниципальные должности и должности муниципальной службы органов местного самоуправления Камышловского городского округа, сведений о доходах, расходах, об имуществе и обязательствах имущественного характера за 2022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- Рассмотрение плана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на 2024 год.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3.7.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необходимости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21.08.2015 года   № 1250  утвержден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2022 году проведен анализ должностных инструкций муниципальных служащих органов местного самоуправления Камышловского городского округа на предмет наличия в них коррупционно-опасных сфер деятельности. Установлен факт наличия в них коррупционно-опасных сфер деятельности. Комиссией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интересов, принято решение об отсутствии  необходимости актуализации перечней должностей муниципальной службы в органах местного самоуправления Камышловского городского округа, замещение которых налагает обязанность представлять сведения о доходах, расходах, имуществе и обязательствах имущественного характера.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2023 году изменений должностных инструкций муниципальных служащих органов местного самоуправления Камышловского городского округа на предмет исключения из них коррупционно-опасных сфер деятельности не имеется. Необходимости актуализации перечней должностей муниципальной службы в органах местного самоуправления Камышловского городского округа, замещение которых налагает обязанность представлять сведения о доходах, расходах, имуществе и обязательствах имущественного характера, не имеется.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Основания отсутствуют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3.8.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Проведение мониторинга соблюдения лицами, замещающими должности муниципальной службы Камышловского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Камышловском городском округе осуществляется мониторинг выполнения муниципальными служащими Камышловского городского округа обязанностей, ограничений и запретов, связанных с муниципальной службой, требований к служебному поведению.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Результаты мониторинга по установленной форме федерального антикоррупционного мониторинга направляются в установленные сроки в Департамент противодействия коррупции и контроля Свердловской области.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3.9.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Информирование Камышловской межрайонной прокуратуры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Камышловского городского округа, к совершению коррупционных правонарушений.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10 рабочих дней после получения уведомления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От муниципальных служащих уведомления представителю нанимателя (работодателю)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Основания отсутствуют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3.10.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 по противодействию коррупции, в том числе: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При поступлении на должность муниципальной службы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 2023 год до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граждан (АППГ – 2), поступивших на муниципальную службу в органы местного самоуправления Камышловского городского округа, доведены под роспись положения антикоррупционного законодательства Российской Федерации, Свердловской области, нормативные правовые акты Камышловского городского округа по противодействию коррупции.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i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один раз в полугодие, </w:t>
              <w:br/>
              <w:t xml:space="preserve">до 20 июля отчетного года </w:t>
              <w:br/>
              <w:t>и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Отчет о результатах выполнения плана мероприятий по противодействию коррупции предоставлен в Департамент противодействия коррупции и контроля Свердловской области письмом от 20.01.2023 № 279, от 18.07.2023 № 565.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а) копии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по координации работы по противодействию коррупции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 Камышловском городском округе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б) 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протоколов заседаний комиссий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Камышловского городского округа, и урегулированию конфликта интересов;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в) 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г) реестр обращений по фактам коррупции, поступивших в органы местного самоуправления Камышловского городского округа, нарастающим итогом по установленной форме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Информация для обобщения и учета при проведении мониторинга состояния и эффективности противодействия коррупции в Свердловской области предоставлена в Департамент противодействия коррупции и контроля Свердловской области письмом от 20.01.2023 № 279, от 18.07.2023 № 565.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Прозрачность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округа, обеспечивается путем проведения аукционов, размещения информации в СМИ.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принятие мер по устранению причин и условий установленных нарушений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показал, что основными причинами подачи исков от органов местного самоуправления является задолженность по арендной плате. В постоянном режиме ведется претензионная работа для урегулирования споров в досудебном порядке.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2023 год проведено 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(АППГ – </w:t>
            </w:r>
            <w:r>
              <w:rPr>
                <w:rFonts w:eastAsia="Times New Roman" w:cs="Times New Roman" w:ascii="Liberation Serif" w:hAnsi="Liberation Serif"/>
                <w:color w:val="auto"/>
                <w:sz w:val="24"/>
                <w:szCs w:val="24"/>
                <w:lang w:eastAsia="ru-RU"/>
              </w:rPr>
              <w:t>26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) проверок использования муниципального имущества.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Нарушений в ходе проверок </w:t>
            </w:r>
            <w:r>
              <w:rPr>
                <w:rFonts w:eastAsia="Times New Roman" w:cs="Arial" w:ascii="Liberation Serif" w:hAnsi="Liberation Serif"/>
                <w:color w:val="000000"/>
                <w:sz w:val="24"/>
                <w:szCs w:val="24"/>
                <w:lang w:eastAsia="ru-RU"/>
              </w:rPr>
              <w:t>не установлено.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 2023 год </w:t>
            </w: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Контрольным органом </w:t>
            </w:r>
            <w:r>
              <w:rPr>
                <w:rFonts w:cs="Times New Roman" w:ascii="Times New Roman" w:hAnsi="Times New Roman"/>
                <w:sz w:val="24"/>
                <w:szCs w:val="22"/>
                <w:shd w:fill="auto" w:val="clear"/>
              </w:rPr>
              <w:t>не проводились</w:t>
            </w: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 проверки управления и распоряжения имуществом, находящимся в муниципальной собственности Камышловского городского округа.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Основания отсутствуют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За 2023 год проведена плановая камеральная проверка в Муниципальном бюджетном учреждении культуры  «Камышловская централизованная библиотечная система», в Муниципальном казенном учреждении «Центр городского обслуживания», в  Муниципальном автономном дошкольном образовательном учреждении «Детский сад № 16» Камышловского городского округа, в Комитете по образованию, культуре, спорту и делам молодежи в Камышловском городском округе, в Муниципальном автономном общеобразовательном учреждении «Школа № 7» Камышловского городского округа, Комитете по управлению имуществом и земельным ресурсам администрации Камышловского городского округа, МАДОУ «Детский сад комбинированного вида № 14» КГО.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Камышловскую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наличия и подготовки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В Камышловскую межрайонную прокуратуру направлен акт проверки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 результатах контрольных мероприятий в финансово-бюджетной сфере  Муниципального бюджетного учреждения культуры  «Камышловская централизованная библиотечная система», Муниципального автономного общеобразовательного учреждения «Лицей № 5» Камышловского городского округа, Муниципального казенного учреждения «Центр городского обслуживания»,   Муниципального автономного дошкольного образовательного учреждения «Детский сад № 16» Камышловского городского округа, Комитета по образованию, культуре, спорту и делам молодежи в Камышловском городском округе,  Муниципального автономного общеобразовательного учреждения «Школа № 7» Камышловского городского округа, Комитете по управлению имуществом и земельным ресурсам администрации Камышловского городского округа, МАДОУ «Детский сад комбинированного вида № 14» КГО.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color w:val="FF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Результаты контрольных мероприятий в финансово-бюджетной сфере за 2023 год обобщены и представлены в виде доклада на Комиссию по координации работы по противодействию коррупции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28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 декабр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я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 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 w:val="false"/>
                <w:iCs w:val="false"/>
                <w:color w:val="auto"/>
                <w:sz w:val="24"/>
                <w:szCs w:val="24"/>
                <w:lang w:eastAsia="ru-RU"/>
              </w:rPr>
              <w:t xml:space="preserve">Выполнено в полном объеме в установленные сроки 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Контрольным органом Камышловского городского округа в 2023 году проведено 7 контрольных мероприятия за законностью, результативностью (эффективностью и экономностью) использования средств местного бюджета.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Информация о результатах контрольных  мероприятий размещена на официальном сайте в сети Интернет </w:t>
            </w:r>
            <w:hyperlink r:id="rId2">
              <w:r>
                <w:rPr>
                  <w:rStyle w:val="-"/>
                  <w:rFonts w:eastAsia="Times New Roman" w:cs="Times New Roman" w:ascii="Times New Roman" w:hAnsi="Times New Roman"/>
                  <w:lang w:eastAsia="ru-RU"/>
                </w:rPr>
                <w:t>https://kokamgo.ru/activities/57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Объектам контроля направлены представления и информационные письма.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Выполнено в полном объеме в установленные сроки 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внутреннего финансового аудита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Главными распорядителями бюджетных средств Камышловского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Составление и размещение документа «Бюджет для граждан» на официальном сайте Камышловского городского округа в сети «Интернет» в целях информирования граждан о бюджете Камышловского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Подготовлен и размещен на официальном сайте Камышловского городского округа «Бюджет для граждан» к проекту решения Думы Камышловского городского округа «О бюджете Камышловского городского округа на 2023 год и плановый период 2024 и 2025 годов»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-"/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http://gorod-kamyshlov.ru/budget/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Подготовлен и размещен на официальном сайте Камышловского городского округа «Бюджет для граждан» к проекту  решения Думы Камышловского городского округа «Об утверждении отчета об исполнении бюджета за 2022 год»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http://gorod-kamyshlov.ru/budget/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контроля в сфере закупок для обеспечения муниципальных нужд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Результаты контроля в сфере закупок для обеспечения муниципальных нужд Камышловского городского округа  обобщены в виде информации нарушений законодательства о противодействии коррупции, и предоставлены на Комиссию по координации работы по противодействию коррупции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28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Контрольным органом Камышловского городского округа за 2023 год аудит в сфере закупок для обеспечения муниципальных нужд Камышловского городского округа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не проводился.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3">
              <w:r>
                <w:rPr>
                  <w:rFonts w:cs="Times New Roman" w:ascii="Liberation Serif" w:hAnsi="Liberation Serif"/>
                  <w:sz w:val="24"/>
                  <w:szCs w:val="24"/>
                </w:rPr>
                <w:t>законом</w:t>
              </w:r>
            </w:hyperlink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Выявление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осуществляется в соответствии с действующим законодательством РФ.  Нарушения не установлены.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Проведение оценки регулирующего воздействия и экспертизы нормативных правовых актов Камышловского городского округа,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подготовки нормативных правовых актов Камышловского городского округа, затрагивающих вопросы осуществления предпринимательской и инвестиционной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Администрацией Камышловского городского округа обеспечено соблюдение установленных действующим законодательством требований к проведению оценки регулирующего воздействия 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Согласно определенного порядка, при разработке проектов НПА проводится оценка регулирующего воздействия.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За 2023 год процедура ОРВ проведена по 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7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проектам НПА.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Постановлением главы от 25.11.2022 г. №1129 утвержден «План проведения экспертизы нормативных правовых актов администрации Камышловского городского округа на 2023 год».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За 2023 год проведена экспертиза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3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НПА и проведена  оценка фактического воздействия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2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НПА (в случае если по проекту НПА была проведена ОРВ высокой или средней степени и с момента вступления в силу акта прошло не менее 3 лет).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Замечаний не выявлено.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деятельности Координационного совета по инвестициям и развитию предпринимательства при администрации Камышловского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соответствии с планом работы комиссии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- проводится регулярное размещение и обновление информации о свободных земельных участках, производственных, торговых и других площадях на официальном сайте Камышловского городского округа «Инвестиционная деятельность» и в информационной базе АО «Корпорация развития Среднего Урала», на Инвестиционном портале Свердловской области;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-проводится актуализация инвестиционного паспорта Камышловского ГО;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по итогам года составляется отчет о выполнении плана работы координационного совета по инвестициям и развитию предпринимательства при администрации Камышловского городского округа, с размещением на официальном сайте.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В 1 квартале 2023 года проведено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1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заседание Координационного совета,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рассмотрении вопроса об инвестиционном уполномоченном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 Об актуализации реестра инвестиционных площадок;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предоставлении субсидии субъектам малого и среднего предпринимательства, осуществляющих деятельность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благоустройстве прилегающей территории торговых объектов;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рассмотрении итогов рейтинга содействию развития конкуренции и обеспечения условий для благоприятного инвестиционного климата муниципальных образований за 2021 год;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Об организации системы антимонопольного комплаенса в администрации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Во 2 квартале 2023 года проведено 1 заседание Координационного совета,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региональных меры поддержки СМСП и самозанятых на территории СО;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 О предоставлении инвестиционного паспорта Камышловского городского округа за 2022 год;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результатах конкурсного отбора по предоставлении субсидии субъектам малого и среднего предпринимательства, осуществляющих деятельность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реализации инвестиционного проекта по развитию газификации на территории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 3 квартале 2023 года проведено 1 заседание Координационного совета. В рамках заседания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рассмотрении свободного земельного участка;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 О реализации инвестиционных проектов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Об утверждении плана проведения экспертизы нормативных правовых актов администрации Камышловского городского округа на 2024 год;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Об утверждении Программы приватизации муниципального имущества Камышловского городского округа на 2024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 4 квартале 2023 года проведено 1 заседание Координационного совета. В рамках заседания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1. Об итогах деятельности инвестиционного уполномоченного за 2023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2. Об итогах работы Координационного совета по инвестициям и развитию предпринимательству при администрации Камышловского городского округа за 2023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3. О разработке плана мероприятий («дорожной карты») по улучшению состояния инвестиционного климата в Камышловском городском округе на 2024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4. О внедрении стандарта развития конкуренции на территории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5. Итоги оценки регулирующего воздействия на территории Камышловского городского округа за 2023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6. Об имущественной поддержке субъектов малого и среднего предпринимательства на территории Камышловского городского округа.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результатов мониторинга качества предоставления муниципальных услуг в Камышловском городском округе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результатов мониторинга качества предоставления государственных и муниципальных услуг Камышловского городского округа проводится на основе данных, внесенных ответственными специалистами в автоматизированную систему управления деятельностью исполнительных органов государственной власти (далее – АСУ ИОГВ).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08.12.2022)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на основе форм федерального статистического наблюдения № 1-ГМУ (для ежемесячной отчетности) и № 2-ГМУ (для годовой отчетности) по утвержденным перечням показателей.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Распоряжением администрации Камышловского городского округа от 05.12.2023 года № 294 назначены ответственные лица за качество предоставления государственных и муниципальных услуг в Камышловском городском округе.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8. ВНЕДРЕНИЕ В ДЕЯТЕЛЬНОСТЬ ОРГАНОВ МЕСТНОГО САМОУПРАВЛЕНИЯ КАМЫШЛОВСКОГО ГОРОДСКОГО ОКРУГА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Организационным отделом администрации Камышловского городского округа ежеквартально обеспечивается 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«Обращения граждан», позволяющей осуществлять ведение учета и контроля исполнения документов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С 2014 года в администрации Камышловского городского округа применяется система электронного документооборота, с 21 мая 2018 года данная система функционирует в полнофункциональном режиме. Модуль «Обращения граждан» работает в режиме «Одного окна».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Контроль исполнения документов осуществляется постоянно, путем ежедневного мониторинга поступающих документов и обращений.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4">
              <w:r>
                <w:rPr>
                  <w:rFonts w:eastAsia="Times New Roman" w:cs="Times New Roman" w:ascii="Liberation Serif" w:hAnsi="Liberation Serif"/>
                  <w:sz w:val="24"/>
                  <w:szCs w:val="24"/>
                  <w:lang w:eastAsia="ru-RU"/>
                </w:rPr>
                <w:t>статьей 13.3</w:t>
              </w:r>
            </w:hyperlink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 11.01.2023 проведены обучающие мероприятия по вопросам реализации требований, предусмотренных статьей 13.3 Федерального закона от 25 декабря 2008 года № 273-ФЗ «О противодействии коррупции»: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>- О методических рекомендациях по заполнению сведений о доходах, расходах, об имуществе и обязательствах имущественного характера за 2022 год.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 использовании личного кабинета налогоплательщика при заполнении справок о доходах, расходах, об имуществе и обязательствах имущественного характера руководителя учреждения, его супруги (супруга) и несовершеннолетних детей.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31.01.2023 года № 113 «О реализации мер по предупреждению коррупции в муниципальных организациях Камышловского городского округа» определено требование об организации работы по противодействию коррупции и предоставлению информации о реализации мер по противодействию коррупции.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Контроль состояния работы по предупреждению коррупции в муниципальных организациях Камышловского городского округа осуществляется путем мониторинга предоставленной муниципальными организациями ежегодной информации о результатах реализации мер по предупреждению коррупции по установленной форме.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Камышловского городского округа  посредством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Постановлением главы Камышловского городского округа от 10.06.2009 года № 895 утверждено Положение о работе системы «Телефон 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округа. 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Информация о телефоне доверия размещена на официальном сайте Камышловского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 официальном сайте Камышловского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сообщений.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 2023 год обращений по фактам коррупции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 Камышловском городском округе осуществляется мониторинг обращений граждан на постоянной основе. 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 2023 год обращений по фактам коррупционных проявлений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Анализ обращений граждан по фактам коррупции по содержанию и отраслевой принадлежности, результатам рассмотрения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 2023 год обращений по фактам коррупционных проявлений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Ведение и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осуществляется в установленные сроки.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 2023 год обращений по фактам коррупционных проявлений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Камышловского городского округа в сети Интернет в соответствии с </w:t>
            </w:r>
            <w:hyperlink r:id="rId5">
              <w:r>
                <w:rPr>
                  <w:rFonts w:cs="Times New Roman" w:ascii="Liberation Serif" w:hAnsi="Liberation Serif"/>
                  <w:sz w:val="24"/>
                  <w:szCs w:val="24"/>
                </w:rPr>
                <w:t>подпунктом «в» пункта 9 части 1 статьи 13</w:t>
              </w:r>
            </w:hyperlink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официальном сайте Камышловского городского округа http://gorod-kamyshlov.ru/lobby/</w:t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информации о 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На официальном сайте Камышловского городского округа регулярно размещается информация о деятельности Комиссии по координации работы по противодействию коррупции в Камышловском городском округе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(http://gorod-kamyshlov.ru/anticorruption/normativnyie-pravovyie-aktyi-po-protivodejstviyu-korruptsii-v-kamyishlovskom-gorodskom-okruge/ 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(http://gorod-kamyshlov.ru/anticorruption/protokolyi/)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 официальном сайте Камышловского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(http://gorod-kamyshlov.ru/anticorruption/deyatelnost-komissii-po-soblyudeniyu-trebovanij-k-sluzhebnomu-povedeniyu-munitsipalnyih-sluzhaschih-i-uregulirovaniyu-konflikta-interesov-kgo/)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 официальном сайте Камышловского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в соответствии с требованиями законодательства Российской Федерации.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соответствии с подпунктом «ж» пункта 1 Указа Президента Российской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размещение сведений о доходах в сети Интернет и предоставление этих сведений общероссийским средствам массовой информации для опубликования в период проведения специальной военной операции и до издания соответствующих нормативных правовых актов Российской Федерации не осуществляется.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в разделе «Противодействие коррупции» на официальном сайте Камышловского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разделе «Противодействие коррупции» на официальном сайте Камышловского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(http://gorod-kamyshlov.ru/anticorruption/anticorruptionstatistic/)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Камышловского городского округа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Камышловского городского округа, в информационно-телекоммуникационной сети «Интернет» проводится ежеквартально.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 информационных стендах администрации Камышловского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12.1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Опубликование ежегодных докладов о реализации мероприятий в сфере противодействия коррупции, предусмотренных планами по противодействию коррупции органов местного самоуправления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Информация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органов местного самоуправления Камышловского городского округа, размещена на сайте Камышловского городского округа в январе 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Информационные и разъяснительные материалы об антикоррупционных стандартах поведения для лиц, замещающих муниципальные должности в органах местного самоуправления Камышловского городского округа, муниципальных служащих, а также работников муниципальных учреждений и предприятий на территории Камышловского городского округа, подготовлены и доведены до соответствующих лиц 28.06.2023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Содействие проведению государственным казенным учреждением Свердловской области «Государственное юридическое бюро по Свердловской области»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При поступлении соответствующей информации из ГКУ Свердловской области «Государственное юридическое бюро по Свердловской области» было оказано содействие по проведению приема граждан 20.03.2023 года, 17.07.2023 года, 11.10.2023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Камышловского городского округа в информационно-телекоммуникационной сети «Интернет».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На официальном сайте Камышловского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(http://gorod-kamyshlov.ru/anticorruption/antikorruptsionnoe-prosveschenie/)      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212pt"/>
                <w:rFonts w:ascii="Liberation Serif" w:hAnsi="Liberation Serif" w:eastAsia="Calibri" w:cs="Liberation Serif" w:eastAsiaTheme="minorHAnsi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     </w:t>
            </w:r>
            <w:r>
              <w:rPr>
                <w:rFonts w:cs="Liberation Serif" w:ascii="Liberation Serif" w:hAnsi="Liberation Serif"/>
              </w:rPr>
              <w:t>В муниципальных образовательных организациях Камышловского городского округа проводятся просветительские и воспитательные мероприятия, направленные на создание в обществе атмосферы нетерпимости к коррупционным проявлениям: педагогические советы, родительские собрания, встречи с работниками, классные часы для старшеклассников.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212pt"/>
                <w:rFonts w:ascii="Liberation Serif" w:hAnsi="Liberation Serif" w:eastAsia="Calibri" w:cs="Liberation Serif" w:eastAsiaTheme="minorHAnsi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 xml:space="preserve">   </w:t>
            </w: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>Средствам массовой информации ежеквартально предоставляется информация для публикации о проведении заседаний Комиссии по координации работы по противодействию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Подготовка информационных материалов для населения по вопросам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 официальном сайте Камышловского городского округа размещены информационно-аналитические материалы, буклеты и видеоматериалы по вопросам противодействия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актов, утверждено Постановление главы Камышловского городского округа от 29.01.2016 года №107 «О взаимодействии администрации Камышловского городского округа с членами референтных групп», по направлению «Оценка регулирующего воздействия проектов нормативных актов и экспертиза нормативных актов КГО», согласно которого определены члены референтной группы, из Совета предпринимателей КГО.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Все нормативно – правовые акты, подлежащие процедуре ОРВ, направляются в обязательном порядке членам референтной группы, с уведомлением о принятии участия в публичных обсуждениях НПА.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За 2023 год направлено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24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уведомлений. 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Замечаний не выявлено.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Привлечение институтов гражданского общества, в том числе представителей Общественной палаты Свердловской области, или Уральской торгово-промышленной палаты, или Свердловского областного отделения Общероссийской общественной организации малого и среднего предпринимательства «ОПОРА РОССИИ», или Свердловского регионального отделения Общероссийской общественной организации «Деловая Россия», или Союза малого и среднего бизнеса Свердловской области, или 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проектов, а также к участию в проведении оценки регулирующего воздействия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- 24.12.2015 г. заключено соглашение со Свердловским областным Союзом промышленников и предпринимателей;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- 01.06.2016 г. меморандум о сотрудничестве со Свердловским региональным отделением Общероссийской общественной организации «Деловая Россия».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Все нормативно – правовые акты, подлежащие процедуре ОРВ, направляются в обязательном порядке в указанные организации, с уведомлением о принятии участия в публичных обсуждениях НПА.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За 2023 год направлено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12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уведомлений. 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Замечаний не выявлено.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Расширение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муниципальных программ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При разработке и внесении изменений в муниципальные программы Камышловского городского округа, жителям города предлагается принять участие в разработке документа через СМИ, путем обмена предложениями и замечаниями через обратную связь.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На основании сформированной информации по замечаниям и предложениям граждан и организаций, на официальном сайте Камышловского ГО проводится общественное обсуждение документа.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Кроме того, ежегодно составляется Публичная декларация, в которой отражаются обязательства, нацеленные на фундаментальные изменения в экономике и социальной сфере, направленные на исполнение указов Президента России, Стратегии социально-экономического развития Камышловского городского округа, муниципальных программ и иных стратегических документов федерального, регионального и муниципального уровней, с обязательным размещением на общественное обсуждение на сайте Камышловского ГО.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Публичная декларация разрабатывается в виде плана деятельности, в котором определены конкретные цели и мероприятия на ближайший календарный год и среднесрочную перспективу, с указанием приоритетных, подлежащих реализации в первую очередь мероприятий, в том числе в рамках уже принятых планов и программ, а также предусмотрены ежегодные индикаторы достижения целей.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По окончании отчетного года, составляется отчет о выполнении Публичной декларации, который размещается на официальном сайте Камышловского городского округа.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 необходимости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За 2023 год инициатив в сфере противодействия коррупции от институтов гражданского общества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Камышловского городского округа,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Представители институтов гражданского общества регулярно привлекаются к работе советов, комиссий, коллегий, совещаний различных направлений деятельности администрации Камышловского городского округа, таких как: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Координационный Совет при главе Камышловского городского округа по противодействию коррупции (представители Совета ветеранов, Совета предпринимателей, общественной палаты, профсоюзного комитета работников сферы образования);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Комиссия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(представитель Совета ветеранов);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- Комиссия по землепользованию и застройке на территории Камышловского городского округа (представитель Общественной палаты);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Камышловского городского округа (представитель общества инвалидов, общества слепых, союза «Чернобыль»);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Межведомственная комиссия по присвоению наименований улицам, площадям, переулкам, проездам и иным территориям проживания граждан на территории Камышловского городского округа (представители Общественной палаты);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Координационный Совет по инвестициям и развитию предпринимательства при администрации Камышловского городского округа (представители Совета предпринимателей);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Согласительная комиссия по формированию проекта бюджета Камышловского городского округа (представители общественной палаты);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Организационные комитеты по общегородским мероприятиям и другие.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Кроме этого, в большинстве советов, комиссий, коллегий, совещаний различных направлений деятельности администрации Камышловского городского округа принимают участие депутаты Думы Камышловского округа, представляющие интересы жителей города.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участия общественной палаты Камышловского городского округа в разработке планов мероприятий по противодействию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 подготовке проектов планов по противодействию коррупции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За 2023 год в план мероприятий органов местного самоуправления Камышловского городского округа по противодействию коррупции на 2021-2024 годы изменения не вносились.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Рассмотрение на заседаниях общественной палаты Камышловского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Итоги выполнения плана мероприятий по противодействию коррупции за 2022 год направлены для рассмотрения на заседании общественной палаты Камышловского городского округа 07.02.2023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Камышловском городском округе определены общественные наблюдатели за процедурой проведения единого государственного экзамена.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Процедура единого государственного проведена без нарушений.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Антикоррупционный мониторинг осуществляется в соответствии с Постановлением главы Камышловского городского округа от 06.06.2014 г. № 960 «О мониторинге состояния эффективности противодействия коррупции (антикоррупционный мониторинг) в Камышловском городском округе».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Ежеквартально данные мониторинга направляются в Департамент противодействия коррупции и контроля Свердловской области.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14.2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  <w:p>
            <w:pPr>
              <w:pStyle w:val="Normal"/>
              <w:widowControl w:val="false"/>
              <w:spacing w:before="0" w:after="160"/>
              <w:ind w:firstLine="708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истечения сроков выполнения поручений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 проводится 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Раздел 15. Исполнение мероприятий Национального плана противодействия коррупции на 2021–2024 годы,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утвержденного Указом Президента Российской Федерации от 16 августа 2021 года № 478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«О Национальном плане противодействия коррупции на 2021–2024 годы»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округа, проводится ежегодно при наличии изменений, указанных ими при поступлении на муниципальную службу.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 до 20 января года, следующего 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противодействия коррупции и контроля Свердловской области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 осуществлено 20.01.2023 исх.№ 279.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Камышловского городского округа 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(пункт 19 Национального плана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 на 2021–2024 годы», далее – Национальный план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Нецелевого использования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в органах местного самоуправления Камышловского городского округа, не установлено.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осуществлено 20.01.2023 исх.№ 279.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Информирование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Департамент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органами местного самоуправления Камышловского городского округа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органов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5 рабочих дней со дня изменения адресов официальных сайтов органов местного самоуправления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Адреса официальных сайтов органов местного самоуправления Камышловского городского округа не изменялись.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2023 год на курсах повышения квалификации обучен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муниципальны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служащи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, в должностные обязанности которого входит участие в противодействии коррупции, по теме «Противодействие коррупции на муниципальной службе».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15.7.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коррупции, осуществлено 20.01.2023 исх.№ 279, от 18.07.2023 № 5065.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15.8.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 (подпункт «б» пункта 39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приема лиц на муниципальную службу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 xml:space="preserve">2023 год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6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 xml:space="preserve"> муниципальных служащих впервые поступили на муниципальную службу.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 xml:space="preserve">2 муниципальных служащих повысили квалификацию по теме «Противодействие коррупции на муниципальной службе»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 xml:space="preserve"> запланирован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ы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 xml:space="preserve"> на обучение в 2024 году.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отчетный год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стандартов, осуществлено 20.01.2023 исх.№ 279, 18.07.2023 № 5065.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2023 году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</w:t>
            </w:r>
            <w:r>
              <w:rPr/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обучены по дополнительной профессиональной программе в сфере противодействия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отчетный год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коррупции, осуществлено 20.01.2023 исх.№ 279, 18.07.2023 № 5065.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ежегодно,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Направление в Департамент свода предложений органов местного самоуправления Камышловского городского округа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 до 1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Мониторинг хода реализации в органах местного самоуправления Камышловского городского округа Национального плана и анализ его результатов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отчетный год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Мониторинг хода реализации в органах местного самоуправления Камышловского городского округа Национального плана и анализ его результатов,</w:t>
            </w:r>
            <w:bookmarkStart w:id="3" w:name="_GoBack"/>
            <w:bookmarkEnd w:id="3"/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результатах, осуществлено 20.01.2023 исх.№ 279, 18.07.2023 № 5065.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</w:tbl>
    <w:p>
      <w:pPr>
        <w:pStyle w:val="Normal"/>
        <w:spacing w:before="0" w:after="160"/>
        <w:rPr>
          <w:rFonts w:ascii="Liberation Serif" w:hAnsi="Liberation Serif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993" w:footer="0" w:bottom="851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89595f"/>
    <w:rPr>
      <w:rFonts w:ascii="Segoe UI" w:hAnsi="Segoe UI" w:cs="Segoe UI"/>
      <w:sz w:val="18"/>
      <w:szCs w:val="18"/>
    </w:rPr>
  </w:style>
  <w:style w:type="character" w:styleId="2" w:customStyle="1">
    <w:name w:val="Основной текст (2)_"/>
    <w:link w:val="21"/>
    <w:qFormat/>
    <w:rsid w:val="009d238a"/>
    <w:rPr>
      <w:rFonts w:ascii="Times New Roman" w:hAnsi="Times New Roman" w:eastAsia="Times New Roman"/>
      <w:sz w:val="24"/>
      <w:szCs w:val="24"/>
      <w:shd w:fill="FFFFFF" w:val="clear"/>
    </w:rPr>
  </w:style>
  <w:style w:type="character" w:styleId="212pt" w:customStyle="1">
    <w:name w:val="Основной текст (2) + 12 pt"/>
    <w:qFormat/>
    <w:rsid w:val="009d238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-">
    <w:name w:val="Hyperlink"/>
    <w:rPr>
      <w:color w:val="000080"/>
      <w:u w:val="single"/>
    </w:rPr>
  </w:style>
  <w:style w:type="character" w:styleId="Style10">
    <w:name w:val="FollowedHyperlink"/>
    <w:basedOn w:val="DefaultParagraphFont"/>
    <w:rPr>
      <w:color w:val="954F72" w:themeColor="followedHyperlink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c525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cc525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8959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(2)"/>
    <w:basedOn w:val="Normal"/>
    <w:link w:val="2"/>
    <w:qFormat/>
    <w:rsid w:val="009d238a"/>
    <w:pPr>
      <w:shd w:val="clear" w:color="auto" w:fill="FFFFFF"/>
      <w:spacing w:lineRule="exact" w:line="305" w:before="0" w:after="0"/>
    </w:pPr>
    <w:rPr>
      <w:rFonts w:ascii="Times New Roman" w:hAnsi="Times New Roman" w:eastAsia="Times New Roman"/>
      <w:sz w:val="24"/>
      <w:szCs w:val="24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Style1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kamgo.ru/activities/57" TargetMode="External"/><Relationship Id="rId3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9CCFCB45838661C249D78750A9CEB47C9B346AAF4B9u8R0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D0FA-A174-45D1-B135-C2C3D97F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Application>LibreOffice/7.5.0.3$Windows_X86_64 LibreOffice_project/c21113d003cd3efa8c53188764377a8272d9d6de</Application>
  <AppVersion>15.0000</AppVersion>
  <Pages>53</Pages>
  <Words>9400</Words>
  <Characters>72520</Characters>
  <CharactersWithSpaces>81789</CharactersWithSpaces>
  <Paragraphs>705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2023-01-17T05:07:00Z</dcterms:created>
  <dc:creator>VlasovaAE</dc:creator>
  <dc:description/>
  <dc:language>ru-RU</dc:language>
  <cp:lastModifiedBy/>
  <cp:lastPrinted>2021-07-09T06:02:00Z</cp:lastPrinted>
  <dcterms:modified xsi:type="dcterms:W3CDTF">2024-01-16T11:40:42Z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