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jc w:val="center"/>
        <w:rPr/>
      </w:pPr>
      <w:r>
        <w:rPr/>
        <w:drawing>
          <wp:inline distT="0" distB="0" distL="0" distR="0">
            <wp:extent cx="352425" cy="609600"/>
            <wp:effectExtent l="0" t="0" r="0" b="0"/>
            <wp:docPr id="1" name="Изображение2"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Камышлов-герб"/>
                    <pic:cNvPicPr>
                      <a:picLocks noChangeAspect="1" noChangeArrowheads="1"/>
                    </pic:cNvPicPr>
                  </pic:nvPicPr>
                  <pic:blipFill>
                    <a:blip r:embed="rId2"/>
                    <a:stretch>
                      <a:fillRect/>
                    </a:stretch>
                  </pic:blipFill>
                  <pic:spPr bwMode="auto">
                    <a:xfrm>
                      <a:off x="0" y="0"/>
                      <a:ext cx="352425" cy="609600"/>
                    </a:xfrm>
                    <a:prstGeom prst="rect">
                      <a:avLst/>
                    </a:prstGeom>
                  </pic:spPr>
                </pic:pic>
              </a:graphicData>
            </a:graphic>
          </wp:inline>
        </w:drawing>
      </w:r>
      <w:r>
        <w:rPr/>
        <w:t xml:space="preserve"> </w:t>
      </w:r>
    </w:p>
    <w:p>
      <w:pPr>
        <w:pStyle w:val="Style17"/>
        <w:jc w:val="center"/>
        <w:rPr>
          <w:rFonts w:ascii="Liberation Serif" w:hAnsi="Liberation Serif"/>
          <w:b/>
          <w:b/>
          <w:sz w:val="28"/>
          <w:szCs w:val="28"/>
        </w:rPr>
      </w:pPr>
      <w:r>
        <w:rPr>
          <w:rFonts w:ascii="Liberation Serif" w:hAnsi="Liberation Serif"/>
          <w:b/>
          <w:sz w:val="28"/>
          <w:szCs w:val="28"/>
        </w:rPr>
        <w:t>АДМИНИСТРАЦИЯ КАМЫШЛОВСКОГО ГОРОДСКОГО ОКРУГА</w:t>
      </w:r>
    </w:p>
    <w:p>
      <w:pPr>
        <w:pStyle w:val="Style17"/>
        <w:jc w:val="center"/>
        <w:rPr>
          <w:rFonts w:ascii="Liberation Serif" w:hAnsi="Liberation Serif"/>
          <w:b/>
          <w:b/>
          <w:sz w:val="28"/>
          <w:szCs w:val="28"/>
        </w:rPr>
      </w:pPr>
      <w:r>
        <w:rPr>
          <w:rFonts w:ascii="Liberation Serif" w:hAnsi="Liberation Serif"/>
          <w:b/>
          <w:sz w:val="28"/>
          <w:szCs w:val="28"/>
        </w:rPr>
        <w:t>П О С Т А Н О В Л Е Н И Е</w:t>
      </w:r>
    </w:p>
    <w:p>
      <w:pPr>
        <w:pStyle w:val="Style17"/>
        <w:pBdr>
          <w:top w:val="double" w:sz="12" w:space="1" w:color="000000"/>
        </w:pBdr>
        <w:jc w:val="center"/>
        <w:rPr>
          <w:rFonts w:ascii="Liberation Serif" w:hAnsi="Liberation Serif"/>
          <w:b/>
          <w:b/>
          <w:sz w:val="28"/>
          <w:szCs w:val="28"/>
        </w:rPr>
      </w:pPr>
      <w:r>
        <w:rPr>
          <w:rFonts w:ascii="Liberation Serif" w:hAnsi="Liberation Serif"/>
          <w:b/>
          <w:sz w:val="28"/>
          <w:szCs w:val="28"/>
        </w:rPr>
      </w:r>
    </w:p>
    <w:p>
      <w:pPr>
        <w:pStyle w:val="Style17"/>
        <w:widowControl/>
        <w:jc w:val="both"/>
        <w:rPr>
          <w:rFonts w:ascii="Liberation Serif" w:hAnsi="Liberation Serif"/>
          <w:b/>
          <w:b/>
          <w:sz w:val="28"/>
          <w:szCs w:val="28"/>
        </w:rPr>
      </w:pPr>
      <w:r>
        <w:rPr>
          <w:rStyle w:val="Style11"/>
          <w:rFonts w:ascii="Liberation Serif" w:hAnsi="Liberation Serif"/>
          <w:b/>
          <w:bCs/>
          <w:sz w:val="28"/>
          <w:szCs w:val="28"/>
        </w:rPr>
        <w:t xml:space="preserve">от </w:t>
      </w:r>
      <w:r>
        <w:rPr>
          <w:rStyle w:val="Style11"/>
          <w:rFonts w:ascii="Liberation Serif" w:hAnsi="Liberation Serif"/>
          <w:b/>
          <w:bCs/>
          <w:sz w:val="28"/>
          <w:szCs w:val="28"/>
        </w:rPr>
        <w:t>14</w:t>
      </w:r>
      <w:r>
        <w:rPr>
          <w:rStyle w:val="Style11"/>
          <w:rFonts w:ascii="Liberation Serif" w:hAnsi="Liberation Serif"/>
          <w:b/>
          <w:bCs/>
          <w:sz w:val="28"/>
          <w:szCs w:val="28"/>
        </w:rPr>
        <w:t xml:space="preserve">.10.2021  № </w:t>
      </w:r>
      <w:r>
        <w:rPr>
          <w:rStyle w:val="Style11"/>
          <w:rFonts w:ascii="Liberation Serif" w:hAnsi="Liberation Serif"/>
          <w:b/>
          <w:bCs/>
          <w:sz w:val="28"/>
          <w:szCs w:val="28"/>
        </w:rPr>
        <w:t>76</w:t>
      </w:r>
      <w:r>
        <w:rPr>
          <w:rStyle w:val="Style11"/>
          <w:rFonts w:ascii="Liberation Serif" w:hAnsi="Liberation Serif"/>
          <w:b/>
          <w:bCs/>
          <w:sz w:val="28"/>
          <w:szCs w:val="28"/>
        </w:rPr>
        <w:t>7</w:t>
      </w:r>
    </w:p>
    <w:p>
      <w:pPr>
        <w:pStyle w:val="Style17"/>
        <w:widowControl/>
        <w:jc w:val="center"/>
        <w:rPr>
          <w:rFonts w:ascii="Liberation Serif" w:hAnsi="Liberation Serif"/>
          <w:b/>
          <w:b/>
          <w:sz w:val="28"/>
          <w:szCs w:val="28"/>
        </w:rPr>
      </w:pPr>
      <w:r>
        <w:rPr>
          <w:rFonts w:ascii="Liberation Serif" w:hAnsi="Liberation Serif"/>
          <w:b/>
          <w:sz w:val="28"/>
          <w:szCs w:val="28"/>
        </w:rPr>
      </w:r>
    </w:p>
    <w:p>
      <w:pPr>
        <w:pStyle w:val="Style17"/>
        <w:widowControl/>
        <w:jc w:val="center"/>
        <w:rPr>
          <w:rFonts w:ascii="Liberation Serif" w:hAnsi="Liberation Serif"/>
          <w:b/>
          <w:b/>
          <w:sz w:val="28"/>
          <w:szCs w:val="28"/>
        </w:rPr>
      </w:pPr>
      <w:r>
        <w:rPr>
          <w:rFonts w:ascii="Liberation Serif" w:hAnsi="Liberation Serif"/>
          <w:b/>
          <w:sz w:val="28"/>
          <w:szCs w:val="28"/>
        </w:rPr>
        <w:t xml:space="preserve">Об утверждении программы профилактики рисков причинения </w:t>
      </w:r>
    </w:p>
    <w:p>
      <w:pPr>
        <w:pStyle w:val="Style17"/>
        <w:widowControl/>
        <w:jc w:val="center"/>
        <w:rPr>
          <w:rFonts w:ascii="Liberation Serif" w:hAnsi="Liberation Serif"/>
          <w:b/>
          <w:b/>
          <w:sz w:val="28"/>
          <w:szCs w:val="28"/>
        </w:rPr>
      </w:pPr>
      <w:r>
        <w:rPr>
          <w:rFonts w:ascii="Liberation Serif" w:hAnsi="Liberation Serif"/>
          <w:b/>
          <w:sz w:val="28"/>
          <w:szCs w:val="28"/>
        </w:rPr>
        <w:t xml:space="preserve">вреда (ущерба) охраняемых законом ценностям при осуществлении муниципального жилищного контроля на территории </w:t>
      </w:r>
    </w:p>
    <w:p>
      <w:pPr>
        <w:pStyle w:val="Style17"/>
        <w:widowControl/>
        <w:jc w:val="center"/>
        <w:rPr>
          <w:rFonts w:ascii="Liberation Serif" w:hAnsi="Liberation Serif"/>
          <w:b/>
          <w:b/>
          <w:sz w:val="28"/>
          <w:szCs w:val="28"/>
        </w:rPr>
      </w:pPr>
      <w:r>
        <w:rPr>
          <w:rFonts w:ascii="Liberation Serif" w:hAnsi="Liberation Serif"/>
          <w:b/>
          <w:sz w:val="28"/>
          <w:szCs w:val="28"/>
        </w:rPr>
        <w:t>Камышловского городского округа на 2022 год</w:t>
      </w:r>
    </w:p>
    <w:p>
      <w:pPr>
        <w:pStyle w:val="Style17"/>
        <w:widowControl/>
        <w:jc w:val="center"/>
        <w:rPr/>
      </w:pPr>
      <w:r>
        <w:rPr>
          <w:rStyle w:val="Style11"/>
          <w:rFonts w:ascii="Liberation Serif" w:hAnsi="Liberation Serif"/>
          <w:b/>
          <w:sz w:val="28"/>
          <w:szCs w:val="28"/>
        </w:rPr>
        <w:t xml:space="preserve"> </w:t>
      </w:r>
    </w:p>
    <w:p>
      <w:pPr>
        <w:pStyle w:val="Style17"/>
        <w:widowControl/>
        <w:tabs>
          <w:tab w:val="clear" w:pos="708"/>
        </w:tabs>
        <w:suppressAutoHyphens w:val="true"/>
        <w:autoSpaceDE w:val="false"/>
        <w:ind w:left="0" w:right="0" w:firstLine="737"/>
        <w:jc w:val="both"/>
        <w:rPr>
          <w:rFonts w:ascii="Liberation Serif" w:hAnsi="Liberation Serif"/>
          <w:sz w:val="28"/>
          <w:szCs w:val="28"/>
        </w:rPr>
      </w:pPr>
      <w:r>
        <w:rPr>
          <w:rFonts w:ascii="Liberation Serif" w:hAnsi="Liberation Serif"/>
          <w:sz w:val="28"/>
          <w:szCs w:val="28"/>
        </w:rPr>
        <w:t>В соответствии с Жилищным кодексом Российской Федерации, Федеральным законом от 31 июля 2020 года №248-ФЗ «О государственном контроле (надзоре) и муниципальном контроле в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Решением Думы Камышловского городского округа от 15.09.2021 № 642 «Об утверждении Положения о муниципальном жилищном контроле на территории Камышловского городского округа» и с целью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нарушениями обязательных требований, требований, установленных муниципальными правовыми актами, руководствуясь Уставом Камышловского городского округа, администрация Камышловского городского округа</w:t>
      </w:r>
    </w:p>
    <w:p>
      <w:pPr>
        <w:pStyle w:val="Style17"/>
        <w:widowControl/>
        <w:autoSpaceDE w:val="false"/>
        <w:jc w:val="both"/>
        <w:rPr/>
      </w:pPr>
      <w:r>
        <w:rPr>
          <w:rStyle w:val="Style11"/>
          <w:rFonts w:ascii="Liberation Serif" w:hAnsi="Liberation Serif"/>
          <w:b/>
          <w:sz w:val="28"/>
          <w:szCs w:val="28"/>
        </w:rPr>
        <w:t>ПОСТАНОВЛЯЕТ:</w:t>
      </w:r>
    </w:p>
    <w:p>
      <w:pPr>
        <w:pStyle w:val="Style17"/>
        <w:widowControl/>
        <w:suppressAutoHyphens w:val="true"/>
        <w:autoSpaceDE w:val="false"/>
        <w:ind w:left="0" w:right="0" w:firstLine="680"/>
        <w:jc w:val="both"/>
        <w:rPr/>
      </w:pPr>
      <w:r>
        <w:rPr>
          <w:rStyle w:val="Style11"/>
          <w:rFonts w:ascii="Liberation Serif" w:hAnsi="Liberation Serif"/>
          <w:b w:val="false"/>
          <w:bCs w:val="false"/>
          <w:sz w:val="28"/>
          <w:szCs w:val="28"/>
        </w:rPr>
        <w:t>1.</w:t>
      </w:r>
      <w:r>
        <w:rPr>
          <w:rStyle w:val="Style11"/>
          <w:rFonts w:ascii="Liberation Serif" w:hAnsi="Liberation Serif"/>
          <w:b/>
          <w:bCs/>
          <w:sz w:val="28"/>
          <w:szCs w:val="28"/>
        </w:rPr>
        <w:t xml:space="preserve"> </w:t>
      </w:r>
      <w:r>
        <w:rPr>
          <w:rFonts w:ascii="Liberation Serif" w:hAnsi="Liberation Serif"/>
          <w:sz w:val="28"/>
          <w:szCs w:val="28"/>
        </w:rPr>
        <w:t>Утвердить программу профилактики рисков причинения вреда (ущерба) охраняемых законом ценностям при осуществлении муниципального жилищного контроля на территории Камышловского городского округа на 2022 год (далее – Программа) (прилагается).</w:t>
      </w:r>
    </w:p>
    <w:p>
      <w:pPr>
        <w:sectPr>
          <w:headerReference w:type="default" r:id="rId3"/>
          <w:type w:val="nextPage"/>
          <w:pgSz w:w="11906" w:h="16838"/>
          <w:pgMar w:left="1701" w:right="567" w:header="1134" w:top="1549" w:footer="0" w:bottom="1134" w:gutter="0"/>
          <w:pgNumType w:fmt="decimal"/>
          <w:formProt w:val="false"/>
          <w:titlePg/>
          <w:textDirection w:val="lrTb"/>
          <w:docGrid w:type="default" w:linePitch="600" w:charSpace="40960"/>
        </w:sectPr>
        <w:pStyle w:val="Style17"/>
        <w:widowControl/>
        <w:suppressAutoHyphens w:val="true"/>
        <w:autoSpaceDE w:val="false"/>
        <w:ind w:left="0" w:right="0" w:firstLine="680"/>
        <w:jc w:val="both"/>
        <w:rPr/>
      </w:pPr>
      <w:r>
        <w:rPr>
          <w:rFonts w:ascii="Liberation Serif" w:hAnsi="Liberation Serif"/>
          <w:sz w:val="28"/>
          <w:szCs w:val="28"/>
        </w:rPr>
        <w:t xml:space="preserve">2. </w:t>
      </w:r>
      <w:r>
        <w:rPr>
          <w:rFonts w:ascii="Liberation Serif" w:hAnsi="Liberation Serif"/>
          <w:sz w:val="28"/>
          <w:szCs w:val="28"/>
        </w:rPr>
        <w:t>Настоящее постановление опубликовать в газете «Камышловские известия» и разместить на официальном сайте администрации Камышловского городского округа в сети «Интернет».</w:t>
      </w:r>
    </w:p>
    <w:p>
      <w:pPr>
        <w:pStyle w:val="Style17"/>
        <w:widowControl/>
        <w:suppressAutoHyphens w:val="true"/>
        <w:autoSpaceDE w:val="false"/>
        <w:ind w:left="0" w:right="0" w:firstLine="680"/>
        <w:jc w:val="both"/>
        <w:rPr/>
      </w:pPr>
      <w:r>
        <w:rPr>
          <w:rFonts w:ascii="Liberation Serif" w:hAnsi="Liberation Serif"/>
          <w:sz w:val="28"/>
          <w:szCs w:val="28"/>
        </w:rPr>
        <w:t xml:space="preserve">3. </w:t>
      </w:r>
      <w:r>
        <w:rPr>
          <w:rFonts w:ascii="Liberation Serif" w:hAnsi="Liberation Serif"/>
          <w:sz w:val="28"/>
          <w:szCs w:val="28"/>
        </w:rPr>
        <w:t>Контроль за исполнением настоящего постановления возложить на первого заместителя главы администрации Камышловского городского округа Бессонова Е. А.</w:t>
      </w:r>
    </w:p>
    <w:p>
      <w:pPr>
        <w:pStyle w:val="ConsPlusNormal"/>
        <w:ind w:left="0" w:right="0" w:firstLine="540"/>
        <w:jc w:val="both"/>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t>Глава</w:t>
      </w:r>
    </w:p>
    <w:p>
      <w:pPr>
        <w:pStyle w:val="Style17"/>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t xml:space="preserve">                                                                             </w:t>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r>
    </w:p>
    <w:p>
      <w:pPr>
        <w:pStyle w:val="Style17"/>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Приложение</w:t>
      </w:r>
    </w:p>
    <w:p>
      <w:pPr>
        <w:pStyle w:val="Style17"/>
        <w:jc w:val="center"/>
        <w:rPr>
          <w:rFonts w:ascii="Liberation Serif" w:hAnsi="Liberation Serif"/>
          <w:b/>
          <w:b/>
          <w:sz w:val="28"/>
          <w:szCs w:val="28"/>
        </w:rPr>
      </w:pPr>
      <w:r>
        <w:rPr>
          <w:rFonts w:ascii="Liberation Serif" w:hAnsi="Liberation Serif"/>
          <w:b/>
          <w:sz w:val="28"/>
          <w:szCs w:val="28"/>
        </w:rPr>
        <w:t xml:space="preserve">                                             </w:t>
      </w:r>
      <w:r>
        <w:rPr>
          <w:rFonts w:ascii="Liberation Serif" w:hAnsi="Liberation Serif"/>
          <w:b/>
          <w:sz w:val="28"/>
          <w:szCs w:val="28"/>
        </w:rPr>
        <w:t>УТВЕРЖДЕНА</w:t>
      </w:r>
    </w:p>
    <w:p>
      <w:pPr>
        <w:pStyle w:val="Style17"/>
        <w:jc w:val="center"/>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постановлением администрации</w:t>
      </w:r>
    </w:p>
    <w:p>
      <w:pPr>
        <w:pStyle w:val="Style17"/>
        <w:jc w:val="right"/>
        <w:rPr>
          <w:rFonts w:ascii="Liberation Serif" w:hAnsi="Liberation Serif"/>
          <w:sz w:val="28"/>
          <w:szCs w:val="28"/>
        </w:rPr>
      </w:pPr>
      <w:r>
        <w:rPr>
          <w:rFonts w:ascii="Liberation Serif" w:hAnsi="Liberation Serif"/>
          <w:sz w:val="28"/>
          <w:szCs w:val="28"/>
        </w:rPr>
        <w:t>Камышловского городского округа</w:t>
      </w:r>
    </w:p>
    <w:p>
      <w:pPr>
        <w:pStyle w:val="Style17"/>
        <w:jc w:val="left"/>
        <w:rPr/>
      </w:pPr>
      <w:r>
        <w:rPr>
          <w:rFonts w:ascii="Liberation Serif" w:hAnsi="Liberation Serif"/>
          <w:sz w:val="28"/>
          <w:szCs w:val="28"/>
        </w:rPr>
        <w:t xml:space="preserve">                                                                             </w:t>
      </w:r>
      <w:r>
        <w:rPr>
          <w:rFonts w:ascii="Liberation Serif" w:hAnsi="Liberation Serif"/>
          <w:sz w:val="28"/>
          <w:szCs w:val="28"/>
        </w:rPr>
        <w:t xml:space="preserve">от </w:t>
      </w:r>
      <w:r>
        <w:rPr>
          <w:rFonts w:ascii="Liberation Serif" w:hAnsi="Liberation Serif"/>
          <w:sz w:val="28"/>
          <w:szCs w:val="28"/>
        </w:rPr>
        <w:t xml:space="preserve">14.10.2021 </w:t>
      </w:r>
      <w:r>
        <w:rPr>
          <w:rFonts w:ascii="Liberation Serif" w:hAnsi="Liberation Serif"/>
          <w:sz w:val="28"/>
          <w:szCs w:val="28"/>
        </w:rPr>
        <w:t xml:space="preserve"> № </w:t>
      </w:r>
      <w:r>
        <w:rPr>
          <w:rFonts w:ascii="Liberation Serif" w:hAnsi="Liberation Serif"/>
          <w:sz w:val="28"/>
          <w:szCs w:val="28"/>
        </w:rPr>
        <w:t>767</w:t>
      </w:r>
    </w:p>
    <w:p>
      <w:pPr>
        <w:pStyle w:val="Style17"/>
        <w:jc w:val="right"/>
        <w:rPr>
          <w:rFonts w:ascii="Liberation Serif" w:hAnsi="Liberation Serif"/>
          <w:sz w:val="28"/>
          <w:szCs w:val="28"/>
        </w:rPr>
      </w:pPr>
      <w:r>
        <w:rPr>
          <w:rFonts w:ascii="Liberation Serif" w:hAnsi="Liberation Serif"/>
          <w:sz w:val="28"/>
          <w:szCs w:val="28"/>
        </w:rPr>
      </w:r>
    </w:p>
    <w:p>
      <w:pPr>
        <w:pStyle w:val="Style17"/>
        <w:jc w:val="center"/>
        <w:rPr>
          <w:rFonts w:ascii="Liberation Serif" w:hAnsi="Liberation Serif"/>
          <w:b/>
          <w:b/>
          <w:sz w:val="28"/>
          <w:szCs w:val="28"/>
        </w:rPr>
      </w:pPr>
      <w:r>
        <w:rPr>
          <w:rFonts w:ascii="Liberation Serif" w:hAnsi="Liberation Serif"/>
          <w:b/>
          <w:sz w:val="28"/>
          <w:szCs w:val="28"/>
        </w:rPr>
        <w:t>ПРОГРАММА</w:t>
      </w:r>
    </w:p>
    <w:p>
      <w:pPr>
        <w:pStyle w:val="Style17"/>
        <w:jc w:val="center"/>
        <w:rPr>
          <w:rFonts w:ascii="Liberation Serif" w:hAnsi="Liberation Serif"/>
          <w:b/>
          <w:b/>
          <w:sz w:val="28"/>
          <w:szCs w:val="28"/>
        </w:rPr>
      </w:pPr>
      <w:r>
        <w:rPr>
          <w:rFonts w:ascii="Liberation Serif" w:hAnsi="Liberation Serif"/>
          <w:b/>
          <w:sz w:val="28"/>
          <w:szCs w:val="28"/>
        </w:rPr>
        <w:t xml:space="preserve"> </w:t>
      </w:r>
      <w:r>
        <w:rPr>
          <w:rFonts w:ascii="Liberation Serif" w:hAnsi="Liberation Serif"/>
          <w:b/>
          <w:sz w:val="28"/>
          <w:szCs w:val="28"/>
        </w:rPr>
        <w:t xml:space="preserve">профилактики рисков причинения вреда (ущерба) охраняемых законом ценностям при осуществлении муниципального жилищного контроля </w:t>
      </w:r>
    </w:p>
    <w:p>
      <w:pPr>
        <w:pStyle w:val="Style17"/>
        <w:jc w:val="center"/>
        <w:rPr>
          <w:rFonts w:ascii="Liberation Serif" w:hAnsi="Liberation Serif"/>
          <w:b/>
          <w:b/>
          <w:sz w:val="28"/>
          <w:szCs w:val="28"/>
        </w:rPr>
      </w:pPr>
      <w:r>
        <w:rPr>
          <w:rFonts w:ascii="Liberation Serif" w:hAnsi="Liberation Serif"/>
          <w:b/>
          <w:sz w:val="28"/>
          <w:szCs w:val="28"/>
        </w:rPr>
        <w:t>на территории Камышловского городского округа на 2022 год</w:t>
      </w:r>
    </w:p>
    <w:p>
      <w:pPr>
        <w:pStyle w:val="Style17"/>
        <w:jc w:val="center"/>
        <w:rPr>
          <w:rFonts w:ascii="Liberation Serif" w:hAnsi="Liberation Serif"/>
          <w:b/>
          <w:b/>
          <w:sz w:val="28"/>
          <w:szCs w:val="28"/>
        </w:rPr>
      </w:pPr>
      <w:r>
        <w:rPr>
          <w:rFonts w:ascii="Liberation Serif" w:hAnsi="Liberation Serif"/>
          <w:b/>
          <w:sz w:val="28"/>
          <w:szCs w:val="28"/>
        </w:rPr>
      </w:r>
    </w:p>
    <w:p>
      <w:pPr>
        <w:pStyle w:val="Style23"/>
        <w:numPr>
          <w:ilvl w:val="0"/>
          <w:numId w:val="2"/>
        </w:numPr>
        <w:ind w:left="0" w:right="0" w:firstLine="360"/>
        <w:jc w:val="both"/>
        <w:rPr>
          <w:rFonts w:ascii="Liberation Serif" w:hAnsi="Liberation Serif"/>
          <w:b/>
          <w:b/>
          <w:sz w:val="28"/>
          <w:szCs w:val="28"/>
        </w:rPr>
      </w:pPr>
      <w:r>
        <w:rPr>
          <w:rFonts w:ascii="Liberation Serif" w:hAnsi="Liberation Serif"/>
          <w:b/>
          <w:sz w:val="28"/>
          <w:szCs w:val="28"/>
        </w:rPr>
        <w:t>Анализ текущего состояния муниципального жилищного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pPr>
        <w:pStyle w:val="Style23"/>
        <w:ind w:left="360" w:right="0" w:hanging="0"/>
        <w:jc w:val="both"/>
        <w:rPr>
          <w:rFonts w:ascii="Liberation Serif" w:hAnsi="Liberation Serif"/>
          <w:b/>
          <w:b/>
          <w:sz w:val="28"/>
          <w:szCs w:val="28"/>
        </w:rPr>
      </w:pPr>
      <w:r>
        <w:rPr>
          <w:rFonts w:ascii="Liberation Serif" w:hAnsi="Liberation Serif"/>
          <w:b/>
          <w:sz w:val="28"/>
          <w:szCs w:val="28"/>
        </w:rPr>
      </w:r>
    </w:p>
    <w:p>
      <w:pPr>
        <w:pStyle w:val="Style17"/>
        <w:ind w:left="0" w:right="0" w:firstLine="360"/>
        <w:jc w:val="both"/>
        <w:rPr/>
      </w:pPr>
      <w:r>
        <w:rPr>
          <w:rStyle w:val="Style11"/>
          <w:rFonts w:ascii="Liberation Serif" w:hAnsi="Liberation Serif"/>
          <w:sz w:val="28"/>
          <w:szCs w:val="28"/>
        </w:rPr>
        <w:t xml:space="preserve">Предметом муниципального жилищного контроля является проверка соблюдения юридическими лицами и индивидуальными предпринимателями требований, </w:t>
      </w:r>
      <w:r>
        <w:rPr>
          <w:rStyle w:val="Style11"/>
          <w:rFonts w:cs="Liberation Serif" w:ascii="Liberation Serif" w:hAnsi="Liberation Serif"/>
          <w:sz w:val="28"/>
          <w:szCs w:val="28"/>
        </w:rPr>
        <w:t>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Pr>
          <w:rStyle w:val="Style11"/>
          <w:rFonts w:ascii="Liberation Serif" w:hAnsi="Liberation Serif"/>
          <w:sz w:val="28"/>
          <w:szCs w:val="28"/>
        </w:rPr>
        <w:t xml:space="preserve">. Реестр субъектов по данному виду муниципального контроля размещен на официальном сайте администрации Камышловского городского округа в сети Интернет (http://gorod-kamyshlov.ru) в разделе Муниципальный контроль// Реестры подконтрольных субъектов, в настоящее время Реестр содержит 1 подконтрольный субъект. </w:t>
      </w:r>
    </w:p>
    <w:p>
      <w:pPr>
        <w:pStyle w:val="Style17"/>
        <w:ind w:left="0" w:right="0" w:firstLine="360"/>
        <w:jc w:val="both"/>
        <w:rPr>
          <w:rFonts w:ascii="Liberation Serif" w:hAnsi="Liberation Serif"/>
          <w:sz w:val="28"/>
          <w:szCs w:val="28"/>
        </w:rPr>
      </w:pPr>
      <w:r>
        <w:rPr>
          <w:rFonts w:ascii="Liberation Serif" w:hAnsi="Liberation Serif"/>
          <w:sz w:val="28"/>
          <w:szCs w:val="28"/>
        </w:rPr>
        <w:t>В период с 2016 по 2021 годы в соответствии со статьями 26.1.,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юридических лиц, индивидуальных предпринимателей, отнесенных к субъектам малого и среднего предпринимательства, не проводятся. На 2022 год проведение проверок в рамках осуществления муниципального жилищного контроля не запланировано.</w:t>
      </w:r>
    </w:p>
    <w:p>
      <w:pPr>
        <w:pStyle w:val="Style17"/>
        <w:ind w:left="0" w:right="0" w:firstLine="360"/>
        <w:jc w:val="both"/>
        <w:rPr>
          <w:rFonts w:ascii="Liberation Serif" w:hAnsi="Liberation Serif"/>
          <w:sz w:val="28"/>
          <w:szCs w:val="28"/>
        </w:rPr>
      </w:pPr>
      <w:r>
        <w:rPr>
          <w:rFonts w:ascii="Liberation Serif" w:hAnsi="Liberation Serif"/>
          <w:sz w:val="28"/>
          <w:szCs w:val="28"/>
        </w:rPr>
        <w:t xml:space="preserve">В рамках профилактических мероприятий на официальном сайте администрации Камышловского городского округа в сети Интернет ежегодно размещается план проверок юридических лиц и индивидуальных предпринимателей, размещены перечни и тексты правовых актов, содержащих требования, оценка соблюдения которых, является предметом муниципального жилищного контроля, реестр подконтрольных субъектов, результаты проведенных проверок, обобщение практики осуществления муниципального контроля за предыдущие годы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жилищного законодательства на территории Камышловского городского округа, повышение общего уровня правовой культуры. </w:t>
      </w:r>
    </w:p>
    <w:p>
      <w:pPr>
        <w:pStyle w:val="Style17"/>
        <w:ind w:left="0" w:right="0" w:firstLine="360"/>
        <w:jc w:val="both"/>
        <w:rPr/>
      </w:pPr>
      <w:r>
        <w:rPr>
          <w:rStyle w:val="Style11"/>
          <w:rFonts w:ascii="Liberation Serif" w:hAnsi="Liberation Serif"/>
          <w:sz w:val="28"/>
          <w:szCs w:val="28"/>
        </w:rPr>
        <w:t xml:space="preserve">Несоблюдение требований жилищного законодательства влечет за собой риск причинения вреда жизни, здоровья граждан, вреда </w:t>
      </w:r>
      <w:r>
        <w:rPr>
          <w:rStyle w:val="Style11"/>
          <w:rFonts w:cs="Liberation Serif" w:ascii="Liberation Serif" w:hAnsi="Liberation Serif"/>
          <w:sz w:val="28"/>
          <w:szCs w:val="28"/>
        </w:rPr>
        <w:t>жилищному фонду</w:t>
      </w:r>
      <w:r>
        <w:rPr>
          <w:rStyle w:val="Style11"/>
          <w:rFonts w:ascii="Liberation Serif" w:hAnsi="Liberation Serif"/>
          <w:sz w:val="28"/>
          <w:szCs w:val="28"/>
        </w:rPr>
        <w:t xml:space="preserve">, ухудшения санитарного состояния в </w:t>
      </w:r>
      <w:r>
        <w:rPr>
          <w:rStyle w:val="Style11"/>
          <w:rFonts w:cs="Liberation Serif" w:ascii="Liberation Serif" w:hAnsi="Liberation Serif"/>
          <w:sz w:val="28"/>
          <w:szCs w:val="28"/>
        </w:rPr>
        <w:t>жилищном фонде</w:t>
      </w:r>
      <w:r>
        <w:rPr>
          <w:rStyle w:val="Style11"/>
          <w:rFonts w:ascii="Liberation Serif" w:hAnsi="Liberation Serif"/>
          <w:sz w:val="28"/>
          <w:szCs w:val="28"/>
        </w:rPr>
        <w:t>.</w:t>
      </w:r>
    </w:p>
    <w:p>
      <w:pPr>
        <w:pStyle w:val="Style17"/>
        <w:ind w:left="0" w:right="0" w:firstLine="360"/>
        <w:jc w:val="both"/>
        <w:rPr>
          <w:rFonts w:ascii="Liberation Serif" w:hAnsi="Liberation Serif"/>
          <w:sz w:val="28"/>
          <w:szCs w:val="28"/>
        </w:rPr>
      </w:pPr>
      <w:r>
        <w:rPr>
          <w:rFonts w:ascii="Liberation Serif" w:hAnsi="Liberation Serif"/>
          <w:sz w:val="28"/>
          <w:szCs w:val="28"/>
        </w:rPr>
      </w:r>
    </w:p>
    <w:p>
      <w:pPr>
        <w:pStyle w:val="Style23"/>
        <w:numPr>
          <w:ilvl w:val="0"/>
          <w:numId w:val="2"/>
        </w:numPr>
        <w:ind w:left="0" w:right="0" w:firstLine="360"/>
        <w:jc w:val="both"/>
        <w:rPr>
          <w:rFonts w:ascii="Liberation Serif" w:hAnsi="Liberation Serif"/>
          <w:b/>
          <w:b/>
          <w:sz w:val="28"/>
          <w:szCs w:val="28"/>
        </w:rPr>
      </w:pPr>
      <w:r>
        <w:rPr>
          <w:rFonts w:ascii="Liberation Serif" w:hAnsi="Liberation Serif"/>
          <w:b/>
          <w:sz w:val="28"/>
          <w:szCs w:val="28"/>
        </w:rPr>
        <w:t>Цели и задачи реализации программы профилактики рисков причинения вреда (ущерба) охраняемых законом ценностям при осуществлении муниципального жилищного контроля на территории Камышловского городского округа на 2022 год.</w:t>
      </w:r>
    </w:p>
    <w:p>
      <w:pPr>
        <w:pStyle w:val="Style23"/>
        <w:ind w:left="360" w:right="0" w:hanging="0"/>
        <w:jc w:val="both"/>
        <w:rPr>
          <w:rFonts w:ascii="Liberation Serif" w:hAnsi="Liberation Serif"/>
          <w:b/>
          <w:b/>
          <w:sz w:val="28"/>
          <w:szCs w:val="28"/>
        </w:rPr>
      </w:pPr>
      <w:r>
        <w:rPr>
          <w:rFonts w:ascii="Liberation Serif" w:hAnsi="Liberation Serif"/>
          <w:b/>
          <w:sz w:val="28"/>
          <w:szCs w:val="28"/>
        </w:rPr>
      </w:r>
    </w:p>
    <w:p>
      <w:pPr>
        <w:pStyle w:val="Style17"/>
        <w:ind w:left="0" w:right="0" w:firstLine="709"/>
        <w:jc w:val="both"/>
        <w:rPr>
          <w:rFonts w:ascii="Liberation Serif" w:hAnsi="Liberation Serif" w:cs="Liberation Serif"/>
          <w:sz w:val="28"/>
          <w:szCs w:val="28"/>
        </w:rPr>
      </w:pPr>
      <w:r>
        <w:rPr>
          <w:rFonts w:cs="Liberation Serif" w:ascii="Liberation Serif" w:hAnsi="Liberation Serif"/>
          <w:sz w:val="28"/>
          <w:szCs w:val="28"/>
        </w:rPr>
        <w:t>Настоящая программа разработана на 2022 год, определяет цели, задачи и порядок осуществления профилактических мероприятий, направленных на предупреждение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p>
    <w:p>
      <w:pPr>
        <w:pStyle w:val="Style17"/>
        <w:ind w:left="0" w:right="0" w:firstLine="709"/>
        <w:jc w:val="both"/>
        <w:rPr>
          <w:rFonts w:ascii="Liberation Serif" w:hAnsi="Liberation Serif" w:cs="Liberation Serif"/>
          <w:sz w:val="28"/>
          <w:szCs w:val="28"/>
        </w:rPr>
      </w:pPr>
      <w:r>
        <w:rPr>
          <w:rFonts w:cs="Liberation Serif" w:ascii="Liberation Serif" w:hAnsi="Liberation Serif"/>
          <w:sz w:val="28"/>
          <w:szCs w:val="28"/>
        </w:rPr>
        <w:t>Целями профилактической работы являются:</w:t>
      </w:r>
    </w:p>
    <w:p>
      <w:pPr>
        <w:pStyle w:val="Style17"/>
        <w:ind w:left="0" w:right="0" w:firstLine="709"/>
        <w:jc w:val="both"/>
        <w:rPr>
          <w:rFonts w:ascii="Liberation Serif" w:hAnsi="Liberation Serif" w:cs="Liberation Serif"/>
          <w:sz w:val="28"/>
          <w:szCs w:val="28"/>
        </w:rPr>
      </w:pPr>
      <w:r>
        <w:rPr>
          <w:rFonts w:cs="Liberation Serif" w:ascii="Liberation Serif" w:hAnsi="Liberation Serif"/>
          <w:sz w:val="28"/>
          <w:szCs w:val="28"/>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установленных требований;</w:t>
      </w:r>
    </w:p>
    <w:p>
      <w:pPr>
        <w:pStyle w:val="Style17"/>
        <w:ind w:left="0" w:right="0" w:firstLine="709"/>
        <w:jc w:val="both"/>
        <w:rPr>
          <w:rFonts w:ascii="Liberation Serif" w:hAnsi="Liberation Serif" w:cs="Liberation Serif"/>
          <w:sz w:val="28"/>
          <w:szCs w:val="28"/>
        </w:rPr>
      </w:pPr>
      <w:r>
        <w:rPr>
          <w:rFonts w:cs="Liberation Serif" w:ascii="Liberation Serif" w:hAnsi="Liberation Serif"/>
          <w:sz w:val="28"/>
          <w:szCs w:val="28"/>
        </w:rPr>
        <w:t>снижение административной нагрузки на подконтрольные субъекты;</w:t>
      </w:r>
    </w:p>
    <w:p>
      <w:pPr>
        <w:pStyle w:val="Style17"/>
        <w:ind w:left="0" w:right="0" w:firstLine="709"/>
        <w:jc w:val="both"/>
        <w:rPr>
          <w:rFonts w:ascii="Liberation Serif" w:hAnsi="Liberation Serif" w:cs="Liberation Serif"/>
          <w:sz w:val="28"/>
          <w:szCs w:val="28"/>
        </w:rPr>
      </w:pPr>
      <w:r>
        <w:rPr>
          <w:rFonts w:cs="Liberation Serif" w:ascii="Liberation Serif" w:hAnsi="Liberation Serif"/>
          <w:sz w:val="28"/>
          <w:szCs w:val="28"/>
        </w:rPr>
        <w:t>создание у подконтрольных субъектов мотивации к добросовестному поведению;</w:t>
      </w:r>
    </w:p>
    <w:p>
      <w:pPr>
        <w:pStyle w:val="Style17"/>
        <w:ind w:left="0" w:right="0" w:firstLine="709"/>
        <w:jc w:val="both"/>
        <w:rPr>
          <w:rFonts w:ascii="Liberation Serif" w:hAnsi="Liberation Serif" w:cs="Liberation Serif"/>
          <w:sz w:val="28"/>
          <w:szCs w:val="28"/>
        </w:rPr>
      </w:pPr>
      <w:r>
        <w:rPr>
          <w:rFonts w:cs="Liberation Serif" w:ascii="Liberation Serif" w:hAnsi="Liberation Serif"/>
          <w:sz w:val="28"/>
          <w:szCs w:val="28"/>
        </w:rPr>
        <w:t>снижение уровня ущерба, причиняемого охраняемым законом ценностям.</w:t>
      </w:r>
    </w:p>
    <w:p>
      <w:pPr>
        <w:pStyle w:val="Style17"/>
        <w:ind w:left="0" w:right="0" w:firstLine="709"/>
        <w:jc w:val="both"/>
        <w:rPr>
          <w:rFonts w:ascii="Liberation Serif" w:hAnsi="Liberation Serif" w:cs="Liberation Serif"/>
          <w:sz w:val="28"/>
          <w:szCs w:val="28"/>
        </w:rPr>
      </w:pPr>
      <w:r>
        <w:rPr>
          <w:rFonts w:cs="Liberation Serif" w:ascii="Liberation Serif" w:hAnsi="Liberation Serif"/>
          <w:sz w:val="28"/>
          <w:szCs w:val="28"/>
        </w:rPr>
        <w:t>Задачами профилактической работы являются:</w:t>
      </w:r>
    </w:p>
    <w:p>
      <w:pPr>
        <w:pStyle w:val="Style17"/>
        <w:ind w:left="0" w:right="0" w:firstLine="709"/>
        <w:jc w:val="both"/>
        <w:rPr/>
      </w:pPr>
      <w:r>
        <w:rPr>
          <w:rStyle w:val="Style11"/>
          <w:rFonts w:cs="Liberation Serif" w:ascii="Liberation Serif" w:hAnsi="Liberation Serif"/>
          <w:sz w:val="28"/>
          <w:szCs w:val="28"/>
        </w:rPr>
        <w:t>укрепление системы профилактики нарушений обязательных требований,</w:t>
      </w:r>
      <w:r>
        <w:rPr/>
        <w:t xml:space="preserve"> </w:t>
      </w:r>
      <w:r>
        <w:rPr>
          <w:rStyle w:val="Style11"/>
          <w:rFonts w:cs="Liberation Serif" w:ascii="Liberation Serif" w:hAnsi="Liberation Serif"/>
          <w:sz w:val="28"/>
          <w:szCs w:val="28"/>
        </w:rPr>
        <w:t>требований, установленных муниципальными правовыми актами;</w:t>
      </w:r>
    </w:p>
    <w:p>
      <w:pPr>
        <w:pStyle w:val="Style17"/>
        <w:ind w:left="0" w:right="0" w:firstLine="709"/>
        <w:jc w:val="both"/>
        <w:rPr/>
      </w:pPr>
      <w:r>
        <w:rPr>
          <w:rStyle w:val="Style11"/>
          <w:rFonts w:cs="Liberation Serif" w:ascii="Liberation Serif" w:hAnsi="Liberation Serif"/>
          <w:sz w:val="28"/>
          <w:szCs w:val="28"/>
        </w:rPr>
        <w:t>выявление причин, факторов и условий, способствующих нарушениям обязательных требований,</w:t>
      </w:r>
      <w:r>
        <w:rPr/>
        <w:t xml:space="preserve"> </w:t>
      </w:r>
      <w:r>
        <w:rPr>
          <w:rStyle w:val="Style11"/>
          <w:rFonts w:cs="Liberation Serif" w:ascii="Liberation Serif" w:hAnsi="Liberation Serif"/>
          <w:sz w:val="28"/>
          <w:szCs w:val="28"/>
        </w:rPr>
        <w:t>требований, установленных муниципальными правовыми актами;</w:t>
      </w:r>
    </w:p>
    <w:p>
      <w:pPr>
        <w:pStyle w:val="Style17"/>
        <w:ind w:left="0" w:right="0" w:firstLine="709"/>
        <w:jc w:val="both"/>
        <w:rPr/>
      </w:pPr>
      <w:r>
        <w:rPr>
          <w:rStyle w:val="Style11"/>
          <w:rFonts w:cs="Liberation Serif" w:ascii="Liberation Serif" w:hAnsi="Liberation Serif"/>
          <w:sz w:val="28"/>
          <w:szCs w:val="28"/>
        </w:rPr>
        <w:t>разработка мероприятий, направленных на устранение и предупреждение нарушений обязательных требований,</w:t>
      </w:r>
      <w:r>
        <w:rPr/>
        <w:t xml:space="preserve"> </w:t>
      </w:r>
      <w:r>
        <w:rPr>
          <w:rStyle w:val="Style11"/>
          <w:rFonts w:cs="Liberation Serif" w:ascii="Liberation Serif" w:hAnsi="Liberation Serif"/>
          <w:sz w:val="28"/>
          <w:szCs w:val="28"/>
        </w:rPr>
        <w:t>требований, установленных муниципальными правовыми актами;</w:t>
      </w:r>
    </w:p>
    <w:p>
      <w:pPr>
        <w:pStyle w:val="Style17"/>
        <w:ind w:left="0" w:right="0" w:firstLine="709"/>
        <w:jc w:val="both"/>
        <w:rPr>
          <w:rFonts w:ascii="Liberation Serif" w:hAnsi="Liberation Serif" w:cs="Liberation Serif"/>
          <w:sz w:val="28"/>
          <w:szCs w:val="28"/>
        </w:rPr>
      </w:pPr>
      <w:r>
        <w:rPr>
          <w:rFonts w:cs="Liberation Serif" w:ascii="Liberation Serif" w:hAnsi="Liberation Serif"/>
          <w:sz w:val="28"/>
          <w:szCs w:val="28"/>
        </w:rPr>
        <w:t>повышение правосознания и правовой культуры подконтрольных субъектов.</w:t>
      </w:r>
    </w:p>
    <w:p>
      <w:pPr>
        <w:pStyle w:val="Style17"/>
        <w:jc w:val="both"/>
        <w:rPr>
          <w:rFonts w:ascii="Liberation Serif" w:hAnsi="Liberation Serif" w:cs="Liberation Serif"/>
          <w:sz w:val="28"/>
          <w:szCs w:val="28"/>
        </w:rPr>
      </w:pPr>
      <w:r>
        <w:rPr>
          <w:rFonts w:cs="Liberation Serif" w:ascii="Liberation Serif" w:hAnsi="Liberation Serif"/>
          <w:sz w:val="28"/>
          <w:szCs w:val="28"/>
        </w:rPr>
      </w:r>
    </w:p>
    <w:p>
      <w:pPr>
        <w:pStyle w:val="Style17"/>
        <w:jc w:val="both"/>
        <w:rPr>
          <w:rFonts w:ascii="Liberation Serif" w:hAnsi="Liberation Serif" w:cs="Liberation Serif"/>
          <w:sz w:val="28"/>
          <w:szCs w:val="28"/>
        </w:rPr>
      </w:pPr>
      <w:r>
        <w:rPr>
          <w:rFonts w:cs="Liberation Serif" w:ascii="Liberation Serif" w:hAnsi="Liberation Serif"/>
          <w:sz w:val="28"/>
          <w:szCs w:val="28"/>
        </w:rPr>
      </w:r>
    </w:p>
    <w:p>
      <w:pPr>
        <w:pStyle w:val="Style23"/>
        <w:numPr>
          <w:ilvl w:val="0"/>
          <w:numId w:val="2"/>
        </w:numPr>
        <w:jc w:val="both"/>
        <w:rPr>
          <w:rFonts w:ascii="Liberation Serif" w:hAnsi="Liberation Serif" w:cs="Liberation Serif"/>
          <w:b/>
          <w:b/>
          <w:sz w:val="28"/>
          <w:szCs w:val="28"/>
        </w:rPr>
      </w:pPr>
      <w:r>
        <w:rPr>
          <w:rFonts w:cs="Liberation Serif" w:ascii="Liberation Serif" w:hAnsi="Liberation Serif"/>
          <w:b/>
          <w:sz w:val="28"/>
          <w:szCs w:val="28"/>
        </w:rPr>
        <w:t>Перечень профилактических мероприятий, сроки (периодичность) их проведения.</w:t>
      </w:r>
    </w:p>
    <w:p>
      <w:pPr>
        <w:pStyle w:val="Style23"/>
        <w:ind w:left="360" w:right="0" w:hanging="0"/>
        <w:jc w:val="both"/>
        <w:rPr>
          <w:rFonts w:ascii="Liberation Serif" w:hAnsi="Liberation Serif" w:cs="Liberation Serif"/>
          <w:b/>
          <w:b/>
          <w:sz w:val="28"/>
          <w:szCs w:val="28"/>
        </w:rPr>
      </w:pPr>
      <w:r>
        <w:rPr>
          <w:rFonts w:cs="Liberation Serif" w:ascii="Liberation Serif" w:hAnsi="Liberation Serif"/>
          <w:b/>
          <w:sz w:val="28"/>
          <w:szCs w:val="28"/>
        </w:rPr>
      </w:r>
    </w:p>
    <w:p>
      <w:pPr>
        <w:pStyle w:val="Style23"/>
        <w:jc w:val="both"/>
        <w:rPr>
          <w:rFonts w:ascii="Liberation Serif" w:hAnsi="Liberation Serif" w:cs="Liberation Serif"/>
          <w:sz w:val="28"/>
          <w:szCs w:val="28"/>
        </w:rPr>
      </w:pPr>
      <w:r>
        <w:rPr>
          <w:rFonts w:cs="Liberation Serif" w:ascii="Liberation Serif" w:hAnsi="Liberation Serif"/>
          <w:sz w:val="28"/>
          <w:szCs w:val="28"/>
        </w:rPr>
        <w:t>Срок реализации программы: 2022 год</w:t>
      </w:r>
    </w:p>
    <w:p>
      <w:pPr>
        <w:pStyle w:val="Style23"/>
        <w:ind w:left="0" w:right="0" w:firstLine="709"/>
        <w:jc w:val="both"/>
        <w:rPr>
          <w:rFonts w:ascii="Liberation Serif" w:hAnsi="Liberation Serif"/>
          <w:sz w:val="28"/>
          <w:szCs w:val="28"/>
        </w:rPr>
      </w:pPr>
      <w:r>
        <w:rPr>
          <w:rFonts w:ascii="Liberation Serif" w:hAnsi="Liberation Serif"/>
          <w:sz w:val="28"/>
          <w:szCs w:val="28"/>
        </w:rPr>
        <w:t>При осуществлении муниципального жилищного контроля могут проводиться следующие виды профилактических мероприятий:</w:t>
      </w:r>
    </w:p>
    <w:p>
      <w:pPr>
        <w:pStyle w:val="Style23"/>
        <w:ind w:left="0" w:right="0" w:hanging="11"/>
        <w:jc w:val="both"/>
        <w:rPr>
          <w:rFonts w:ascii="Liberation Serif" w:hAnsi="Liberation Serif"/>
          <w:sz w:val="28"/>
          <w:szCs w:val="28"/>
        </w:rPr>
      </w:pPr>
      <w:r>
        <w:rPr>
          <w:rFonts w:ascii="Liberation Serif" w:hAnsi="Liberation Serif"/>
          <w:sz w:val="28"/>
          <w:szCs w:val="28"/>
        </w:rPr>
        <w:t>1. Информирование;</w:t>
      </w:r>
    </w:p>
    <w:p>
      <w:pPr>
        <w:pStyle w:val="Style23"/>
        <w:ind w:left="0" w:right="0" w:hanging="11"/>
        <w:jc w:val="both"/>
        <w:rPr>
          <w:rFonts w:ascii="Liberation Serif" w:hAnsi="Liberation Serif"/>
          <w:sz w:val="28"/>
          <w:szCs w:val="28"/>
        </w:rPr>
      </w:pPr>
      <w:r>
        <w:rPr>
          <w:rFonts w:ascii="Liberation Serif" w:hAnsi="Liberation Serif"/>
          <w:sz w:val="28"/>
          <w:szCs w:val="28"/>
        </w:rPr>
        <w:t>2. Консультирование;</w:t>
      </w:r>
    </w:p>
    <w:p>
      <w:pPr>
        <w:pStyle w:val="Style23"/>
        <w:ind w:left="0" w:right="0" w:firstLine="709"/>
        <w:jc w:val="both"/>
        <w:rPr>
          <w:rFonts w:ascii="Liberation Serif" w:hAnsi="Liberation Serif"/>
          <w:sz w:val="28"/>
          <w:szCs w:val="28"/>
        </w:rPr>
      </w:pPr>
      <w:r>
        <w:rPr>
          <w:rFonts w:ascii="Liberation Serif" w:hAnsi="Liberation Serif"/>
          <w:sz w:val="28"/>
          <w:szCs w:val="28"/>
        </w:rPr>
        <w:t>Информирование осуществляется посредством размещения соответствующих сведений на официальных сайтах администрации Камышловского городского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Style23"/>
        <w:ind w:left="0" w:right="0" w:firstLine="709"/>
        <w:jc w:val="both"/>
        <w:rPr>
          <w:rFonts w:ascii="Liberation Serif" w:hAnsi="Liberation Serif"/>
          <w:sz w:val="28"/>
          <w:szCs w:val="28"/>
        </w:rPr>
      </w:pPr>
      <w:r>
        <w:rPr>
          <w:rFonts w:ascii="Liberation Serif" w:hAnsi="Liberation Serif"/>
          <w:sz w:val="28"/>
          <w:szCs w:val="28"/>
        </w:rPr>
        <w:t>Консультирование осуществляется по обращениям контролируемых лиц и их представителей.</w:t>
      </w:r>
    </w:p>
    <w:p>
      <w:pPr>
        <w:pStyle w:val="Style23"/>
        <w:ind w:left="0" w:right="0" w:firstLine="709"/>
        <w:jc w:val="both"/>
        <w:rPr>
          <w:rFonts w:ascii="Liberation Serif" w:hAnsi="Liberation Serif"/>
          <w:sz w:val="28"/>
          <w:szCs w:val="28"/>
        </w:rPr>
      </w:pPr>
      <w:r>
        <w:rPr>
          <w:rFonts w:ascii="Liberation Serif" w:hAnsi="Liberation Serif"/>
          <w:sz w:val="28"/>
          <w:szCs w:val="28"/>
        </w:rPr>
        <w:t>В ходе консультирования даются разъяснения по вопросам, связанным с организацией и осуществлением муниципального жилищного контроля.</w:t>
      </w:r>
    </w:p>
    <w:p>
      <w:pPr>
        <w:pStyle w:val="Style23"/>
        <w:ind w:left="0" w:right="0" w:firstLine="709"/>
        <w:jc w:val="both"/>
        <w:rPr>
          <w:rFonts w:ascii="Liberation Serif" w:hAnsi="Liberation Serif"/>
          <w:sz w:val="28"/>
          <w:szCs w:val="28"/>
        </w:rPr>
      </w:pPr>
      <w:r>
        <w:rPr>
          <w:rFonts w:ascii="Liberation Serif" w:hAnsi="Liberation Serif"/>
          <w:sz w:val="28"/>
          <w:szCs w:val="28"/>
        </w:rPr>
        <w:t>Консультирование осуществляется без взимания платы.</w:t>
      </w:r>
    </w:p>
    <w:p>
      <w:pPr>
        <w:pStyle w:val="Style23"/>
        <w:ind w:left="0" w:right="0" w:firstLine="709"/>
        <w:jc w:val="both"/>
        <w:rPr>
          <w:rFonts w:ascii="Liberation Serif" w:hAnsi="Liberation Serif"/>
          <w:sz w:val="28"/>
          <w:szCs w:val="28"/>
        </w:rPr>
      </w:pPr>
      <w:r>
        <w:rPr>
          <w:rFonts w:ascii="Liberation Serif" w:hAnsi="Liberation Serif"/>
          <w:sz w:val="28"/>
          <w:szCs w:val="28"/>
        </w:rPr>
        <w:t>Консультирование может осуществляться уполномоченными лицами контрольного органа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pPr>
        <w:pStyle w:val="Style23"/>
        <w:ind w:left="0" w:right="0" w:firstLine="709"/>
        <w:jc w:val="both"/>
        <w:rPr>
          <w:rFonts w:ascii="Liberation Serif" w:hAnsi="Liberation Serif"/>
          <w:sz w:val="28"/>
          <w:szCs w:val="28"/>
        </w:rPr>
      </w:pPr>
      <w:r>
        <w:rPr>
          <w:rFonts w:ascii="Liberation Serif" w:hAnsi="Liberation Serif"/>
          <w:sz w:val="28"/>
          <w:szCs w:val="28"/>
        </w:rPr>
        <w:t>Консультирование осуществляется по следующим вопросам:</w:t>
      </w:r>
    </w:p>
    <w:p>
      <w:pPr>
        <w:pStyle w:val="Style23"/>
        <w:ind w:left="0" w:right="0" w:firstLine="709"/>
        <w:jc w:val="both"/>
        <w:rPr>
          <w:rFonts w:ascii="Liberation Serif" w:hAnsi="Liberation Serif"/>
          <w:sz w:val="28"/>
          <w:szCs w:val="28"/>
        </w:rPr>
      </w:pPr>
      <w:r>
        <w:rPr>
          <w:rFonts w:ascii="Liberation Serif" w:hAnsi="Liberation Serif"/>
          <w:sz w:val="28"/>
          <w:szCs w:val="28"/>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жилищного контроля;</w:t>
      </w:r>
    </w:p>
    <w:p>
      <w:pPr>
        <w:pStyle w:val="Style23"/>
        <w:ind w:left="0" w:right="0" w:firstLine="709"/>
        <w:jc w:val="both"/>
        <w:rPr>
          <w:rFonts w:ascii="Liberation Serif" w:hAnsi="Liberation Serif"/>
          <w:sz w:val="28"/>
          <w:szCs w:val="28"/>
        </w:rPr>
      </w:pPr>
      <w:r>
        <w:rPr>
          <w:rFonts w:ascii="Liberation Serif" w:hAnsi="Liberation Serif"/>
          <w:sz w:val="28"/>
          <w:szCs w:val="28"/>
        </w:rPr>
        <w:t>разъяснение положений нормативных правовых актов, регламентирующих порядок осуществления муниципального жилищного контроля;</w:t>
      </w:r>
    </w:p>
    <w:p>
      <w:pPr>
        <w:pStyle w:val="Style23"/>
        <w:ind w:left="0" w:right="0" w:firstLine="709"/>
        <w:jc w:val="both"/>
        <w:rPr>
          <w:rFonts w:ascii="Liberation Serif" w:hAnsi="Liberation Serif"/>
          <w:sz w:val="28"/>
          <w:szCs w:val="28"/>
        </w:rPr>
      </w:pPr>
      <w:r>
        <w:rPr>
          <w:rFonts w:ascii="Liberation Serif" w:hAnsi="Liberation Serif"/>
          <w:sz w:val="28"/>
          <w:szCs w:val="28"/>
        </w:rPr>
        <w:t>порядок обжалования решений контрольных органов, действий (бездействия) уполномоченных лиц контрольного органа.</w:t>
      </w:r>
    </w:p>
    <w:p>
      <w:pPr>
        <w:pStyle w:val="Style23"/>
        <w:ind w:left="0" w:right="0" w:firstLine="709"/>
        <w:jc w:val="both"/>
        <w:rPr>
          <w:rFonts w:ascii="Liberation Serif" w:hAnsi="Liberation Serif"/>
          <w:sz w:val="28"/>
          <w:szCs w:val="28"/>
        </w:rPr>
      </w:pPr>
      <w:r>
        <w:rPr>
          <w:rFonts w:ascii="Liberation Serif" w:hAnsi="Liberation Serif"/>
          <w:sz w:val="28"/>
          <w:szCs w:val="28"/>
        </w:rPr>
        <w:t>По однотипным обращениям контролируемых лиц и их представителей по указанным вопросам, консультирование осуществляется посредством размещения на официальном сайте Камышловского городского округа в сети «Интернет» письменного разъяснения, подписанного уполномоченным должностным лицом контрольного органа.</w:t>
      </w:r>
    </w:p>
    <w:p>
      <w:pPr>
        <w:pStyle w:val="Style23"/>
        <w:ind w:left="0" w:right="0" w:firstLine="709"/>
        <w:jc w:val="both"/>
        <w:rPr>
          <w:rFonts w:ascii="Liberation Serif" w:hAnsi="Liberation Serif"/>
          <w:sz w:val="28"/>
          <w:szCs w:val="28"/>
        </w:rPr>
      </w:pPr>
      <w:r>
        <w:rPr>
          <w:rFonts w:ascii="Liberation Serif" w:hAnsi="Liberation Serif"/>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Камышловского городского округа в сети «Интернет».</w:t>
      </w:r>
    </w:p>
    <w:p>
      <w:pPr>
        <w:pStyle w:val="Style23"/>
        <w:ind w:left="0" w:right="0" w:firstLine="709"/>
        <w:jc w:val="both"/>
        <w:rPr>
          <w:rFonts w:ascii="Liberation Serif" w:hAnsi="Liberation Serif"/>
          <w:sz w:val="28"/>
          <w:szCs w:val="28"/>
        </w:rPr>
      </w:pPr>
      <w:r>
        <w:rPr>
          <w:rFonts w:ascii="Liberation Serif" w:hAnsi="Liberation Serif"/>
          <w:sz w:val="28"/>
          <w:szCs w:val="28"/>
        </w:rPr>
        <w:t>Время консультирования при личном обращении составляет 10 минут.</w:t>
      </w:r>
    </w:p>
    <w:p>
      <w:pPr>
        <w:pStyle w:val="Style23"/>
        <w:ind w:left="0" w:right="0" w:firstLine="709"/>
        <w:jc w:val="both"/>
        <w:rPr>
          <w:rFonts w:ascii="Liberation Serif" w:hAnsi="Liberation Serif"/>
          <w:sz w:val="28"/>
          <w:szCs w:val="28"/>
        </w:rPr>
      </w:pPr>
      <w:r>
        <w:rPr>
          <w:rFonts w:ascii="Liberation Serif" w:hAnsi="Liberation Serif"/>
          <w:sz w:val="28"/>
          <w:szCs w:val="28"/>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pPr>
        <w:pStyle w:val="Style23"/>
        <w:ind w:left="0" w:right="0" w:firstLine="709"/>
        <w:jc w:val="both"/>
        <w:rPr>
          <w:rFonts w:ascii="Liberation Serif" w:hAnsi="Liberation Serif"/>
          <w:sz w:val="28"/>
          <w:szCs w:val="28"/>
        </w:rPr>
      </w:pPr>
      <w:r>
        <w:rPr>
          <w:rFonts w:ascii="Liberation Serif" w:hAnsi="Liberation Serif"/>
          <w:sz w:val="28"/>
          <w:szCs w:val="28"/>
        </w:rPr>
        <w:t>Контролируемым лицам, желающим получить консультацию по вопросам, связанным с организацией и осуществлением муниципального жилищного контроля, предоставляется право ее получения в порядке очереди.</w:t>
      </w:r>
    </w:p>
    <w:p>
      <w:pPr>
        <w:pStyle w:val="Style23"/>
        <w:ind w:left="0" w:right="0" w:firstLine="709"/>
        <w:jc w:val="both"/>
        <w:rPr>
          <w:rFonts w:ascii="Liberation Serif" w:hAnsi="Liberation Serif"/>
          <w:sz w:val="28"/>
          <w:szCs w:val="28"/>
        </w:rPr>
      </w:pPr>
      <w:r>
        <w:rPr>
          <w:rFonts w:ascii="Liberation Serif" w:hAnsi="Liberation Serif"/>
          <w:sz w:val="28"/>
          <w:szCs w:val="28"/>
        </w:rPr>
        <w:t>Срок ожидания в очереди при личном обращении контролируемых лиц не должен превышать 15 минут.</w:t>
      </w:r>
    </w:p>
    <w:p>
      <w:pPr>
        <w:pStyle w:val="Style23"/>
        <w:ind w:left="0" w:right="0" w:firstLine="709"/>
        <w:jc w:val="both"/>
        <w:rPr>
          <w:rFonts w:ascii="Liberation Serif" w:hAnsi="Liberation Serif"/>
          <w:sz w:val="28"/>
          <w:szCs w:val="28"/>
        </w:rPr>
      </w:pPr>
      <w:r>
        <w:rPr>
          <w:rFonts w:ascii="Liberation Serif" w:hAnsi="Liberation Serif"/>
          <w:sz w:val="28"/>
          <w:szCs w:val="28"/>
        </w:rPr>
        <w:t>Уполномоченное лицо, осуществляющее консультирование, дает с согласия контролируемого лица или его представителя устный ответ по существу каждого 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pPr>
        <w:pStyle w:val="Style23"/>
        <w:ind w:left="0" w:right="0" w:firstLine="709"/>
        <w:jc w:val="both"/>
        <w:rPr>
          <w:rFonts w:ascii="Liberation Serif" w:hAnsi="Liberation Serif"/>
          <w:sz w:val="28"/>
          <w:szCs w:val="28"/>
        </w:rPr>
      </w:pPr>
      <w:r>
        <w:rPr>
          <w:rFonts w:ascii="Liberation Serif" w:hAnsi="Liberation Serif"/>
          <w:sz w:val="28"/>
          <w:szCs w:val="28"/>
        </w:rPr>
        <w:t>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w:t>
      </w:r>
    </w:p>
    <w:p>
      <w:pPr>
        <w:pStyle w:val="Style23"/>
        <w:ind w:left="0" w:right="0" w:firstLine="709"/>
        <w:jc w:val="both"/>
        <w:rPr>
          <w:rFonts w:ascii="Liberation Serif" w:hAnsi="Liberation Serif"/>
          <w:sz w:val="28"/>
          <w:szCs w:val="28"/>
        </w:rPr>
      </w:pPr>
      <w:r>
        <w:rPr>
          <w:rFonts w:ascii="Liberation Serif" w:hAnsi="Liberation Serif"/>
          <w:sz w:val="28"/>
          <w:szCs w:val="28"/>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 «О государственном контроле (надзоре) и муниципальном контроле в Российской Федерации».</w:t>
      </w:r>
    </w:p>
    <w:p>
      <w:pPr>
        <w:pStyle w:val="Style23"/>
        <w:ind w:left="0" w:right="0" w:firstLine="709"/>
        <w:jc w:val="both"/>
        <w:rPr>
          <w:rFonts w:ascii="Liberation Serif" w:hAnsi="Liberation Serif"/>
          <w:sz w:val="28"/>
          <w:szCs w:val="28"/>
        </w:rPr>
      </w:pPr>
      <w:r>
        <w:rPr>
          <w:rFonts w:ascii="Liberation Serif" w:hAnsi="Liberation Serif"/>
          <w:sz w:val="28"/>
          <w:szCs w:val="28"/>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pPr>
        <w:pStyle w:val="Style23"/>
        <w:ind w:left="0" w:right="0" w:firstLine="709"/>
        <w:jc w:val="both"/>
        <w:rPr>
          <w:rFonts w:ascii="Liberation Serif" w:hAnsi="Liberation Serif"/>
          <w:sz w:val="28"/>
          <w:szCs w:val="28"/>
        </w:rPr>
      </w:pPr>
      <w:r>
        <w:rPr>
          <w:rFonts w:ascii="Liberation Serif" w:hAnsi="Liberation Serif"/>
          <w:sz w:val="28"/>
          <w:szCs w:val="28"/>
        </w:rPr>
        <w:t>Учет консультирований осуществляется контрольным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pPr>
        <w:pStyle w:val="Style23"/>
        <w:ind w:left="0" w:right="0" w:firstLine="709"/>
        <w:jc w:val="both"/>
        <w:rPr>
          <w:rFonts w:ascii="Liberation Serif" w:hAnsi="Liberation Serif"/>
          <w:sz w:val="28"/>
          <w:szCs w:val="28"/>
        </w:rPr>
      </w:pPr>
      <w:r>
        <w:rPr>
          <w:rFonts w:ascii="Liberation Serif" w:hAnsi="Liberation Serif"/>
          <w:sz w:val="28"/>
          <w:szCs w:val="28"/>
        </w:rPr>
      </w:r>
    </w:p>
    <w:p>
      <w:pPr>
        <w:pStyle w:val="Style23"/>
        <w:ind w:left="0" w:right="0" w:firstLine="709"/>
        <w:jc w:val="center"/>
        <w:rPr>
          <w:rFonts w:ascii="Liberation Serif" w:hAnsi="Liberation Serif"/>
          <w:sz w:val="28"/>
          <w:szCs w:val="28"/>
        </w:rPr>
      </w:pPr>
      <w:r>
        <w:rPr>
          <w:rFonts w:ascii="Liberation Serif" w:hAnsi="Liberation Serif"/>
          <w:sz w:val="28"/>
          <w:szCs w:val="28"/>
        </w:rPr>
        <w:t>План-график профилактических мероприятий</w:t>
      </w:r>
    </w:p>
    <w:p>
      <w:pPr>
        <w:pStyle w:val="Style23"/>
        <w:ind w:left="0" w:right="0" w:firstLine="709"/>
        <w:jc w:val="both"/>
        <w:rPr>
          <w:rFonts w:ascii="Liberation Serif" w:hAnsi="Liberation Serif"/>
          <w:sz w:val="28"/>
          <w:szCs w:val="28"/>
        </w:rPr>
      </w:pPr>
      <w:r>
        <w:rPr>
          <w:rFonts w:ascii="Liberation Serif" w:hAnsi="Liberation Serif"/>
          <w:sz w:val="28"/>
          <w:szCs w:val="28"/>
        </w:rPr>
      </w:r>
    </w:p>
    <w:tbl>
      <w:tblPr>
        <w:tblW w:w="9672" w:type="dxa"/>
        <w:jc w:val="left"/>
        <w:tblInd w:w="0" w:type="dxa"/>
        <w:tblCellMar>
          <w:top w:w="0" w:type="dxa"/>
          <w:left w:w="108" w:type="dxa"/>
          <w:bottom w:w="0" w:type="dxa"/>
          <w:right w:w="108" w:type="dxa"/>
        </w:tblCellMar>
      </w:tblPr>
      <w:tblGrid>
        <w:gridCol w:w="562"/>
        <w:gridCol w:w="4536"/>
        <w:gridCol w:w="2628"/>
        <w:gridCol w:w="1946"/>
      </w:tblGrid>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w:t>
            </w:r>
            <w:r>
              <w:rPr>
                <w:rFonts w:ascii="Liberation Serif" w:hAnsi="Liberation Serif"/>
                <w:sz w:val="24"/>
                <w:szCs w:val="24"/>
              </w:rPr>
              <w:t>п/п</w:t>
            </w:r>
          </w:p>
        </w:tc>
        <w:tc>
          <w:tcPr>
            <w:tcW w:w="453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Наименование профилактического мероприятия</w:t>
            </w:r>
          </w:p>
        </w:tc>
        <w:tc>
          <w:tcPr>
            <w:tcW w:w="2628"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Ответственный исполнитель- контрольный орган, уполномоченный на проведения муниципального жилищного контроля</w:t>
            </w:r>
          </w:p>
        </w:tc>
        <w:tc>
          <w:tcPr>
            <w:tcW w:w="194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Срок реализации</w:t>
            </w:r>
          </w:p>
        </w:tc>
      </w:tr>
      <w:tr>
        <w:trPr>
          <w:cantSplit w:val="true"/>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1</w:t>
            </w:r>
          </w:p>
        </w:tc>
        <w:tc>
          <w:tcPr>
            <w:tcW w:w="453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2</w:t>
            </w:r>
          </w:p>
        </w:tc>
        <w:tc>
          <w:tcPr>
            <w:tcW w:w="2628"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3</w:t>
            </w:r>
          </w:p>
        </w:tc>
        <w:tc>
          <w:tcPr>
            <w:tcW w:w="194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4</w:t>
            </w:r>
          </w:p>
        </w:tc>
      </w:tr>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1</w:t>
            </w:r>
          </w:p>
        </w:tc>
        <w:tc>
          <w:tcPr>
            <w:tcW w:w="453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Информирование (размещения соответствующих сведений на официальных сайтах администрации Камышловского городского округа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2628"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Отдел жилищно-коммунального и городского хозяйства администрации Камышловского городского округа</w:t>
            </w:r>
          </w:p>
        </w:tc>
        <w:tc>
          <w:tcPr>
            <w:tcW w:w="194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постоянно</w:t>
            </w:r>
          </w:p>
        </w:tc>
      </w:tr>
      <w:tr>
        <w:trPr/>
        <w:tc>
          <w:tcPr>
            <w:tcW w:w="56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2</w:t>
            </w:r>
          </w:p>
        </w:tc>
        <w:tc>
          <w:tcPr>
            <w:tcW w:w="453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Консультирование по обращениям контролируемых лиц и их представителей</w:t>
            </w:r>
          </w:p>
          <w:p>
            <w:pPr>
              <w:pStyle w:val="Style23"/>
              <w:ind w:left="0" w:right="0" w:hanging="0"/>
              <w:jc w:val="both"/>
              <w:rPr>
                <w:rFonts w:ascii="Liberation Serif" w:hAnsi="Liberation Serif"/>
                <w:sz w:val="24"/>
                <w:szCs w:val="24"/>
              </w:rPr>
            </w:pPr>
            <w:r>
              <w:rPr>
                <w:rFonts w:ascii="Liberation Serif" w:hAnsi="Liberation Serif"/>
                <w:sz w:val="24"/>
                <w:szCs w:val="24"/>
              </w:rPr>
            </w:r>
          </w:p>
        </w:tc>
        <w:tc>
          <w:tcPr>
            <w:tcW w:w="2628"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Отдел жилищно-коммунального и городского хозяйства администрации Камышловского городского округа</w:t>
            </w:r>
          </w:p>
        </w:tc>
        <w:tc>
          <w:tcPr>
            <w:tcW w:w="1946"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постоянно</w:t>
            </w:r>
          </w:p>
        </w:tc>
      </w:tr>
    </w:tbl>
    <w:p>
      <w:pPr>
        <w:pStyle w:val="Style23"/>
        <w:ind w:left="0" w:right="0" w:firstLine="709"/>
        <w:jc w:val="both"/>
        <w:rPr>
          <w:rFonts w:ascii="Liberation Serif" w:hAnsi="Liberation Serif"/>
          <w:sz w:val="28"/>
          <w:szCs w:val="28"/>
        </w:rPr>
      </w:pPr>
      <w:r>
        <w:rPr>
          <w:rFonts w:ascii="Liberation Serif" w:hAnsi="Liberation Serif"/>
          <w:sz w:val="28"/>
          <w:szCs w:val="28"/>
        </w:rPr>
      </w:r>
    </w:p>
    <w:p>
      <w:pPr>
        <w:pStyle w:val="Style23"/>
        <w:numPr>
          <w:ilvl w:val="0"/>
          <w:numId w:val="2"/>
        </w:numPr>
        <w:ind w:left="0" w:right="0" w:firstLine="360"/>
        <w:jc w:val="both"/>
        <w:rPr/>
      </w:pPr>
      <w:r>
        <w:rPr>
          <w:rStyle w:val="Style11"/>
          <w:rFonts w:ascii="Liberation Serif" w:hAnsi="Liberation Serif"/>
          <w:b/>
          <w:sz w:val="28"/>
          <w:szCs w:val="28"/>
        </w:rPr>
        <w:t>Показатели результативности и эффективности программы</w:t>
      </w:r>
      <w:r>
        <w:rPr>
          <w:rStyle w:val="Style11"/>
          <w:b/>
        </w:rPr>
        <w:t xml:space="preserve"> </w:t>
      </w:r>
      <w:r>
        <w:rPr>
          <w:rStyle w:val="Style11"/>
          <w:rFonts w:ascii="Liberation Serif" w:hAnsi="Liberation Serif"/>
          <w:b/>
          <w:sz w:val="28"/>
          <w:szCs w:val="28"/>
        </w:rPr>
        <w:t>профилактики рисков причинения вреда (ущерба) охраняемых законом ценностям при осуществлении муниципального жилищного контроля на территории Камышловского городского округа на 2022 год</w:t>
      </w:r>
    </w:p>
    <w:p>
      <w:pPr>
        <w:pStyle w:val="Style23"/>
        <w:ind w:left="360" w:right="0" w:hanging="0"/>
        <w:jc w:val="both"/>
        <w:rPr>
          <w:rFonts w:ascii="Liberation Serif" w:hAnsi="Liberation Serif"/>
          <w:b/>
          <w:b/>
          <w:sz w:val="28"/>
          <w:szCs w:val="28"/>
        </w:rPr>
      </w:pPr>
      <w:r>
        <w:rPr>
          <w:rFonts w:ascii="Liberation Serif" w:hAnsi="Liberation Serif"/>
          <w:b/>
          <w:sz w:val="28"/>
          <w:szCs w:val="28"/>
        </w:rPr>
      </w:r>
    </w:p>
    <w:tbl>
      <w:tblPr>
        <w:tblW w:w="9268" w:type="dxa"/>
        <w:jc w:val="left"/>
        <w:tblInd w:w="360" w:type="dxa"/>
        <w:tblCellMar>
          <w:top w:w="0" w:type="dxa"/>
          <w:left w:w="108" w:type="dxa"/>
          <w:bottom w:w="0" w:type="dxa"/>
          <w:right w:w="108" w:type="dxa"/>
        </w:tblCellMar>
      </w:tblPr>
      <w:tblGrid>
        <w:gridCol w:w="582"/>
        <w:gridCol w:w="6167"/>
        <w:gridCol w:w="2519"/>
      </w:tblGrid>
      <w:tr>
        <w:trPr/>
        <w:tc>
          <w:tcPr>
            <w:tcW w:w="58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п/п</w:t>
            </w:r>
          </w:p>
        </w:tc>
        <w:tc>
          <w:tcPr>
            <w:tcW w:w="6167"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Наименования показателя</w:t>
            </w:r>
          </w:p>
        </w:tc>
        <w:tc>
          <w:tcPr>
            <w:tcW w:w="2519"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Значение показателя</w:t>
            </w:r>
          </w:p>
        </w:tc>
      </w:tr>
      <w:tr>
        <w:trPr/>
        <w:tc>
          <w:tcPr>
            <w:tcW w:w="58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1</w:t>
            </w:r>
          </w:p>
        </w:tc>
        <w:tc>
          <w:tcPr>
            <w:tcW w:w="6167"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2</w:t>
            </w:r>
          </w:p>
        </w:tc>
        <w:tc>
          <w:tcPr>
            <w:tcW w:w="2519"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center"/>
              <w:rPr>
                <w:rFonts w:ascii="Liberation Serif" w:hAnsi="Liberation Serif"/>
                <w:sz w:val="24"/>
                <w:szCs w:val="24"/>
              </w:rPr>
            </w:pPr>
            <w:r>
              <w:rPr>
                <w:rFonts w:ascii="Liberation Serif" w:hAnsi="Liberation Serif"/>
                <w:sz w:val="24"/>
                <w:szCs w:val="24"/>
              </w:rPr>
              <w:t>3</w:t>
            </w:r>
          </w:p>
        </w:tc>
      </w:tr>
      <w:tr>
        <w:trPr/>
        <w:tc>
          <w:tcPr>
            <w:tcW w:w="58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1</w:t>
            </w:r>
          </w:p>
        </w:tc>
        <w:tc>
          <w:tcPr>
            <w:tcW w:w="6167"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Доля проверок, по итогам которых нарушений не выявлено, по отношению к общему количеству проведенных проверок в отчетном периоде</w:t>
            </w:r>
          </w:p>
        </w:tc>
        <w:tc>
          <w:tcPr>
            <w:tcW w:w="2519"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Увеличение значения по сравнению с предыдущим отчетных периодом, (%)</w:t>
            </w:r>
          </w:p>
        </w:tc>
      </w:tr>
      <w:tr>
        <w:trPr/>
        <w:tc>
          <w:tcPr>
            <w:tcW w:w="58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2</w:t>
            </w:r>
          </w:p>
        </w:tc>
        <w:tc>
          <w:tcPr>
            <w:tcW w:w="6167"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Выполнение профилактических мероприятий, указанных в разделе 2 Программы</w:t>
            </w:r>
          </w:p>
        </w:tc>
        <w:tc>
          <w:tcPr>
            <w:tcW w:w="2519"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Не менее 90%</w:t>
            </w:r>
          </w:p>
        </w:tc>
      </w:tr>
      <w:tr>
        <w:trPr/>
        <w:tc>
          <w:tcPr>
            <w:tcW w:w="58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3</w:t>
            </w:r>
          </w:p>
        </w:tc>
        <w:tc>
          <w:tcPr>
            <w:tcW w:w="6167"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Информированность подконтрольных субъектов о содержании обязательных требований, требований, установленных муниципальными правовыми актами</w:t>
            </w:r>
          </w:p>
        </w:tc>
        <w:tc>
          <w:tcPr>
            <w:tcW w:w="2519"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Не менее 80% опрошенных</w:t>
            </w:r>
          </w:p>
        </w:tc>
      </w:tr>
      <w:tr>
        <w:trPr/>
        <w:tc>
          <w:tcPr>
            <w:tcW w:w="582"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4</w:t>
            </w:r>
          </w:p>
        </w:tc>
        <w:tc>
          <w:tcPr>
            <w:tcW w:w="6167"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Количество поступивших от подконтрольных субъектов жалоб по фактам недопустимости информации об установленных обязательных требованиях, требованиях, установленных муниципальными правовыми актами по осуществлению муниципального жилищного контроля</w:t>
            </w:r>
          </w:p>
        </w:tc>
        <w:tc>
          <w:tcPr>
            <w:tcW w:w="2519" w:type="dxa"/>
            <w:tcBorders>
              <w:top w:val="single" w:sz="4" w:space="0" w:color="000000"/>
              <w:left w:val="single" w:sz="4" w:space="0" w:color="000000"/>
              <w:bottom w:val="single" w:sz="4" w:space="0" w:color="000000"/>
              <w:right w:val="single" w:sz="4" w:space="0" w:color="000000"/>
            </w:tcBorders>
            <w:shd w:fill="auto" w:val="clear"/>
          </w:tcPr>
          <w:p>
            <w:pPr>
              <w:pStyle w:val="Style23"/>
              <w:ind w:left="0" w:right="0" w:hanging="0"/>
              <w:jc w:val="both"/>
              <w:rPr>
                <w:rFonts w:ascii="Liberation Serif" w:hAnsi="Liberation Serif"/>
                <w:sz w:val="24"/>
                <w:szCs w:val="24"/>
              </w:rPr>
            </w:pPr>
            <w:r>
              <w:rPr>
                <w:rFonts w:ascii="Liberation Serif" w:hAnsi="Liberation Serif"/>
                <w:sz w:val="24"/>
                <w:szCs w:val="24"/>
              </w:rPr>
              <w:t>Снижение значения по сравнению с предыдущим отчетным периодом, (%)</w:t>
            </w:r>
          </w:p>
        </w:tc>
      </w:tr>
    </w:tbl>
    <w:p>
      <w:pPr>
        <w:pStyle w:val="Style23"/>
        <w:ind w:left="360" w:right="0" w:hanging="0"/>
        <w:jc w:val="both"/>
        <w:rPr>
          <w:rFonts w:ascii="Liberation Serif" w:hAnsi="Liberation Serif"/>
          <w:sz w:val="28"/>
          <w:szCs w:val="28"/>
        </w:rPr>
      </w:pPr>
      <w:r>
        <w:rPr>
          <w:rFonts w:ascii="Liberation Serif" w:hAnsi="Liberation Serif"/>
          <w:sz w:val="28"/>
          <w:szCs w:val="28"/>
        </w:rPr>
      </w:r>
    </w:p>
    <w:p>
      <w:pPr>
        <w:pStyle w:val="Style23"/>
        <w:widowControl w:val="false"/>
        <w:suppressAutoHyphens w:val="true"/>
        <w:ind w:left="0" w:right="0" w:firstLine="737"/>
        <w:jc w:val="both"/>
        <w:rPr>
          <w:rFonts w:ascii="Liberation Serif" w:hAnsi="Liberation Serif"/>
          <w:sz w:val="28"/>
          <w:szCs w:val="28"/>
        </w:rPr>
      </w:pPr>
      <w:r>
        <w:rPr>
          <w:rFonts w:ascii="Liberation Serif" w:hAnsi="Liberation Serif"/>
          <w:sz w:val="28"/>
          <w:szCs w:val="28"/>
        </w:rPr>
        <w:t>Показатели результативности и эффективности мероприятия Программы за отчетный период размещаются на официальном сайте Камышловского городского округа в сети «Интернет».</w:t>
      </w:r>
    </w:p>
    <w:p>
      <w:pPr>
        <w:pStyle w:val="Style17"/>
        <w:jc w:val="right"/>
        <w:rPr>
          <w:rFonts w:ascii="Liberation Serif" w:hAnsi="Liberation Serif"/>
          <w:sz w:val="28"/>
          <w:szCs w:val="28"/>
        </w:rPr>
      </w:pPr>
      <w:r>
        <w:rPr>
          <w:rFonts w:ascii="Liberation Serif" w:hAnsi="Liberation Serif"/>
          <w:sz w:val="28"/>
          <w:szCs w:val="28"/>
        </w:rPr>
      </w:r>
    </w:p>
    <w:sectPr>
      <w:headerReference w:type="default" r:id="rId4"/>
      <w:type w:val="nextPage"/>
      <w:pgSz w:w="11906" w:h="16838"/>
      <w:pgMar w:left="1701" w:right="567" w:header="1134" w:top="1549" w:footer="0"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Liberation Sans">
    <w:altName w:val="Arial"/>
    <w:charset w:val="cc"/>
    <w:family w:val="swiss"/>
    <w:pitch w:val="variable"/>
  </w:font>
  <w:font w:name="Tahoma">
    <w:charset w:val="cc"/>
    <w:family w:val="swiss"/>
    <w:pitch w:val="variable"/>
  </w:font>
  <w:font w:name="Calibri">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ind w:left="0" w:right="0" w:hanging="0"/>
      <w:jc w:val="center"/>
      <w:rPr/>
    </w:pPr>
    <w:r>
      <w:rPr/>
      <w:fldChar w:fldCharType="begin"/>
    </w:r>
    <w:r>
      <w:rPr/>
      <w:instrText> PAGE </w:instrText>
    </w:r>
    <w:r>
      <w:rPr/>
      <w:fldChar w:fldCharType="separate"/>
    </w:r>
    <w:r>
      <w:rPr/>
      <w:t>7</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ind w:left="0" w:right="0" w:hanging="0"/>
      <w:jc w:val="center"/>
      <w:rPr/>
    </w:pPr>
    <w:r>
      <w:rPr/>
      <w:fldChar w:fldCharType="begin"/>
    </w:r>
    <w:r>
      <w:rPr/>
      <w:instrText> PAGE </w:instrText>
    </w:r>
    <w:r>
      <w:rPr/>
      <w:fldChar w:fldCharType="separate"/>
    </w:r>
    <w:r>
      <w:rPr/>
      <w:t>7</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
    <w:name w:val="Heading 1"/>
    <w:basedOn w:val="Style17"/>
    <w:next w:val="Style17"/>
    <w:qFormat/>
    <w:pPr>
      <w:keepNext w:val="true"/>
      <w:widowControl/>
      <w:numPr>
        <w:ilvl w:val="0"/>
        <w:numId w:val="1"/>
      </w:numPr>
      <w:suppressAutoHyphens w:val="true"/>
      <w:overflowPunct w:val="false"/>
      <w:jc w:val="both"/>
      <w:outlineLvl w:val="0"/>
    </w:pPr>
    <w:rPr>
      <w:sz w:val="28"/>
      <w:szCs w:val="28"/>
    </w:rPr>
  </w:style>
  <w:style w:type="paragraph" w:styleId="3">
    <w:name w:val="Heading 3"/>
    <w:basedOn w:val="Style17"/>
    <w:next w:val="Style17"/>
    <w:qFormat/>
    <w:pPr>
      <w:keepNext w:val="true"/>
      <w:numPr>
        <w:ilvl w:val="2"/>
        <w:numId w:val="1"/>
      </w:numPr>
      <w:suppressAutoHyphens w:val="true"/>
      <w:spacing w:before="240" w:after="60"/>
      <w:outlineLvl w:val="2"/>
    </w:pPr>
    <w:rPr>
      <w:rFonts w:ascii="Arial" w:hAnsi="Arial" w:cs="Arial"/>
      <w:b/>
      <w:bCs/>
      <w:sz w:val="26"/>
      <w:szCs w:val="26"/>
    </w:rPr>
  </w:style>
  <w:style w:type="paragraph" w:styleId="4">
    <w:name w:val="Heading 4"/>
    <w:basedOn w:val="Style17"/>
    <w:next w:val="Style17"/>
    <w:qFormat/>
    <w:pPr>
      <w:keepNext w:val="true"/>
      <w:widowControl/>
      <w:numPr>
        <w:ilvl w:val="3"/>
        <w:numId w:val="1"/>
      </w:numPr>
      <w:suppressAutoHyphens w:val="true"/>
      <w:jc w:val="both"/>
      <w:outlineLvl w:val="3"/>
    </w:pPr>
    <w:rPr>
      <w:b/>
      <w:bCs/>
      <w:sz w:val="22"/>
    </w:rPr>
  </w:style>
  <w:style w:type="character" w:styleId="Style11">
    <w:name w:val="Основной шрифт абзаца"/>
    <w:qFormat/>
    <w:rPr/>
  </w:style>
  <w:style w:type="character" w:styleId="Style12">
    <w:name w:val="Номер страницы"/>
    <w:basedOn w:val="Style11"/>
    <w:rPr/>
  </w:style>
  <w:style w:type="character" w:styleId="Pt000003">
    <w:name w:val="pt-000003"/>
    <w:basedOn w:val="Style11"/>
    <w:qFormat/>
    <w:rPr/>
  </w:style>
  <w:style w:type="character" w:styleId="Pta0000004">
    <w:name w:val="pt-a0-000004"/>
    <w:basedOn w:val="Style11"/>
    <w:qFormat/>
    <w:rPr/>
  </w:style>
  <w:style w:type="character" w:styleId="Style13">
    <w:name w:val="Символ концевой сноски"/>
    <w:qFormat/>
    <w:rPr/>
  </w:style>
  <w:style w:type="character" w:styleId="Style14">
    <w:name w:val="Привязка концевой сноски"/>
    <w:rPr>
      <w:vertAlign w:val="superscript"/>
    </w:rPr>
  </w:style>
  <w:style w:type="paragraph" w:styleId="Style15">
    <w:name w:val="Заголовок"/>
    <w:basedOn w:val="Normal"/>
    <w:next w:val="Style16"/>
    <w:qFormat/>
    <w:pPr>
      <w:keepNext w:val="true"/>
      <w:spacing w:before="240" w:after="120"/>
    </w:pPr>
    <w:rPr>
      <w:rFonts w:ascii="Liberation Sans" w:hAnsi="Liberation Sans" w:eastAsia="Lucida Sans Unicode" w:cs="Tahoma"/>
      <w:sz w:val="28"/>
      <w:szCs w:val="28"/>
    </w:rPr>
  </w:style>
  <w:style w:type="paragraph" w:styleId="Style16">
    <w:name w:val="Body Text"/>
    <w:basedOn w:val="Style17"/>
    <w:pPr>
      <w:suppressAutoHyphens w:val="true"/>
      <w:spacing w:before="0" w:after="120"/>
    </w:pPr>
    <w:rPr/>
  </w:style>
  <w:style w:type="paragraph" w:styleId="Style17">
    <w:name w:val="Обычный"/>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18">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19">
    <w:name w:val="Header"/>
    <w:basedOn w:val="Style17"/>
    <w:pPr>
      <w:widowControl/>
      <w:tabs>
        <w:tab w:val="clear" w:pos="708"/>
        <w:tab w:val="center" w:pos="4153" w:leader="none"/>
        <w:tab w:val="right" w:pos="8306" w:leader="none"/>
      </w:tabs>
      <w:suppressAutoHyphens w:val="true"/>
      <w:ind w:left="0" w:right="0" w:firstLine="720"/>
      <w:jc w:val="both"/>
    </w:pPr>
    <w:rPr>
      <w:sz w:val="28"/>
    </w:rPr>
  </w:style>
  <w:style w:type="paragraph" w:styleId="Style20">
    <w:name w:val="Body Text Indent"/>
    <w:basedOn w:val="Style17"/>
    <w:pPr>
      <w:widowControl/>
      <w:tabs>
        <w:tab w:val="clear" w:pos="708"/>
        <w:tab w:val="left" w:pos="4395" w:leader="none"/>
      </w:tabs>
      <w:suppressAutoHyphens w:val="true"/>
      <w:ind w:left="0" w:right="0" w:firstLine="709"/>
      <w:jc w:val="both"/>
    </w:pPr>
    <w:rPr>
      <w:sz w:val="28"/>
    </w:rPr>
  </w:style>
  <w:style w:type="paragraph" w:styleId="Style21">
    <w:name w:val="Footer"/>
    <w:basedOn w:val="Style17"/>
    <w:pPr>
      <w:tabs>
        <w:tab w:val="clear" w:pos="708"/>
        <w:tab w:val="center" w:pos="4677" w:leader="none"/>
        <w:tab w:val="right" w:pos="9355" w:leader="none"/>
      </w:tabs>
      <w:suppressAutoHyphens w:val="true"/>
    </w:pPr>
    <w:rPr/>
  </w:style>
  <w:style w:type="paragraph" w:styleId="Style22">
    <w:name w:val="Текст выноски"/>
    <w:basedOn w:val="Style17"/>
    <w:qFormat/>
    <w:pPr>
      <w:suppressAutoHyphens w:val="true"/>
    </w:pPr>
    <w:rPr>
      <w:rFonts w:ascii="Tahoma" w:hAnsi="Tahoma" w:cs="Tahoma"/>
      <w:sz w:val="16"/>
      <w:szCs w:val="16"/>
    </w:rPr>
  </w:style>
  <w:style w:type="paragraph" w:styleId="2">
    <w:name w:val="Основной текст 2"/>
    <w:basedOn w:val="Style17"/>
    <w:qFormat/>
    <w:pPr>
      <w:widowControl/>
      <w:suppressAutoHyphens w:val="true"/>
    </w:pPr>
    <w:rPr>
      <w:sz w:val="22"/>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Arial" w:hAnsi="Arial" w:cs="Arial" w:eastAsia="Times New Roman"/>
      <w:b/>
      <w:bCs/>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23">
    <w:name w:val="Абзац списка"/>
    <w:basedOn w:val="Style17"/>
    <w:qFormat/>
    <w:pPr>
      <w:tabs>
        <w:tab w:val="clear" w:pos="708"/>
      </w:tabs>
      <w:suppressAutoHyphens w:val="true"/>
      <w:ind w:left="720" w:right="0" w:hanging="0"/>
    </w:pPr>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auto"/>
    </w:pPr>
    <w:rPr>
      <w:rFonts w:ascii="Calibri" w:hAnsi="Calibri" w:cs="Calibri"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vertAlign w:val="baseline"/>
      <w:em w:val="none"/>
      <w:lang w:val="ru-RU" w:eastAsia="ru-RU" w:bidi="ar-SA"/>
    </w:rPr>
  </w:style>
  <w:style w:type="paragraph" w:styleId="Style24">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367</TotalTime>
  <Application>LibreOffice/6.3.4.2$Windows_X86_64 LibreOffice_project/60da17e045e08f1793c57c00ba83cdfce946d0aa</Application>
  <Pages>7</Pages>
  <Words>1477</Words>
  <CharactersWithSpaces>13726</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2020-01-20T04:55:00Z</dcterms:created>
  <dc:creator>Катя</dc:creator>
  <dc:description/>
  <dc:language>ru-RU</dc:language>
  <cp:lastModifiedBy/>
  <cp:lastPrinted>2021-10-14T16:13:25Z</cp:lastPrinted>
  <dcterms:modified xsi:type="dcterms:W3CDTF">2021-10-14T16:16:22Z</dcterms:modified>
  <cp:revision>38</cp:revision>
  <dc:subject/>
  <dc:title> </dc:title>
</cp:coreProperties>
</file>