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36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drawing>
          <wp:inline distT="0" distB="0" distL="0" distR="0">
            <wp:extent cx="421640" cy="64897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6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6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36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6"/>
        <w:widowControl/>
        <w:tabs>
          <w:tab w:val="clear" w:pos="709"/>
          <w:tab w:val="left" w:pos="285" w:leader="none"/>
        </w:tabs>
        <w:ind w:left="0" w:right="14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06.02.2023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 № 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1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3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3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состав 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округа, утвержденный постановлением </w:t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главы Камышловского городского округа от 17.02.2016 №164 (с учетом внесенных изменений от 23.06.2017 №609, от 16.01.2018 №41, от 05.06.2019 №522, от 27.02.2020 №130)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снижения неформальной занятости населения Камышловского городского округа, легализации «серой» заработной платы, повышению собираемости страховых взносов во внебюджетные фонды, в соответствии с пунктом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 xml:space="preserve"> раздела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 xml:space="preserve"> П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ротокола рабочего совещания у Заместителя Председателя Правительства Российской Федерации О.Ю.Голодец от 09.10.2014 г. №ОГ-П12-275пр, в соответствии с </w:t>
      </w:r>
      <w:r>
        <w:rPr>
          <w:rFonts w:ascii="Liberation Serif" w:hAnsi="Liberation Serif"/>
          <w:color w:val="000000"/>
          <w:sz w:val="28"/>
          <w:szCs w:val="28"/>
          <w:shd w:fill="auto" w:val="clear"/>
        </w:rPr>
        <w:t>кадровыми изменениями, администрация Камышловского городского округа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изменения в состав 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округа,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утвержденный постановлением главы Камышловского городского округа от 17.02.2016 №164 (с учетом внесенных изменений от 23.06.2017 №609, от 16.01.2018 №41, от 05.06.2019 №522, от 27.02.2020 №130), изложив </w:t>
      </w:r>
      <w:r>
        <w:rPr>
          <w:rFonts w:ascii="Liberation Serif" w:hAnsi="Liberation Serif"/>
          <w:sz w:val="28"/>
          <w:szCs w:val="28"/>
        </w:rPr>
        <w:t>в новой редакции (прилагается).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округа.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Камышловского городского округа Власову Е.Н.  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387" w:right="-13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>
      <w:pPr>
        <w:pStyle w:val="Normal"/>
        <w:ind w:left="5387" w:right="-131" w:hanging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5387" w:right="-131" w:hanging="0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от </w:t>
      </w:r>
      <w:r>
        <w:rPr>
          <w:sz w:val="28"/>
          <w:szCs w:val="28"/>
        </w:rPr>
        <w:t>06.02.</w:t>
      </w:r>
      <w:r>
        <w:rPr>
          <w:sz w:val="28"/>
          <w:szCs w:val="28"/>
        </w:rPr>
        <w:t xml:space="preserve">2023 № </w:t>
      </w:r>
      <w:r>
        <w:rPr>
          <w:sz w:val="28"/>
          <w:szCs w:val="28"/>
        </w:rPr>
        <w:t>133</w:t>
      </w:r>
    </w:p>
    <w:p>
      <w:pPr>
        <w:pStyle w:val="Normal"/>
        <w:ind w:left="4680" w:right="-131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2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397"/>
        <w:gridCol w:w="5528"/>
      </w:tblGrid>
      <w:tr>
        <w:trPr>
          <w:trHeight w:val="393" w:hRule="atLeast"/>
        </w:trPr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Руководитель рабочей группы 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8"/>
                <w:szCs w:val="28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  <w:tcBorders/>
          </w:tcPr>
          <w:p>
            <w:pPr>
              <w:pStyle w:val="Normal"/>
              <w:snapToGrid w:val="false"/>
              <w:ind w:left="0" w:right="-77" w:hanging="0"/>
              <w:jc w:val="both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ind w:left="0" w:right="-77" w:hanging="0"/>
              <w:jc w:val="both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ind w:left="0" w:right="-77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заместитель главы Камышловского городского округа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snapToGrid w:val="false"/>
              <w:ind w:left="0" w:right="-77" w:hanging="0"/>
              <w:jc w:val="both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Хапочкина Ольга Александровна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0" w:right="-108" w:hanging="0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ind w:left="0" w:right="-77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ведущий специалист отдела экономики администрации Камышловского городского округа</w:t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ind w:left="0" w:right="-77" w:hanging="108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Члены рабочей группы: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Акимова Наталья Витальевна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ind w:left="0" w:right="-77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начальник отдела экономики администрации Камышловского городского округа (либо замещающий сотрудник);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Бунькова Ирина Владимировна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руководитель клиентской службы (на правах отдела) в г.Камышлове отделения фонда пенсионного и социального страхования Российской Федерации по Свердловской области 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Пермикин Андрей Викторович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начальник отделения экономической безопасности и противодействия коррупции межмуниципального отдела министерства внутренних дел России «Камышловский»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Яковлева Наталья Михайловна 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начальник Талицкого отдела Управления Роспотребнадзора по Свердловской области, главный государственный санитарный врач в Талицком, Байкаловском, Тугулымском районах, городе Камышлове, Камышловском и Пышминском районах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Кремлева Марина Васильевна </w:t>
            </w:r>
          </w:p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  <w:p>
            <w:pPr>
              <w:pStyle w:val="Normal"/>
              <w:ind w:left="-108" w:right="-183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директор государственного казённого учреждения службы занятости населения  Свердловской области «Камышловский центр занятости»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Верёвкина Ольга Владимировна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начальник отдела работы с налогоплательщиками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межрайонной инспекции федеральной налоговой службы №19 по Свердловской области Российской Федерации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Боровских Галина Вадимовна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начальник отделения по вопросам миграции межмуниципального отдела министерства внутренних дел России «Камышловский»  (либо замещающий сотрудник) (по согласованию); 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Ракова Виктория Александровна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заместитель старшего судебного пристава ОСП по Камышловскому и Пышминскому районам УФССП России по Свердловской области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Норкина Рената Александровна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ind w:left="0" w:right="-77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председатель профсоюзного комитета ОАО «ЭЛТЕЗА»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Темирбаев Радик Минхаилович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ind w:left="0" w:right="-77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председатель Совета предпринимателей Камышловского городского округа (по согласованию).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3"/>
      <w:type w:val="nextPage"/>
      <w:pgSz w:w="11906" w:h="16838"/>
      <w:pgMar w:left="1701" w:right="567" w:gutter="0" w:header="1134" w:top="556" w:footer="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Style14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7">
    <w:name w:val="Выделение жирным"/>
    <w:qFormat/>
    <w:rPr>
      <w:b/>
      <w:bCs/>
    </w:rPr>
  </w:style>
  <w:style w:type="character" w:styleId="Appleconvertedspace">
    <w:name w:val="apple-converted-space"/>
    <w:qFormat/>
    <w:rPr/>
  </w:style>
  <w:style w:type="character" w:styleId="Style18">
    <w:name w:val="Основной текст_"/>
    <w:qFormat/>
    <w:rPr>
      <w:sz w:val="26"/>
      <w:szCs w:val="26"/>
      <w:shd w:fill="FFFFFF" w:val="clear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Колонтитул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5"/>
      <w:szCs w:val="25"/>
      <w:u w:val="none"/>
    </w:rPr>
  </w:style>
  <w:style w:type="character" w:styleId="Style20">
    <w:name w:val="Колонтитул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/>
    </w:rPr>
  </w:style>
  <w:style w:type="character" w:styleId="Style21">
    <w:name w:val="Нижний колонтитул Знак"/>
    <w:basedOn w:val="Style14"/>
    <w:qFormat/>
    <w:rPr/>
  </w:style>
  <w:style w:type="paragraph" w:styleId="Style22">
    <w:name w:val="Заголовок"/>
    <w:basedOn w:val="Normal"/>
    <w:next w:val="Style23"/>
    <w:qFormat/>
    <w:pPr>
      <w:widowControl/>
      <w:overflowPunct w:val="false"/>
      <w:autoSpaceDE w:val="false"/>
      <w:ind w:left="0" w:right="0" w:firstLine="567"/>
      <w:jc w:val="center"/>
      <w:textAlignment w:val="baseline"/>
    </w:pPr>
    <w:rPr>
      <w:sz w:val="24"/>
      <w:lang w:val="ru-RU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Style2"/>
    <w:basedOn w:val="Normal"/>
    <w:qFormat/>
    <w:pPr>
      <w:autoSpaceDE w:val="false"/>
      <w:jc w:val="center"/>
    </w:pPr>
    <w:rPr>
      <w:sz w:val="24"/>
      <w:szCs w:val="24"/>
    </w:rPr>
  </w:style>
  <w:style w:type="paragraph" w:styleId="Style29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Normal"/>
    <w:pPr>
      <w:widowControl/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51">
    <w:name w:val="Style5"/>
    <w:basedOn w:val="Normal"/>
    <w:qFormat/>
    <w:pPr>
      <w:autoSpaceDE w:val="fals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autoSpaceDE w:val="false"/>
      <w:spacing w:lineRule="exact" w:line="309"/>
      <w:ind w:left="0" w:right="0" w:firstLine="682"/>
      <w:jc w:val="both"/>
    </w:pPr>
    <w:rPr>
      <w:sz w:val="24"/>
      <w:szCs w:val="24"/>
    </w:rPr>
  </w:style>
  <w:style w:type="paragraph" w:styleId="Style31">
    <w:name w:val="Абзац списка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2">
    <w:name w:val="Обычный (веб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8">
    <w:name w:val="Основной текст8"/>
    <w:basedOn w:val="Normal"/>
    <w:qFormat/>
    <w:pPr>
      <w:shd w:fill="FFFFFF" w:val="clear"/>
      <w:spacing w:lineRule="exact" w:line="322"/>
      <w:jc w:val="center"/>
    </w:pPr>
    <w:rPr>
      <w:sz w:val="26"/>
      <w:szCs w:val="26"/>
      <w:lang w:val="ru-RU"/>
    </w:rPr>
  </w:style>
  <w:style w:type="paragraph" w:styleId="Style3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Style36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sz w:val="28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499</TotalTime>
  <Application>LibreOffice/7.3.6.2$Linux_X86_64 LibreOffice_project/30$Build-2</Application>
  <AppVersion>15.0000</AppVersion>
  <Pages>3</Pages>
  <Words>480</Words>
  <Characters>3670</Characters>
  <CharactersWithSpaces>4154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2018-11-07T09:44:00Z</dcterms:created>
  <dc:creator>kamgo@gov66.ru</dc:creator>
  <dc:description/>
  <dc:language>ru-RU</dc:language>
  <cp:lastModifiedBy/>
  <cp:lastPrinted>2023-02-07T15:01:12Z</cp:lastPrinted>
  <dcterms:modified xsi:type="dcterms:W3CDTF">2023-02-07T15:01:57Z</dcterms:modified>
  <cp:revision>19</cp:revision>
  <dc:subject/>
  <dc:title> </dc:title>
</cp:coreProperties>
</file>