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40" w:before="0" w:after="0"/>
        <w:jc w:val="center"/>
        <w:rPr/>
      </w:pPr>
      <w:r>
        <w:rPr>
          <w:rStyle w:val="Style5"/>
          <w:rFonts w:cs="Times New Roman"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14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4"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cs="Times New Roman"/>
          <w:b/>
          <w:b/>
          <w:bCs/>
          <w:i/>
          <w:i/>
          <w:sz w:val="28"/>
          <w:szCs w:val="28"/>
        </w:rPr>
      </w:pPr>
      <w:r>
        <w:rPr>
          <w:rStyle w:val="Style5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</w:rPr>
        <w:t>1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</w:rPr>
        <w:t>5</w:t>
      </w:r>
      <w:r>
        <w:rPr>
          <w:rStyle w:val="Style5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.06.2022   № 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</w:rPr>
        <w:t>4</w:t>
      </w:r>
      <w:r>
        <w:rPr>
          <w:rStyle w:val="Style5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</w:rPr>
        <w:t>92</w:t>
      </w:r>
    </w:p>
    <w:p>
      <w:pPr>
        <w:pStyle w:val="Style14"/>
        <w:jc w:val="center"/>
        <w:rPr>
          <w:rStyle w:val="Style5"/>
          <w:rFonts w:ascii="Liberation Serif" w:hAnsi="Liberation Serif"/>
          <w:b/>
          <w:b/>
          <w:bCs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проекту внесения </w:t>
      </w:r>
      <w:r>
        <w:rPr>
          <w:rStyle w:val="Style5"/>
          <w:rFonts w:ascii="Liberation Serif" w:hAnsi="Liberation Serif"/>
          <w:b/>
          <w:sz w:val="28"/>
        </w:rPr>
        <w:t xml:space="preserve">изменений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 xml:space="preserve">в Правила землепользования 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заключение комиссии по землепользованию и застройке на территории Камышловского городского округа  от 30.05.2022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tabs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</w:t>
      </w:r>
    </w:p>
    <w:p>
      <w:pPr>
        <w:pStyle w:val="Style23"/>
        <w:numPr>
          <w:ilvl w:val="0"/>
          <w:numId w:val="2"/>
        </w:numPr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Fonts w:ascii="Liberation Serif" w:hAnsi="Liberation Serif"/>
            <w:sz w:val="28"/>
            <w:szCs w:val="28"/>
          </w:rPr>
          <w:t>www.</w:t>
        </w:r>
      </w:hyperlink>
      <w:hyperlink r:id="rId4" w:tgtFrame="_top">
        <w:r>
          <w:rPr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5" w:tgtFrame="_top">
        <w:r>
          <w:rPr>
            <w:rFonts w:ascii="Liberation Serif" w:hAnsi="Liberation Serif"/>
            <w:sz w:val="28"/>
            <w:szCs w:val="28"/>
          </w:rPr>
          <w:t>-</w:t>
        </w:r>
      </w:hyperlink>
      <w:hyperlink r:id="rId6" w:tgtFrame="_top">
        <w:r>
          <w:rPr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7" w:tgtFrame="_top">
        <w:r>
          <w:rPr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29.06.2022 года;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>азделе «Общественные обсуждения и публичные слушания» во вкладке «Градостроительство» - до 05.07.2022 года;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3)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07.07.2022 года по 25.07.2022 года;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07.07.2022 года по 25.07.2022 года;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</w:t>
      </w:r>
      <w:r>
        <w:rPr>
          <w:rStyle w:val="Style5"/>
          <w:rFonts w:ascii="Liberation Serif" w:hAnsi="Liberation Serif"/>
          <w:sz w:val="28"/>
          <w:szCs w:val="28"/>
        </w:rPr>
        <w:t xml:space="preserve">администрации </w:t>
      </w:r>
      <w:r>
        <w:rPr>
          <w:rStyle w:val="Style5"/>
          <w:rFonts w:ascii="Liberation Serif" w:hAnsi="Liberation Serif"/>
          <w:sz w:val="28"/>
          <w:szCs w:val="28"/>
        </w:rPr>
        <w:t xml:space="preserve">Камышловского городского округа: </w:t>
      </w:r>
      <w:hyperlink r:id="rId8" w:tgtFrame="_top">
        <w:r>
          <w:rPr>
            <w:rFonts w:ascii="Liberation Serif" w:hAnsi="Liberation Serif"/>
            <w:sz w:val="28"/>
            <w:szCs w:val="28"/>
          </w:rPr>
          <w:t>www.</w:t>
        </w:r>
      </w:hyperlink>
      <w:hyperlink r:id="rId9" w:tgtFrame="_top">
        <w:r>
          <w:rPr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10" w:tgtFrame="_top">
        <w:r>
          <w:rPr>
            <w:rFonts w:ascii="Liberation Serif" w:hAnsi="Liberation Serif"/>
            <w:sz w:val="28"/>
            <w:szCs w:val="28"/>
          </w:rPr>
          <w:t>-</w:t>
        </w:r>
      </w:hyperlink>
      <w:hyperlink r:id="rId11" w:tgtFrame="_top">
        <w:r>
          <w:rPr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12" w:tgtFrame="_top">
        <w:r>
          <w:rPr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29.07.2022 года.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</w:t>
      </w:r>
      <w:r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в информационно-телекоммуникационной сети «Интернет» в срок до 22.06.2022 года.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</w:t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                         </w:t>
      </w:r>
    </w:p>
    <w:p>
      <w:pPr>
        <w:pStyle w:val="Style14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Глава</w:t>
      </w:r>
    </w:p>
    <w:p>
      <w:pPr>
        <w:pStyle w:val="Style14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1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yperlink" Target="http://www.gorod-kamyshlov.ru/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LibreOffice/7.0.6.2$Linux_X86_64 LibreOffice_project/00$Build-2</Application>
  <AppVersion>15.0000</AppVersion>
  <Pages>2</Pages>
  <Words>438</Words>
  <Characters>3266</Characters>
  <CharactersWithSpaces>3838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2022-06-09T11:25:00Z</dcterms:created>
  <dc:creator>Архитектура</dc:creator>
  <dc:description/>
  <dc:language>ru-RU</dc:language>
  <cp:lastModifiedBy/>
  <cp:lastPrinted>2022-06-15T14:29:35Z</cp:lastPrinted>
  <dcterms:modified xsi:type="dcterms:W3CDTF">2022-06-15T14:40:29Z</dcterms:modified>
  <cp:revision>5</cp:revision>
  <dc:subject/>
  <dc:title>Градостроительный план земельного участка</dc:title>
</cp:coreProperties>
</file>