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bidi w:val="0"/>
        <w:jc w:val="center"/>
        <w:rPr/>
      </w:pPr>
      <w:r>
        <w:rPr>
          <w:rStyle w:val="Style13"/>
          <w:rFonts w:eastAsia="Times New Roman" w:cs="Times New Roman"/>
        </w:rPr>
        <w:t xml:space="preserve"> </w:t>
      </w:r>
      <w:r>
        <w:rPr/>
        <w:drawing>
          <wp:inline distT="0" distB="0" distL="0" distR="0">
            <wp:extent cx="478155" cy="7461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40" t="-543" r="-840" b="-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1"/>
        <w:keepNext w:val="true"/>
        <w:widowControl/>
        <w:bidi w:val="0"/>
        <w:jc w:val="both"/>
        <w:rPr>
          <w:b/>
          <w:b/>
          <w:bCs/>
          <w:i/>
          <w:i/>
          <w:sz w:val="28"/>
          <w:szCs w:val="28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от 07.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en-US" w:eastAsia="ru-RU" w:bidi="ru-RU"/>
        </w:rPr>
        <w:t>12.2020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 xml:space="preserve"> N 83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5</w:t>
      </w:r>
    </w:p>
    <w:p>
      <w:pPr>
        <w:pStyle w:val="Style2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порядке назначения на должность начальника </w:t>
      </w:r>
    </w:p>
    <w:p>
      <w:pPr>
        <w:pStyle w:val="Style2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финансового управления администрации </w:t>
      </w:r>
    </w:p>
    <w:p>
      <w:pPr>
        <w:pStyle w:val="Style2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Камышловского городского округа </w:t>
      </w:r>
    </w:p>
    <w:p>
      <w:pPr>
        <w:pStyle w:val="Style2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1"/>
        <w:tabs>
          <w:tab w:val="clear" w:pos="708"/>
          <w:tab w:val="left" w:pos="900" w:leader="none"/>
        </w:tabs>
        <w:ind w:left="0" w:right="0"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соответствии с частью 5 статьи 52 Федерального закона от 06.10.2003 № 131-ФЗ «Об общих принципах организации местного самоуправления в Российской Федерации», пунктом 2 Указа Губернатора Свердловской области от 26.10.2010 № 945-УГ «Об утверждении Порядка назначения на должность руководителя финансового органа Свердловской области», Приказом Министерства финансов России от 19.12.2019 № 238н «О квалификационных требованиях, предъявляемых к руководителю финансового органа муниципального образования»,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21"/>
        <w:widowControl w:val="false"/>
        <w:tabs>
          <w:tab w:val="clear" w:pos="708"/>
          <w:tab w:val="left" w:pos="900" w:leader="none"/>
        </w:tabs>
        <w:suppressAutoHyphens w:val="true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порядок назначения на должность начальника финансового управления администрации Камышловского городского округа (прилагается).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21"/>
        <w:widowControl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Style21"/>
        <w:widowControl/>
        <w:autoSpaceDE w:val="fals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widowControl/>
        <w:suppressAutoHyphens w:val="true"/>
        <w:autoSpaceDE w:val="fals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widowControl/>
        <w:suppressAutoHyphens w:val="true"/>
        <w:autoSpaceDE w:val="fals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1"/>
        <w:widowControl/>
        <w:suppressAutoHyphens w:val="true"/>
        <w:autoSpaceDE w:val="fals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1"/>
        <w:widowControl/>
        <w:autoSpaceDE w:val="fals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</w:t>
      </w: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  <w:r>
        <w:rPr>
          <w:rFonts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Style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>
      <w:pPr>
        <w:pStyle w:val="Style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Style21"/>
        <w:jc w:val="center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07.12.</w:t>
      </w:r>
      <w:r>
        <w:rPr>
          <w:rFonts w:ascii="Liberation Serif" w:hAnsi="Liberation Serif"/>
          <w:sz w:val="28"/>
          <w:szCs w:val="28"/>
        </w:rPr>
        <w:t xml:space="preserve">2020  № </w:t>
      </w:r>
      <w:r>
        <w:rPr>
          <w:rFonts w:ascii="Liberation Serif" w:hAnsi="Liberation Serif"/>
          <w:sz w:val="28"/>
          <w:szCs w:val="28"/>
        </w:rPr>
        <w:t>835</w:t>
      </w:r>
    </w:p>
    <w:p>
      <w:pPr>
        <w:pStyle w:val="Style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widowControl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widowControl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widowControl/>
        <w:autoSpaceDE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Порядок </w:t>
      </w:r>
    </w:p>
    <w:p>
      <w:pPr>
        <w:pStyle w:val="Style21"/>
        <w:widowControl/>
        <w:autoSpaceDE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назначения на должность начальника финансового управления </w:t>
      </w:r>
    </w:p>
    <w:p>
      <w:pPr>
        <w:pStyle w:val="Style21"/>
        <w:widowControl/>
        <w:autoSpaceDE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администрации Камышловского городского округа</w:t>
      </w:r>
    </w:p>
    <w:p>
      <w:pPr>
        <w:pStyle w:val="Style21"/>
        <w:widowControl/>
        <w:autoSpaceDE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widowControl/>
        <w:autoSpaceDE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widowControl/>
        <w:autoSpaceDE w:val="fals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Настоящий порядок устанавливает правила назначения на должность начальника финансового управления администрации Камышловского городского округа.</w:t>
      </w:r>
    </w:p>
    <w:p>
      <w:pPr>
        <w:pStyle w:val="Style21"/>
        <w:widowControl/>
        <w:autoSpaceDE w:val="false"/>
        <w:spacing w:before="280" w:after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Кандидат на замещение должности начальника финансового управления администрации Камышловского городского округа (далее - кандидат) должен соответствовать квалификационным требованиям, предъявляемым к руководителю финансового органа муниципального образования, утвержденным приказом Министерства финансов Российской Федерации от 19.12.2019 № 238н «О квалификационных требованиях, предъявляемых к руководителю финансового органа муниципального образования» (далее - квалификационные требования).</w:t>
      </w:r>
    </w:p>
    <w:p>
      <w:pPr>
        <w:pStyle w:val="Style21"/>
        <w:widowControl/>
        <w:autoSpaceDE w:val="false"/>
        <w:spacing w:before="280" w:after="0"/>
        <w:ind w:left="0" w:right="0" w:firstLine="54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3. Для осуществления проверки соответствия кандидата квалификационным требованиям глава Камышловского городского округа направляет документы, подтверждающие соответствие кандидата квалификационным требованиям, в Министерство финансов Свердловской области.</w:t>
      </w:r>
    </w:p>
    <w:p>
      <w:pPr>
        <w:pStyle w:val="Style21"/>
        <w:widowControl/>
        <w:autoSpaceDE w:val="false"/>
        <w:spacing w:before="280" w:after="0"/>
        <w:ind w:left="0" w:right="0" w:firstLine="54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4. Начальник финансового управления администрации Камышловского городского округа назначается на должность главой Камышловского городского округа после определения Министерством финансов Свердловской области соответствия кандидата квалификационным требованиям.</w:t>
      </w:r>
    </w:p>
    <w:p>
      <w:pPr>
        <w:pStyle w:val="Style2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tabs>
          <w:tab w:val="clear" w:pos="708"/>
          <w:tab w:val="left" w:pos="792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Segoe UI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2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5.05pt;height:11.55pt;mso-wrap-distance-left:0pt;mso-wrap-distance-right:0pt;mso-wrap-distance-top:0pt;mso-wrap-distance-bottom:0pt;margin-top:0.05pt;mso-position-vertical-relative:text;margin-left:238.45pt;mso-position-horizontal:center;mso-position-horizontal-relative:margin">
              <v:textbox inset="0in,0in,0in,0in">
                <w:txbxContent>
                  <w:p>
                    <w:pPr>
                      <w:pStyle w:val="Style23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2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1"/>
    <w:next w:val="Style21"/>
    <w:qFormat/>
    <w:pPr>
      <w:keepNext w:val="true"/>
      <w:widowControl/>
      <w:numPr>
        <w:ilvl w:val="0"/>
        <w:numId w:val="1"/>
      </w:numPr>
      <w:suppressAutoHyphens w:val="true"/>
      <w:jc w:val="center"/>
      <w:outlineLvl w:val="0"/>
    </w:pPr>
    <w:rPr>
      <w:rFonts w:eastAsia="Calibri"/>
      <w:b/>
      <w:sz w:val="28"/>
    </w:rPr>
  </w:style>
  <w:style w:type="character" w:styleId="Style13">
    <w:name w:val="Основной шрифт абзаца"/>
    <w:qFormat/>
    <w:rPr/>
  </w:style>
  <w:style w:type="character" w:styleId="Style14">
    <w:name w:val="Верхний колонтитул Знак"/>
    <w:basedOn w:val="Style13"/>
    <w:qFormat/>
    <w:rPr/>
  </w:style>
  <w:style w:type="character" w:styleId="Style15">
    <w:name w:val="Номер страницы"/>
    <w:basedOn w:val="Style13"/>
    <w:rPr/>
  </w:style>
  <w:style w:type="character" w:styleId="2">
    <w:name w:val="Основной текст 2 Знак"/>
    <w:basedOn w:val="Style13"/>
    <w:qFormat/>
    <w:rPr/>
  </w:style>
  <w:style w:type="character" w:styleId="Style16">
    <w:name w:val="Абзац списка Знак"/>
    <w:qFormat/>
    <w:rPr>
      <w:rFonts w:ascii="Calibri" w:hAnsi="Calibri" w:eastAsia="Calibri"/>
      <w:sz w:val="22"/>
      <w:szCs w:val="22"/>
      <w:lang w:eastAsia="en-US"/>
    </w:rPr>
  </w:style>
  <w:style w:type="character" w:styleId="ConsPlusNormal">
    <w:name w:val="ConsPlusNormal Знак"/>
    <w:qFormat/>
    <w:rPr>
      <w:rFonts w:ascii="Arial" w:hAnsi="Arial" w:cs="Arial"/>
      <w:lang w:val="ru-RU" w:eastAsia="ru-RU" w:bidi="ar-SA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WWCharLFO2LVL1">
    <w:name w:val="WW_CharLFO2LVL1"/>
    <w:qFormat/>
    <w:rPr>
      <w:rFonts w:ascii="Times New Roman" w:hAnsi="Times New Roman" w:eastAsia="Calibri" w:cs="Times New Roman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4LVL1">
    <w:name w:val="WW_CharLFO4LVL1"/>
    <w:qFormat/>
    <w:rPr>
      <w:rFonts w:ascii="Times New Roman" w:hAnsi="Times New Roman" w:cs="Times New Roman"/>
    </w:rPr>
  </w:style>
  <w:style w:type="character" w:styleId="WWCharLFO5LVL1">
    <w:name w:val="WW_CharLFO5LVL1"/>
    <w:qFormat/>
    <w:rPr>
      <w:rFonts w:ascii="Times New Roman" w:hAnsi="Times New Roman" w:cs="Times New Roman"/>
    </w:rPr>
  </w:style>
  <w:style w:type="character" w:styleId="WWCharLFO7LVL1">
    <w:name w:val="WW_CharLFO7LVL1"/>
    <w:qFormat/>
    <w:rPr>
      <w:rFonts w:ascii="Times New Roman" w:hAnsi="Times New Roman" w:cs="Times New Roman"/>
    </w:rPr>
  </w:style>
  <w:style w:type="character" w:styleId="WWCharLFO8LVL1">
    <w:name w:val="WW_CharLFO8LVL1"/>
    <w:qFormat/>
    <w:rPr>
      <w:rFonts w:ascii="Times New Roman" w:hAnsi="Times New Roman" w:cs="Times New Roman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0">
    <w:name w:val="Body Text"/>
    <w:basedOn w:val="Style21"/>
    <w:pPr>
      <w:suppressAutoHyphens w:val="true"/>
      <w:spacing w:before="0" w:after="12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Абзац списка"/>
    <w:basedOn w:val="Style21"/>
    <w:qFormat/>
    <w:pPr>
      <w:widowControl/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21">
    <w:name w:val="Основной текст 2"/>
    <w:basedOn w:val="Style21"/>
    <w:qFormat/>
    <w:pPr>
      <w:suppressAutoHyphens w:val="true"/>
      <w:spacing w:lineRule="auto" w:line="480" w:before="0" w:after="12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1">
    <w:name w:val=" Знак1"/>
    <w:basedOn w:val="Style21"/>
    <w:qFormat/>
    <w:pPr>
      <w:widowControl/>
      <w:suppressAutoHyphens w:val="true"/>
      <w:spacing w:lineRule="exact" w:line="240" w:before="0" w:after="160"/>
    </w:pPr>
    <w:rPr>
      <w:rFonts w:ascii="Verdana" w:hAnsi="Verdana"/>
      <w:lang w:val="en-US" w:eastAsia="en-US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3">
    <w:name w:val="Основной текст 3"/>
    <w:basedOn w:val="Style21"/>
    <w:qFormat/>
    <w:pPr>
      <w:suppressAutoHyphens w:val="true"/>
      <w:spacing w:before="0" w:after="120"/>
    </w:pPr>
    <w:rPr>
      <w:sz w:val="16"/>
      <w:szCs w:val="16"/>
    </w:rPr>
  </w:style>
  <w:style w:type="paragraph" w:styleId="Style25">
    <w:name w:val="Body Text Indent"/>
    <w:basedOn w:val="Style21"/>
    <w:pPr>
      <w:tabs>
        <w:tab w:val="clear" w:pos="708"/>
      </w:tabs>
      <w:suppressAutoHyphens w:val="true"/>
      <w:spacing w:before="0" w:after="120"/>
      <w:ind w:left="283" w:right="0" w:hanging="0"/>
    </w:pPr>
    <w:rPr/>
  </w:style>
  <w:style w:type="paragraph" w:styleId="Text3cl">
    <w:name w:val="text3cl"/>
    <w:basedOn w:val="Style21"/>
    <w:qFormat/>
    <w:pPr>
      <w:widowControl/>
      <w:suppressAutoHyphens w:val="true"/>
      <w:spacing w:before="144" w:after="288"/>
    </w:pPr>
    <w:rPr>
      <w:sz w:val="24"/>
      <w:szCs w:val="24"/>
    </w:rPr>
  </w:style>
  <w:style w:type="paragraph" w:styleId="Style26">
    <w:name w:val="Знак Знак Знак Знак Знак Знак Знак Знак Знак Знак Знак Знак Знак Знак Знак Знак Знак Знак Знак Знак Знак Знак Знак Знак Знак"/>
    <w:basedOn w:val="Style21"/>
    <w:qFormat/>
    <w:pPr>
      <w:widowControl/>
      <w:suppressAutoHyphens w:val="true"/>
    </w:pPr>
    <w:rPr>
      <w:rFonts w:ascii="Verdana" w:hAnsi="Verdana" w:cs="Verdana"/>
      <w:sz w:val="24"/>
      <w:szCs w:val="24"/>
      <w:lang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ourier New" w:hAnsi="Courier New" w:eastAsia="Calibri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nformat1">
    <w:name w:val="consplusnonformat"/>
    <w:basedOn w:val="Style21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P7">
    <w:name w:val="p7"/>
    <w:basedOn w:val="Style21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P2">
    <w:name w:val="p2"/>
    <w:basedOn w:val="Style21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Style27">
    <w:name w:val="Текст выноски"/>
    <w:basedOn w:val="Style21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8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2</Pages>
  <Words>289</Words>
  <CharactersWithSpaces>2894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2020-11-25T08:51:00Z</dcterms:created>
  <dc:creator>Гаан</dc:creator>
  <dc:description/>
  <dc:language>ru-RU</dc:language>
  <cp:lastModifiedBy/>
  <cp:lastPrinted>2020-12-07T16:14:53Z</cp:lastPrinted>
  <dcterms:modified xsi:type="dcterms:W3CDTF">2020-12-07T16:16:04Z</dcterms:modified>
  <cp:revision>4</cp:revision>
  <dc:subject/>
  <dc:title/>
</cp:coreProperties>
</file>