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drawing>
          <wp:inline distT="0" distB="0" distL="0" distR="0">
            <wp:extent cx="421005" cy="5861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8" t="-743" r="-1218" b="-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widowControl/>
        <w:pBdr>
          <w:top w:val="double" w:sz="12" w:space="1" w:color="000000"/>
        </w:pBdr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0"/>
        <w:widowControl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b/>
          <w:b/>
          <w:i w:val="false"/>
          <w:i w:val="false"/>
          <w:sz w:val="28"/>
          <w:szCs w:val="28"/>
        </w:rPr>
      </w:pP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 xml:space="preserve">от 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>0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>4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en-US" w:eastAsia="ru-RU"/>
        </w:rPr>
        <w:t>.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en-US" w:eastAsia="ru-RU"/>
        </w:rPr>
        <w:t>1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en-US" w:eastAsia="ru-RU"/>
        </w:rPr>
        <w:t>0.2021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 xml:space="preserve">   № 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>70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>2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 проведении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Спартакиады среди трудовых коллективов Камышловского городского округа 2021/2022гг., посвященной памяти Героя Советского Союза Черепанова Степана Михайловича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реализации федерального проекта «Спорт – норма жизни», в целях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года», утвержденной постановлением главы Камышловского городского округа от 14 ноября 2018 года №982, в соответствии с Уставом Камышловского городского округа, с целью пропаганды физической культуры и спорта в Камышловском городском округе,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0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 Комитету по образованию, культуре, спорту и делам молодежи администрации Камышловского городского округа провести на территории Камышловского городского округа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Спартакиаду среди трудовых коллективов Камышловского городского округа 2021/2022гг., посвященную памяти Героя Советского Союза Черепанова Степана Михайловича (далее - Спартакиада).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0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- </w:t>
      </w:r>
      <w:r>
        <w:rPr>
          <w:rStyle w:val="Style11"/>
          <w:rFonts w:ascii="Liberation Serif" w:hAnsi="Liberation Serif"/>
          <w:sz w:val="28"/>
          <w:szCs w:val="28"/>
        </w:rPr>
        <w:t>п</w:t>
      </w:r>
      <w:r>
        <w:rPr>
          <w:rStyle w:val="Style11"/>
          <w:rFonts w:ascii="Liberation Serif" w:hAnsi="Liberation Serif"/>
          <w:sz w:val="28"/>
          <w:szCs w:val="28"/>
        </w:rPr>
        <w:t xml:space="preserve">оложение о проведении Спартакиады (Приложение № </w:t>
      </w:r>
      <w:r>
        <w:rPr>
          <w:rStyle w:val="Style11"/>
          <w:rFonts w:ascii="Liberation Serif" w:hAnsi="Liberation Serif"/>
          <w:sz w:val="28"/>
          <w:szCs w:val="28"/>
        </w:rPr>
        <w:t>1</w:t>
      </w:r>
      <w:r>
        <w:rPr>
          <w:rStyle w:val="Style11"/>
          <w:rFonts w:ascii="Liberation Serif" w:hAnsi="Liberation Serif"/>
          <w:sz w:val="28"/>
          <w:szCs w:val="28"/>
        </w:rPr>
        <w:t>);</w:t>
      </w:r>
    </w:p>
    <w:p>
      <w:pPr>
        <w:pStyle w:val="Style20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- </w:t>
      </w:r>
      <w:r>
        <w:rPr>
          <w:rStyle w:val="Style11"/>
          <w:rFonts w:ascii="Liberation Serif" w:hAnsi="Liberation Serif"/>
          <w:sz w:val="28"/>
          <w:szCs w:val="28"/>
        </w:rPr>
        <w:t>с</w:t>
      </w:r>
      <w:r>
        <w:rPr>
          <w:rStyle w:val="Style11"/>
          <w:rFonts w:ascii="Liberation Serif" w:hAnsi="Liberation Serif"/>
          <w:sz w:val="28"/>
          <w:szCs w:val="28"/>
        </w:rPr>
        <w:t xml:space="preserve">остав организационного комитета по подготовке и проведению Спартакиады (Приложение № </w:t>
      </w:r>
      <w:r>
        <w:rPr>
          <w:rStyle w:val="Style11"/>
          <w:rFonts w:ascii="Liberation Serif" w:hAnsi="Liberation Serif"/>
          <w:sz w:val="28"/>
          <w:szCs w:val="28"/>
        </w:rPr>
        <w:t>2</w:t>
      </w:r>
      <w:r>
        <w:rPr>
          <w:rStyle w:val="Style11"/>
          <w:rFonts w:ascii="Liberation Serif" w:hAnsi="Liberation Serif"/>
          <w:sz w:val="28"/>
          <w:szCs w:val="28"/>
        </w:rPr>
        <w:t>).</w:t>
      </w:r>
    </w:p>
    <w:p>
      <w:pPr>
        <w:pStyle w:val="Style20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 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заключить договор с Государственным бюджетным учреждением здравоохранения Свердловской области "Камышловская центральная районная больница» о медицинском сопровождении проводимых соревнований в рамках Спартакиады.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электроснабжение во время проведения соревнований в рамках Спартакиады.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Рекомендовать:</w:t>
      </w:r>
    </w:p>
    <w:p>
      <w:pPr>
        <w:pStyle w:val="Style20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Руководителям предприятий и организаций города организовать участие коллективов в Спартакиаде.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6.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опубликовать в газете «Камышловские известия»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</w:t>
      </w:r>
    </w:p>
    <w:p>
      <w:pPr>
        <w:pStyle w:val="Style2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>округа.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 Е.Н. Власова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№1</w:t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0"/>
        <w:tabs>
          <w:tab w:val="clear" w:pos="708"/>
          <w:tab w:val="left" w:pos="5954" w:leader="none"/>
          <w:tab w:val="left" w:pos="7560" w:leader="none"/>
        </w:tabs>
        <w:ind w:left="5387" w:right="0" w:hanging="0"/>
        <w:jc w:val="left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04.10.2021</w:t>
      </w:r>
      <w:r>
        <w:rPr>
          <w:rStyle w:val="Style11"/>
          <w:rFonts w:ascii="Liberation Serif" w:hAnsi="Liberation Serif"/>
          <w:sz w:val="28"/>
          <w:szCs w:val="28"/>
        </w:rPr>
        <w:t xml:space="preserve"> № </w:t>
      </w:r>
      <w:r>
        <w:rPr>
          <w:rStyle w:val="Style11"/>
          <w:rFonts w:ascii="Liberation Serif" w:hAnsi="Liberation Serif"/>
          <w:sz w:val="28"/>
          <w:szCs w:val="28"/>
        </w:rPr>
        <w:t>702</w:t>
      </w:r>
    </w:p>
    <w:p>
      <w:pPr>
        <w:pStyle w:val="Style2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III Спартакиады среди трудовых коллективов Камышловского городского округа 2021/2022 гг., посвященной памяти Героя Советского Союза Черепанова Степана Михайловича</w:t>
      </w:r>
    </w:p>
    <w:p>
      <w:pPr>
        <w:pStyle w:val="Style2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  Цели и задачи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Спартакиада среди трудовых коллективов Камышловского городского округа 2021/2022гг., посвященная памяти Героя Советского Союза Черепанова Степана Михайловича (далее – Спартакиада) является спортивным мероприятием и проводится в целях: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формирование патриотизма, гордости за свою страну, город, увековечивание памяти своих земляков, павших в боях в годы Великой Отечественной войны;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совершенствования физкультурно-спортивной работы с трудящимися на предприятиях, в учреждениях и организациях;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привлечения трудящихся г. Камышлова к систематическим занятиям физкультурой и спортом;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укрепления здоровья и создание условий для активных занятий физической культурой и спортом населения;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формирование здорового образа жизни;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совершенствования форм организации физкультурно-спортивной массовой работы в Камышловском городском округе.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Главными задачами Спартакиады являются: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пропаганда физической культуры, спорта и здорового образа жизни, привлечение широких слоев населения к систематическим занятиям физической культурой и спортом;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выявления лучших команд и спортсменов среди трудовых коллективов;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обмен опытом работы коллективов физкультуры, тренеров и спортивных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организаторов;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повышение качества и эффективность работы коллективов физической культуры и спортивных клубов предприятий, учреждений и организаций.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0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Организаторы соревнований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Общее руководство организацией и проведением соревнований  осуществляется Организационным комитетом, утвержденным постановлением администрации Камышловского городского округа.  Непосредственное проведение возлагается на главную судейскую коллегию. 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Участники Спартакиады и условия допуска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участию в Спартакиаде допускаются работники трудовых коллективов, предприятий, учреждений и организаций Камышловского городского округа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Возраст участников Спартакиады – 21 год и старше.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Участники соревнований в каждом виде программы соревнований должны представлять один трудовой коллектив и работать в данном коллективе не менее трех месяцев.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Возраст и принадлежность участников Спартакиады к трудовому коллективу определяется в день прохождения мандатной комиссии по допуску участников на каждый вид спорта.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 допускается включение в состав команды спортсменов, входящих в состав спортивных сборных команд Свердловской области, Уральского федерального округа, России.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выявлении нарушения настоящего Положения, команда, допустившая нарушение, снимается с данного вида соревнований Спартакиады.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 w:val="false"/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Виды спорта, сроки и место проведения Спартакиады, состав команд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Спартакиада пройдет в период с октября 2021 года по август 2022 года на спортивных объектах муниципального автономного учреждения дополнительного образования «Детско-юношеская спортивная школа» Камышловского городского округа (далее - МАУ ДО «ДЮСШ» КГО), муниципальное бюджетное учреждение «Центр развития физической культуры, спорта и патриотического воспитания» Камышловского городского округа (далее - МБУ «ЦРФКСиПВ» КГО), государственное автономное профессиональное образовательное учреждение Свердловской области «Камышловский педагогический колледж» (далее -  ГАПОУ СО «КПК»), муниципальное автономное общеобразовательное учреждение «Школа №3» (далее - МАОУ«Школа №3»).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программу Спартакиады включены виды испытаний, (тесты) и нормативы Всероссийского физкультурно-спортивного комплекса «Готов к труду и обороне» (ГТО).</w:t>
      </w:r>
    </w:p>
    <w:p>
      <w:pPr>
        <w:pStyle w:val="Style20"/>
        <w:widowControl w:val="false"/>
        <w:shd w:fill="FFFFFF" w:val="clear"/>
        <w:suppressAutoHyphens w:val="true"/>
        <w:autoSpaceDE w:val="true"/>
        <w:jc w:val="center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0"/>
        <w:widowControl w:val="false"/>
        <w:shd w:fill="FFFFFF" w:val="clear"/>
        <w:suppressAutoHyphens w:val="true"/>
        <w:autoSpaceDE w:val="true"/>
        <w:jc w:val="center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Программа Спартакиады</w:t>
      </w:r>
    </w:p>
    <w:tbl>
      <w:tblPr>
        <w:tblW w:w="9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110"/>
        <w:gridCol w:w="1454"/>
        <w:gridCol w:w="2064"/>
        <w:gridCol w:w="1161"/>
        <w:gridCol w:w="1200"/>
        <w:gridCol w:w="1245"/>
      </w:tblGrid>
      <w:tr>
        <w:trPr>
          <w:trHeight w:val="27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Виды спорта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Дата</w:t>
            </w:r>
          </w:p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Состав команды</w:t>
            </w:r>
          </w:p>
        </w:tc>
      </w:tr>
      <w:tr>
        <w:trPr>
          <w:trHeight w:val="144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Представители</w:t>
            </w:r>
          </w:p>
        </w:tc>
      </w:tr>
      <w:tr>
        <w:trPr>
          <w:trHeight w:val="27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50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8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Волейбол</w:t>
            </w:r>
          </w:p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ГАПОУ СО «КПК»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Стрельба пулевая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ГАПОУ СО «КПК»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Дартс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ГАПОУ СО «КПК»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8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Лыжные гонки</w:t>
            </w:r>
          </w:p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Кордон «Бамбуковский»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1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Армспорт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6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Гиревой спорт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Длинные нарды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3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Пляжный волейбол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Городской стадион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69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Легкая атлетика</w:t>
            </w:r>
          </w:p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Городской стадион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 </w:t>
            </w:r>
          </w:p>
        </w:tc>
      </w:tr>
      <w:tr>
        <w:trPr>
          <w:trHeight w:val="69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Смешанная эстафета на приз газеты «Камышловские известия»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мая 2022г.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Центральная площадь.</w:t>
            </w:r>
          </w:p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Баскетбол 3х3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Бадминтон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Гонка сильнейших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Пауэрлифтинг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Спортзал МАУ ДО «ДЮСШ» КГО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чел.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widowControl w:val="false"/>
              <w:shd w:fill="FFFFFF" w:val="clear"/>
              <w:suppressAutoHyphens w:val="true"/>
              <w:autoSpaceDE w:val="true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Каждая команда, участвующая в Спартакиаде, должна иметь своего представителя.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Представитель несет ответственность за дисциплину участников, своевременную явку их на соревнования.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Спартакиада проводится по действующим правилам соревнований видов спорта, утвержденным Росспортом, и в соответствии с настоящим Положением.</w:t>
      </w:r>
    </w:p>
    <w:p>
      <w:pPr>
        <w:pStyle w:val="Style20"/>
        <w:widowControl w:val="false"/>
        <w:shd w:fill="FFFFFF" w:val="clear"/>
        <w:suppressAutoHyphens w:val="true"/>
        <w:autoSpaceDE w:val="true"/>
        <w:spacing w:lineRule="auto" w:line="240" w:before="0" w:after="0"/>
        <w:ind w:left="0" w:right="0" w:firstLine="737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форс-мажорных обстоятельств (неблагоприятные метеорологические условия и т.п.) на день проведения соревнований, судейская коллегия оставляет за собой право изменить порядок и сроки проведения соревнований, об этом сообщается представителям команд и участникам соревнований.</w:t>
      </w:r>
    </w:p>
    <w:p>
      <w:pPr>
        <w:pStyle w:val="Style20"/>
        <w:widowControl w:val="false"/>
        <w:shd w:fill="FFFFFF" w:val="clear"/>
        <w:suppressAutoHyphens w:val="true"/>
        <w:autoSpaceDE w:val="true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0"/>
        <w:widowControl w:val="false"/>
        <w:shd w:fill="FFFFFF" w:val="clear"/>
        <w:suppressAutoHyphens w:val="true"/>
        <w:autoSpaceDE w:val="true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АРМСПОРТ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лично-командные. Места определяются как в личном первенстве, так и в командном зачете. Состав команды 2 человек.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Соревнования проводятся в спортзале 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МАУ ДО «ДЮСШ» КГО.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Спортсмен имеет право выступать только в одной весовой категории, в пределах которой находится его вес.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 соревнованиям допускаются спортсмены не моложе 21 года и проводятся в следующих весовых категориях: до 85 кг, свыше 85 кг.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наличии в категории до 85 кг. менее четырех участников категория аннулируется и примыкает к более тяжелой категории.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Победитель в личном зачете в каждой весовой категории определяется по наибольшей сумме набранных очков в борьбе как левой, так и правой рукой.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суммы набранных очков у двух спортсменов равны, то преимущество отдается спортсмену, имеющему более легкий стартовый вес.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 выбыванием после двух поражений.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БАСКЕТБОЛ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проводятся среди мужских команд в один (два) дня по правилам баскетбола. Регламент проведения соревнований определяется в зависимости от количества заявившихся команд.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Место проведения: спортзал 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МАУ ДО «ДЮСШ» КГО</w:t>
      </w:r>
      <w:r>
        <w:rPr>
          <w:rStyle w:val="Style11"/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Продолжительность игры 2 периода по 10 минут с 5-минутным перерывом.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ничейного результата по окончанию основного времени игры, назначается дополнительные 5 минут для выявления победителя. За победу команде начисляется 2 очка. За поражение 1 очко, за неявку команды – 0 очков.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ВОЛЕЙБОЛ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среди мужских команд в два этапа: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 этап - предварительные игры в группах;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2 этап – игры за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место и стыковые игры для определения команд занявших 5 место и ниже.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Место проведения: спортзал ГАПОУ СО «КПК»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Регламент проведения соревнований определяется в зависимости от количества участвующих команд.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победу команда получает 2 очка, поражение -1 очко, неявка – 0 очков.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ГИРЕВОЙ СПОРТ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лично-командные. Места определяются как в личном первенстве, так и в командном зачете.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команды 2 человек, командный зачет по лучшим результатам, показанным участниками одной команды.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проводятся в спортзале МАУ ДО «ДЮСШ» КГО, с гирями весом 24 кг по программе классическое двоеборье (толчок левой и правой рукой).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Спортсмен имеет право выступать только в одной весовой категории, в пределах которой находится его вес.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 соревнованиям допускаются спортсмены не моложе 21 года и проводятся в следующих весовых категориях: до 85 кг, свыше 85 кг.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наличии в категории до 85 кг. менее четырех участников категория аннулируется и примыкает к более тяжелой категории.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ДАРТС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eastAsia="Times New Roman" w:ascii="Liberation Serif" w:hAnsi="Liberation Serif"/>
          <w:sz w:val="28"/>
          <w:szCs w:val="28"/>
        </w:rPr>
        <w:t>Соревнования лично-командные, проводятся по действующим правилам соревнований, выполняется 2 упражнения («набор очков» и «сектор 20»).</w:t>
      </w:r>
      <w:r>
        <w:rPr>
          <w:rStyle w:val="Style11"/>
          <w:rFonts w:ascii="Liberation Serif" w:hAnsi="Liberation Serif"/>
          <w:sz w:val="28"/>
          <w:szCs w:val="28"/>
        </w:rPr>
        <w:t xml:space="preserve"> Место проведения: спортзал ГАПОУ СО «КПК»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1-е упражнений - «Набор очков»: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Упражнение «Набор очков» предусматривает выполнение (согласно жребию) 30 бросков в 10 сериях из 3-х дротиков на лучшую сумму.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Результат упражнения определяется по сумме очков, набранных в результате всех точных попаданий в мишень.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При попадании в зоны удвоения и утроения очки при этом соответственно увеличиваются в два и три раза и суммируются к общей сумме очков.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Соревнования одновременно проводятся на трех мишенях.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2-е упражнение – «Сектор 20»: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Упражнение «Сектор 20» предусматривает выполнение (в том же порядке, что и при выполнении упражнения «Набор очков») 30 бросков в 10 сериях из 3 –х дротиков на лучшую сумму набранных очков, при попадании в сектор 20.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При попадании в зоны удвоения и утроения очки при этом соответственно увеличиваются в два и три раза и суммируются к общей сумме очков.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Соревнования одновременно проводятся на трех мишенях.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Победители в личном первенстве, как в соревнованиях среди женщин, так и в соревнованиях среди мужчин, определяются по сумме очков, набранных участником в 2-х упражнениях (упражнение «Набор очков» + упражнение «Сектор 20»).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Командное первенство определяется по сумме очков, набранных всеми участниками команды в двух упражнениях, путем суммирования.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ЛЕГКАЯ АТЛЕТИКА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лично-командные, являются обязательным видом спорта. Соревнования проводятся на центральном стадионе г. Камышлова.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соревнований: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Бег 100 м – мужчина и женщина;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Бег 1000 м – мужчина и женщина;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Смешанная эстафета 4х100м – 2 мужчины и 2 женщины;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Прыжки в длину с места -  мужчина и женщина;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Подтягивание из виса на высокой перекладине – мужчина;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Сгибание и разгибание рук в упоре лежа – женщина;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Метание спортивного снаряда весом 500 и 700 грамм – мужчина и женщина.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первенство определяется в каждом виде программы. В командный зачет идут все результаты по выбору независимо от пола.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                                               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b/>
          <w:sz w:val="28"/>
          <w:szCs w:val="28"/>
        </w:rPr>
        <w:t>ЭСТАФЕТА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Смешанная эстафета на приз газеты «Камышловские известия» – (пять мужчин и четыре женщины).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Дата и место проведения: 1 мая 2021г. Центральная площадь.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ЛЫЖНЫЕ ГОНКИ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лично-командные, являются обязательным видом спорта, проводятся на кордоне «Бамбуковский» в феврале 2021г., в рамках проведения всероссийской лыжной гонки «Лыжня России».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Программа соревнований – мужчины 5 км, женщины – 3 км.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На каждый вид программы разрешается заявлять не более трех участников. Личное первенство определяется в каждом виде программы, командное – по наименьшей сумме очков-мест по 2 лучшим результатам среди мужчин и 2 лучшим среди женщин. В случае равенства очков, преимущество получает команда, имеющая больше 1, 2 и т.д. мест в личном первенстве.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МИНИ-ФУТБОЛ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командные, проводятся в соответствии с правилами игры в мини-футбол. Сроки проведения в 2 (два) этапа: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этап – предварительные игры в группах;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 этап - матчи за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место и стыковые матчи за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V</w:t>
      </w:r>
      <w:r>
        <w:rPr>
          <w:rStyle w:val="Style11"/>
          <w:rFonts w:ascii="Liberation Serif" w:hAnsi="Liberation Serif"/>
          <w:sz w:val="28"/>
          <w:szCs w:val="28"/>
        </w:rPr>
        <w:t xml:space="preserve"> и последнее место.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Место проведения: спортзал МАУ ДО «ДЮСШ» КГО.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Условия проведения: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время проведения игры два тайма по 12 минут с перерывом, игру обслуживают два арбитра, назначенные главной судейской коллегией;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количество игроков в заявке не менее 6 человек, количество игроков на поле 5+1, количество замен по ходу игры не ограничено;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команда не допускается до игры, если ее состав менее 5 человек;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 победу команде присуждается 3 очка, за ничью – 1 очко, за поражение или неявку – 0 очков;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футболист, удаленный с площадки, автоматически пропускает очередную игру, о допуске его к дальнейшему участию решает судейская коллегия, исходя из тяжести проступка, игрок, получивший 2 предупреждения – также пропускает очередную игру.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победителем становится команда, набравшая наибольшее количество очков во всех встречах. В случае при равенстве очков у двух и более команд, преимущество получает команда, имеющая: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лучший результат в личных встречах (количество очков, разность мячей);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наибольшее число побед во всех играх;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лучшая разность забитых и пропущенных мячей во всех встречах;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наибольшее количество забитых мячей во встречах;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- в матчах за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место при ничейном счете в основное время, пробивается серия пенальти по 3 (три) удара.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НАСТОЛЬНЫЙ ТЕННИС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лично-командные, проводятся в спортзале МАУ ДО «ДЮСШ» КГО.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первенство среди мужчин (первая и вторая ракетки) и женщин проводится в два этапа – предварительные соревнования в двух группах по круговой системе и финальные соревнования.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финальных соревнованиях участвуют по два участника из каждой группы, занявших 1 и 2 места, которые разыгрывают места с 1 по 4 по следующей системе: А 1 – Б 2; А 2 – Б 1. Победители разыгрывают первое-второе места, проигравшие – третье-четвертое места. Участники, занявшие в своих группа 3 места, разыгрывают в «стыковых» встречах пятые-шестые места и т.д. Все места в личном первенстве разыгрываются.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игры, как на предварительном этапе, так и в финале, проводятся на большинство из пяти партий.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наименьшей сумме очков-мест, набранных всеми участниками команды. В случае равенства очков у двух и более команд, преимущество получает команда, имеющая лучший показатель в соревнованиях у мужчин на первой ракетке, далее – в соревнованиях у женщин.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ПЛЯЖНЫЙ ВОЛЕЙБОЛ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среди мужчин и среди женщин одновременно на двух площадках на городском стадионе г. Камышлова.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каждого трудового коллектива может быть заявлено по одной мужской и одной женской команды.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Все игры играются мячами пляжного волейбола «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Mikasa</w:t>
      </w:r>
      <w:r>
        <w:rPr>
          <w:rStyle w:val="Style11"/>
          <w:rFonts w:ascii="Liberation Serif" w:hAnsi="Liberation Serif"/>
          <w:sz w:val="28"/>
          <w:szCs w:val="28"/>
        </w:rPr>
        <w:t xml:space="preserve">»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VLS</w:t>
      </w:r>
      <w:r>
        <w:rPr>
          <w:rStyle w:val="Style11"/>
          <w:rFonts w:ascii="Liberation Serif" w:hAnsi="Liberation Serif"/>
          <w:sz w:val="28"/>
          <w:szCs w:val="28"/>
        </w:rPr>
        <w:t>-200.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команды одного пола, в зависимости от количества участвующих команд, разделяются на 2 или 3 предварительной группы. Далее команды проводят финальные соревнования: - 1 и 2 места – разыгрываю с 1 по 4 (при двух предварительных группах) или с 1 по 6 (при трех группах) места. Команды, занявшие в группах 3 и 4 места - разыгрывают с 5 по 8 или с 7 по 12 места и т.д.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Финальные соревнования проводятся по олимпийской системе с розыгрышем всех мест. Жеребьевка финальных соревнований (за 1-4 места и т.д) проводится главной судейской коллегией, начиная с команд, выступающих в группе 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игры играются из трех партий до 15 очков.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Одному из представителей команды или тренеру разрешается присутствовать в игровой зоне за пределами игровой площадки и руководить игрой своей команды, в том числе брать тайм-ауты, контактируя судьей.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победу команде начисляется 2 очка, за поражение- 1 очко, за неявку на игру – 0 очков. Замены игрока в ходе соревнований запрещены. В случае травмы или болезни одного из игроков, команда от дальнейших игр освобождается, но ей сохраняются очки, набранные командой до этого.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СТРЕЛЬБА ПУЛЕВАЯ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по стрельбе пулевой из пневматической винтовки проводятся в ГАПОУ СО «КПК».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участники соревнований выполняют упражнение в рамках нормативов испытаний (тестов) всероссийского физкультурно-спортивного комплекса «Готов к труду и обороне». Стрельба из пневматической винтовки из положения сидя или стоя с опорой локтей о стол или стойку, дистанция – 10м. Мишень № 8 (ГТО).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Очередность выполнения упражнения определяется путем жребия, вне зависимости от количества участников соревнований и числа станций.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лично-командные, с определением всех мест в личном первенстве, как среди мужчин, так и среди женщин, и в командном зачете.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наибольшему количеству очков, набранных всеми участниками команды (мужчина + женщина).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 у двух и более команд, преимущество имеет команда, имеющая лучший результат в личном первенстве.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Команды на соревнования пребывают с личным оружием.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БАСКЕТБОЛ 3х3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командные, проводятся среди мужских команд. Сроки проведения в 2 (два) этапа: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 этап – групповой этап, Место проведения: баскетбольная площадка МАУ ДО «ДЮСШ» КГО;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 этап - матчи за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1"/>
          <w:rFonts w:ascii="Liberation Serif" w:hAnsi="Liberation Serif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место, и стыковые матчи за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V</w:t>
      </w:r>
      <w:r>
        <w:rPr>
          <w:rStyle w:val="Style11"/>
          <w:rFonts w:ascii="Liberation Serif" w:hAnsi="Liberation Serif"/>
          <w:sz w:val="28"/>
          <w:szCs w:val="28"/>
        </w:rPr>
        <w:t xml:space="preserve"> и последнее место. Место проведения: баскетбольная площадка МАУ ДО «ДЮСШ» КГО.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команды – 4 человека (3 полевых игрока и 1 запасной).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заканчивается: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истечению игрового времени (12 или 20 мин, или др.);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когда одна из команд набирает 16 очков;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когда преимущество в счете одной из команд составляет 8 очков.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ничейного счета по истечению игрового времени, игра продолжается до первого заброшенного мяча. За победу команде начисляется 2 очка, за поражение - 1 очко, за победу с разницей 8 и более очков – 3 очка, за неявку команды – 0 очков (сопернику не явившейся команды – 2 очка). За каждый результативный бросок с игры из зоны ближе шестиметровой линии (6,2 м) и за штрафной бросок команде засчитывается 1 очко. За результативный бросок из-за шестиметровой линии засчитывается 2 очка. Количество замен не ограничено, запасной игрок может вступить в игру только после заброшенного мяча или перед вбрасыванием.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ДЛИННЫЕ НАРДЫ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по длинным нардам проводятся на центральном стадионе г. Камышлова.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соревнований: личные-общекомандные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Участники: 1 (один) человек от каждого трудового коллектива, независимо от пола. Возраст участников от 21 года и старше.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Система проведения соревнований: в зависимости от количества заявленных участников. Соревнования проводятся в соответствии с действующими правилами по длинным нардам.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Подведение итогов соревнований: личные места определяются по наибольшему количеству очков, набранных участниками соревнований и учитываются в общекомандном зачете.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ШАШКИ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по шашкам являются лично-командными соревнованиями с определением личных мест по доскам (1-я доска, мужчина; 2-я доска, мужчина, женская доска) и командного места и проводятся городском стадионе г. Камышлов.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по круговой, либо швейцарской системе в 7 или 9 туров, в зависимости от количества участников, с контролем времени 10 минут до конца партии каждому участнику, с компьютерной жеребьевкой.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Личные места определяются по наибольшему количеству очков, набранных участниками в соревнованиях на своих досках.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очков, места определяются: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а). По коэффициенту Бухгольца;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б). По коэффициенту Бергера;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в). По коэффициенту Солкофа.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наибольшему количеству очков, набранных всеми участниками команды в личном первенстве.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 у двух и более команд, преимущество получает команда, имеющая лучшее место в личном первенстве на первой доске.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БАДМИНТОН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лично-командные, проводятся в спортзале МАУ ДО «ДЮСШ» КГО.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первенство среди мужчин и женщин проводится в два этапа – предварительные соревнования в двух группах по круговой системе и финальные соревнования.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финальных соревнованиях участвуют по два участника из каждой группы, занявших 1 и 2 места, которые разыгрывают места с 1 по 4 по следующей системе: А 1 – Б 2; А 2 – Б 1. Победители разыгрывают первое-второе места, проигравшие – третье-четвертое места. Участники, занявшие в своих группа 3 места, разыгрывают в «стыковых» встречах пятые-шестые места и т.д. Все места в личном первенстве разыгрываются.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Все игры, как на предварительном этапе, так и в финале, проводятся на большинство из трех партий.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наименьшей сумме очков-мест, набранных всеми участниками команды. В случае равенства очков у двух и более команд, преимущество получает команда, имеющая лучший показатель в соревнованиях у мужчин на первой ракетке, далее – в соревнованиях у женщин.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ГОНКА СИЛЬНЕЙШИХ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являются командными соревнованиями с определением всех мест.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Гонка сильнейших -  это бег по пересечённой местности с преодолением различных препятствий, которые можно преодолеть только, работая в команде. К участию допускаются команды трудовых коллективов. Возраст участников 21 год и старше. Каждая команда должна состоять не более чем из 7 участников. (2 женщины и 5 мужчин). Каждое задание выполняется всеми членами команды, под контролем Судьи.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ПАУЭРЛИФТИНГ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лично-командные. Места определяются как в личном первенстве, так и в командном зачете. Состав команды 4 человека (2 мужчины и 2 женщины).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проводятся в спортзале МАУ ДО «ДЮСШ» КГО.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Спортсмен имеет право выступать только в одной весовой категории, в пределах которой находится его вес.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 соревнованиям допускаются спортсмены не моложе 21 года и проводятся в различных весовых категориях.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При наличии в категории с меньшим весом менее четырех участников категория аннулируется и примыкает к более тяжелой категории.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Победитель в личном зачете в каждой весовой категории определяется по наибольшей сумме набранных очков.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суммы набранных очков у двух спортсменов равны, то преимущество отдается спортсмену, имеющему более легкий стартовый вес.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5. Определение победителей Спартакиады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Спартакиады проводятся в личном и в командном зачете.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общекомандный зачет Спартакиады включаются все виды соревнований.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 по итогам спартакиады у двух или более команд, преимущество получает команда, имеющая наибольшее количество первых, вторых, третьих мест.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 соревнованиях спартакиады по армрестлингу, гиревому спорту, легкой атлетике, лыжные гонки, настольному теннису, бадминтоне, стрельбе пулевой, длинные нарды, шашки и дартсу помимо общекомандного зачета, определяется личный зачет.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 соревнованиях по пляжному волейболу, гонке сильнейших, волейболу, баскетболу, мини-футболу и стритболу определяется командный зачет.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если трудовой коллектив не заявился на один из видов спорта, это не запрещает коллективу участвовать в общекомандных соревнованиях Спартакиады.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Места, занятые трудовыми коллективами в общекомандном зачете по итогам Спартакиады, определяются по наибольшей сумме очков набранных в 17 видах соревнований, начисляемых по таблице: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>
        <w:trPr/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Очки, по всем видам спорта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6. Награждение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Участники, занявшие 1, 2 и 3 места в соревнованиях в личном и командном зачете, в том числе в отдельных видах программы, награждаются памятными призами (кубками), медалями, грамотами и дипломами Оргкомитета, соответствующих степеней.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Трудовые коллективы, занявшие в общекомандном зачете Спартакиады призовые места, награждаются кубками и дипломами Оргкомитета.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могут устанавливаться призы спонсоров и других организаций.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7. Финансирование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Расходы по организации и проведению Спартакиады осуществляются за счет средств бюджета Камышловского городского округа.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Расходы по награждению победителей и призеров Спартакиады, несет МБУ «ЦРФКСиПВ» КГО.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8. Порядок и сроки подачи заявок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Предварительные заявки на участие в Спартакиаде подаются в МБУ «ЦРФКСиПВ» КГО, в целях составления заблаговременного расписания и формирования стартовых протоколов, не позднее 20 октября 2021 года (Приложение № 2).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Каждый участник соревнований должен иметь действующий медицинский допуск на участие в данных соревнованиях.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каждый вид соревнований Спартакиады представитель трудового коллектива должен предоставить в судейскую коллегию: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Заявку, заверенную врачом и руководителем организации;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документов, удостоверяющие личность участника и копия приказа о приеме на работу);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Договор о страховании жизни и здоровья от несчастных случаев.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Справки по телефону: 2-45-64;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E</w:t>
      </w:r>
      <w:r>
        <w:rPr>
          <w:rStyle w:val="Style11"/>
          <w:rFonts w:ascii="Liberation Serif" w:hAnsi="Liberation Serif"/>
          <w:sz w:val="28"/>
          <w:szCs w:val="28"/>
        </w:rPr>
        <w:t>-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mail</w:t>
      </w:r>
      <w:r>
        <w:rPr>
          <w:rStyle w:val="Style11"/>
          <w:rFonts w:ascii="Liberation Serif" w:hAnsi="Liberation Serif"/>
          <w:sz w:val="28"/>
          <w:szCs w:val="28"/>
        </w:rPr>
        <w:t xml:space="preserve">: </w:t>
      </w:r>
      <w:hyperlink r:id="rId4" w:tgtFrame="_top">
        <w:r>
          <w:rPr>
            <w:rStyle w:val="Style16"/>
            <w:rFonts w:eastAsia="Times New Roman" w:ascii="Liberation Serif" w:hAnsi="Liberation Serif"/>
            <w:sz w:val="28"/>
            <w:szCs w:val="28"/>
            <w:lang w:val="en-US"/>
          </w:rPr>
          <w:t>crfk</w:t>
        </w:r>
      </w:hyperlink>
      <w:hyperlink r:id="rId5" w:tgtFrame="_top">
        <w:r>
          <w:rPr>
            <w:rStyle w:val="Style16"/>
            <w:rFonts w:eastAsia="Times New Roman" w:ascii="Liberation Serif" w:hAnsi="Liberation Serif"/>
            <w:sz w:val="28"/>
            <w:szCs w:val="28"/>
          </w:rPr>
          <w:t>2013@</w:t>
        </w:r>
      </w:hyperlink>
      <w:hyperlink r:id="rId6" w:tgtFrame="_top">
        <w:r>
          <w:rPr>
            <w:rStyle w:val="Style16"/>
            <w:rFonts w:eastAsia="Times New Roman" w:ascii="Liberation Serif" w:hAnsi="Liberation Serif"/>
            <w:sz w:val="28"/>
            <w:szCs w:val="28"/>
            <w:lang w:val="en-US"/>
          </w:rPr>
          <w:t>gmail</w:t>
        </w:r>
      </w:hyperlink>
      <w:hyperlink r:id="rId7" w:tgtFrame="_top">
        <w:r>
          <w:rPr>
            <w:rStyle w:val="Style16"/>
            <w:rFonts w:eastAsia="Times New Roman" w:ascii="Liberation Serif" w:hAnsi="Liberation Serif"/>
            <w:sz w:val="28"/>
            <w:szCs w:val="28"/>
          </w:rPr>
          <w:t>.</w:t>
        </w:r>
      </w:hyperlink>
      <w:hyperlink r:id="rId8" w:tgtFrame="_top">
        <w:r>
          <w:rPr>
            <w:rStyle w:val="Style16"/>
            <w:rFonts w:eastAsia="Times New Roman" w:ascii="Liberation Serif" w:hAnsi="Liberation Serif"/>
            <w:sz w:val="28"/>
            <w:szCs w:val="28"/>
            <w:lang w:val="en-US"/>
          </w:rPr>
          <w:t>com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(контактное лицо – заместитель директора МБУ «ЦРФКС и ПВ» КГО Журавлев Евгений Михайлович, тел. 8-922-129-01-58).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Главный судья соревнований - директор МБУ «ЦРФКС и ПВ» КГО Новиков Вячеслав Александрович, тел.8-965-528-30-88.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 w:val="false"/>
        <w:suppressAutoHyphens w:val="true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Приложение</w:t>
            </w:r>
          </w:p>
          <w:p>
            <w:pPr>
              <w:pStyle w:val="Style20"/>
              <w:spacing w:lineRule="auto" w:line="24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к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ПОЛОЖЕНИ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Ю</w:t>
            </w:r>
          </w:p>
          <w:p>
            <w:pPr>
              <w:pStyle w:val="Style20"/>
              <w:spacing w:lineRule="auto" w:line="24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проведении III Спартакиады среди трудовых коллективов Камышловского городского округа 2021/2022 гг., посвященной памяти Героя Советского Союза Черепанова Степана Михайловича</w:t>
            </w:r>
          </w:p>
        </w:tc>
      </w:tr>
    </w:tbl>
    <w:p>
      <w:pPr>
        <w:pStyle w:val="Style20"/>
        <w:widowControl w:val="false"/>
        <w:suppressAutoHyphens w:val="true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0"/>
        <w:widowControl w:val="false"/>
        <w:suppressAutoHyphens w:val="true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0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Уведомление</w:t>
      </w:r>
    </w:p>
    <w:p>
      <w:pPr>
        <w:pStyle w:val="Style20"/>
        <w:widowControl w:val="false"/>
        <w:suppressAutoHyphens w:val="true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Команда ________________________ подтверждает свое участие в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III</w:t>
      </w:r>
      <w:r>
        <w:rPr>
          <w:rStyle w:val="Style11"/>
          <w:rFonts w:ascii="Liberation Serif" w:hAnsi="Liberation Serif"/>
          <w:sz w:val="28"/>
          <w:szCs w:val="28"/>
        </w:rPr>
        <w:t xml:space="preserve"> Спартакиаде среди трудовых коллективов Камышловского городского округа 2021/2022 гг., посвященной памяти Героя Советского Союза Черепанова Степана Михайловича.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Краткое название команды _____________________________________________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команды _______________________________________________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>(ФИО, телефон)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 _______________   _____________________________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>(подпись)                                                                              (ФИО)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rStyle w:val="Style11"/>
          <w:rFonts w:ascii="Liberation Serif" w:hAnsi="Liberation Serif"/>
          <w:sz w:val="18"/>
          <w:szCs w:val="18"/>
        </w:rPr>
        <w:t xml:space="preserve">                                           </w:t>
      </w:r>
      <w:r>
        <w:rPr>
          <w:rStyle w:val="Style11"/>
          <w:rFonts w:ascii="Liberation Serif" w:hAnsi="Liberation Serif"/>
          <w:sz w:val="28"/>
          <w:szCs w:val="28"/>
        </w:rPr>
        <w:t>М.П.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tabs>
          <w:tab w:val="clear" w:pos="708"/>
          <w:tab w:val="left" w:pos="5954" w:leader="none"/>
          <w:tab w:val="left" w:pos="7560" w:leader="none"/>
        </w:tabs>
        <w:suppressAutoHyphens w:val="true"/>
        <w:ind w:left="6096" w:right="0" w:hanging="709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№2</w:t>
      </w:r>
    </w:p>
    <w:p>
      <w:pPr>
        <w:pStyle w:val="Style20"/>
        <w:widowControl w:val="false"/>
        <w:tabs>
          <w:tab w:val="clear" w:pos="708"/>
          <w:tab w:val="left" w:pos="5954" w:leader="none"/>
          <w:tab w:val="left" w:pos="7560" w:leader="none"/>
        </w:tabs>
        <w:suppressAutoHyphens w:val="true"/>
        <w:ind w:left="6096" w:right="0" w:hanging="709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20"/>
        <w:widowControl w:val="false"/>
        <w:tabs>
          <w:tab w:val="clear" w:pos="708"/>
          <w:tab w:val="left" w:pos="5954" w:leader="none"/>
          <w:tab w:val="left" w:pos="7560" w:leader="none"/>
        </w:tabs>
        <w:suppressAutoHyphens w:val="true"/>
        <w:ind w:left="5387" w:right="0" w:hanging="0"/>
        <w:jc w:val="left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04.10.2021 </w:t>
      </w:r>
      <w:r>
        <w:rPr>
          <w:rStyle w:val="Style11"/>
          <w:rFonts w:ascii="Liberation Serif" w:hAnsi="Liberation Serif"/>
          <w:sz w:val="28"/>
          <w:szCs w:val="28"/>
        </w:rPr>
        <w:t xml:space="preserve">№ </w:t>
      </w:r>
      <w:r>
        <w:rPr>
          <w:rStyle w:val="Style11"/>
          <w:rFonts w:ascii="Liberation Serif" w:hAnsi="Liberation Serif"/>
          <w:sz w:val="28"/>
          <w:szCs w:val="28"/>
        </w:rPr>
        <w:t>702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организационного комитета</w:t>
      </w:r>
    </w:p>
    <w:p>
      <w:pPr>
        <w:pStyle w:val="Style20"/>
        <w:widowControl w:val="false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подготовке и организации III Спартакиады среди трудовых коллективов Камышловского городского округа 2021/2022 гг., посвященной памяти Героя Советского Союза </w:t>
      </w:r>
    </w:p>
    <w:p>
      <w:pPr>
        <w:pStyle w:val="Style20"/>
        <w:widowControl w:val="false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Черепанова Степана Михайловича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Председатель:</w:t>
      </w:r>
      <w:r>
        <w:rPr>
          <w:rStyle w:val="Style11"/>
          <w:rFonts w:ascii="Liberation Serif" w:hAnsi="Liberation Serif"/>
          <w:sz w:val="28"/>
          <w:szCs w:val="28"/>
        </w:rPr>
        <w:t xml:space="preserve"> Половников А.В. – глава Камышловского городского округа.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Заместитель председателя:</w:t>
      </w:r>
      <w:r>
        <w:rPr>
          <w:rStyle w:val="Style11"/>
          <w:rFonts w:ascii="Liberation Serif" w:hAnsi="Liberation Serif"/>
          <w:sz w:val="28"/>
          <w:szCs w:val="28"/>
        </w:rPr>
        <w:t xml:space="preserve"> Соболева А.А. – заместитель главы Камышловского городского округа;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</w:p>
    <w:p>
      <w:pPr>
        <w:pStyle w:val="Style20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Члены оргкомитета: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Кузнецова О.М.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Некрасова Ю.Н. – ведущий специалист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Новиков В.А. – директор муниципального бюджетного учреждения «Центр развития физической культуры, спорта и патриотического воспитания» Камышловского городского округа;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Журавлев Е.М. – заместитель директора муниципального бюджетного учреждения «Центр развития физической культуры, спорта и патриотического воспитания» Камышловского городского округа;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Прожерин В.В. – директор муниципального автономного учреждения дополнительного образования «Детско-юношеская спортивная школа» Камышловского городского округа;</w:t>
      </w:r>
    </w:p>
    <w:p>
      <w:pPr>
        <w:pStyle w:val="Style20"/>
        <w:widowControl w:val="false"/>
        <w:suppressAutoHyphens w:val="true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</w:t>
      </w:r>
      <w:r>
        <w:rPr>
          <w:rStyle w:val="Style11"/>
          <w:rFonts w:ascii="Liberation Serif" w:hAnsi="Liberation Serif"/>
          <w:sz w:val="28"/>
          <w:szCs w:val="28"/>
        </w:rPr>
        <w:t>Черкасских А.Г. – заместитель директора муниципального автономного учреждения дополнительного образования «Детско-юношеская спортивная школа» Камышловского городского округа;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Канева М.Н. –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Кочнева Е.Н. – директор государственного автономного профессионального учреждения Свердловской области «Камышловский педагогический колледж» (по согласованию); 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Третьякова И.Г. – директор муниципального автономного общеобразовательного учреждения «Школа №3» (по согласованию).</w:t>
      </w:r>
    </w:p>
    <w:sectPr>
      <w:headerReference w:type="default" r:id="rId9"/>
      <w:type w:val="nextPage"/>
      <w:pgSz w:w="11906" w:h="16838"/>
      <w:pgMar w:left="1701" w:right="567" w:header="1134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0"/>
    <w:next w:val="Style20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Style20"/>
    <w:next w:val="Style20"/>
    <w:qFormat/>
    <w:pPr>
      <w:keepNext w:val="true"/>
      <w:keepLines/>
      <w:numPr>
        <w:ilvl w:val="3"/>
        <w:numId w:val="1"/>
      </w:numPr>
      <w:suppressAutoHyphens w:val="true"/>
      <w:spacing w:before="40" w:after="200"/>
      <w:outlineLvl w:val="3"/>
    </w:pPr>
    <w:rPr>
      <w:rFonts w:ascii="Calibri Light" w:hAnsi="Calibri Light"/>
      <w:i/>
      <w:iCs/>
      <w:color w:val="2E74B5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1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Основной текст Знак"/>
    <w:basedOn w:val="Style11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Красная строка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Текст выноски Знак"/>
    <w:basedOn w:val="Style11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41">
    <w:name w:val="Заголовок 4 Знак"/>
    <w:basedOn w:val="Style11"/>
    <w:qFormat/>
    <w:rPr>
      <w:rFonts w:ascii="Calibri Light" w:hAnsi="Calibri Light" w:eastAsia="Times New Roman" w:cs="Times New Roman"/>
      <w:i/>
      <w:iCs/>
      <w:color w:val="2E74B5"/>
      <w:sz w:val="20"/>
      <w:szCs w:val="20"/>
      <w:lang w:eastAsia="ru-RU"/>
    </w:rPr>
  </w:style>
  <w:style w:type="character" w:styleId="Style15">
    <w:name w:val="Основной текст с отступом Знак"/>
    <w:basedOn w:val="Style11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6">
    <w:name w:val="Гиперссылка"/>
    <w:basedOn w:val="Style11"/>
    <w:qFormat/>
    <w:rPr>
      <w:color w:val="0563C1"/>
      <w:u w:val="singl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fals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before="0" w:after="12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Красная строка"/>
    <w:basedOn w:val="Style20"/>
    <w:qFormat/>
    <w:pPr>
      <w:widowControl/>
      <w:suppressAutoHyphens w:val="true"/>
      <w:autoSpaceDE w:val="true"/>
      <w:spacing w:before="0" w:after="120"/>
      <w:ind w:left="0" w:right="0" w:firstLine="210"/>
    </w:pPr>
    <w:rPr>
      <w:sz w:val="24"/>
      <w:szCs w:val="24"/>
    </w:rPr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  <w:suppressAutoHyphens w:val="false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4"/>
    <w:pPr>
      <w:suppressAutoHyphens w:val="false"/>
    </w:pPr>
    <w:rPr/>
  </w:style>
  <w:style w:type="paragraph" w:styleId="Style26">
    <w:name w:val="Body Text Indent"/>
    <w:basedOn w:val="Style20"/>
    <w:pPr>
      <w:tabs>
        <w:tab w:val="clear" w:pos="708"/>
      </w:tabs>
      <w:suppressAutoHyphens w:val="true"/>
      <w:spacing w:before="0" w:after="120"/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mailto:crfk2013@gmail.com" TargetMode="External"/><Relationship Id="rId5" Type="http://schemas.openxmlformats.org/officeDocument/2006/relationships/hyperlink" Target="mailto:crfk2013@gmail.com" TargetMode="External"/><Relationship Id="rId6" Type="http://schemas.openxmlformats.org/officeDocument/2006/relationships/hyperlink" Target="mailto:crfk2013@gmail.com" TargetMode="External"/><Relationship Id="rId7" Type="http://schemas.openxmlformats.org/officeDocument/2006/relationships/hyperlink" Target="mailto:crfk2013@gmail.com" TargetMode="External"/><Relationship Id="rId8" Type="http://schemas.openxmlformats.org/officeDocument/2006/relationships/hyperlink" Target="mailto:crfk2013@gmail.com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LibreOffice/6.3.4.2$Windows_X86_64 LibreOffice_project/60da17e045e08f1793c57c00ba83cdfce946d0aa</Application>
  <Pages>17</Pages>
  <Words>3843</Words>
  <CharactersWithSpaces>28720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2021-09-29T06:42:00Z</dcterms:created>
  <dc:creator>Пользователь Windows</dc:creator>
  <dc:description/>
  <dc:language>ru-RU</dc:language>
  <cp:lastModifiedBy/>
  <cp:lastPrinted>2021-10-04T11:05:32Z</cp:lastPrinted>
  <dcterms:modified xsi:type="dcterms:W3CDTF">2021-10-04T11:05:49Z</dcterms:modified>
  <cp:revision>7</cp:revision>
  <dc:subject/>
  <dc:title/>
</cp:coreProperties>
</file>