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/>
        <w:drawing>
          <wp:inline distT="0" distB="0" distL="0" distR="0">
            <wp:extent cx="485140" cy="7493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1" t="-104" r="-161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6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6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26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26"/>
        <w:widowControl w:val="false"/>
        <w:pBdr>
          <w:top w:val="double" w:sz="12" w:space="1" w:color="000000"/>
        </w:pBdr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ConsPlusTitle"/>
        <w:widowControl/>
        <w:spacing w:lineRule="auto" w:line="240" w:before="0" w:after="0"/>
        <w:jc w:val="left"/>
        <w:textAlignment w:val="auto"/>
        <w:rPr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bookmarkStart w:id="0" w:name="_GoBack"/>
      <w:bookmarkEnd w:id="0"/>
      <w:r>
        <w:rPr>
          <w:rStyle w:val="Style16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от 21.09.2020  N 619</w:t>
      </w:r>
      <w:r>
        <w:rPr>
          <w:rStyle w:val="Style16"/>
          <w:rFonts w:eastAsia="Times New Roman" w:cs="Liberation Serif;Times New Roman" w:ascii="Liberation Serif;Times New Roman" w:hAnsi="Liberation Serif;Times New Roman"/>
          <w:b w:val="false"/>
          <w:bCs w:val="false"/>
          <w:i/>
          <w:iCs/>
          <w:sz w:val="28"/>
          <w:szCs w:val="28"/>
          <w:lang w:eastAsia="ru-RU"/>
        </w:rPr>
        <w:t xml:space="preserve">     </w:t>
      </w:r>
    </w:p>
    <w:p>
      <w:pPr>
        <w:pStyle w:val="Normal"/>
        <w:jc w:val="center"/>
        <w:textAlignment w:val="auto"/>
        <w:rPr>
          <w:rFonts w:ascii="Liberation Serif" w:hAnsi="Liberation Serif" w:cs="Liberation Serif"/>
          <w:b/>
          <w:b/>
          <w:sz w:val="28"/>
          <w:szCs w:val="28"/>
          <w:lang w:eastAsia="zh-CN"/>
        </w:rPr>
      </w:pPr>
      <w:r>
        <w:rPr>
          <w:rFonts w:cs="Liberation Serif" w:ascii="Liberation Serif" w:hAnsi="Liberation Serif"/>
          <w:b/>
          <w:sz w:val="28"/>
          <w:szCs w:val="28"/>
          <w:lang w:eastAsia="zh-CN"/>
        </w:rPr>
      </w:r>
    </w:p>
    <w:p>
      <w:pPr>
        <w:pStyle w:val="Normal"/>
        <w:jc w:val="center"/>
        <w:textAlignment w:val="auto"/>
        <w:rPr/>
      </w:pPr>
      <w:bookmarkStart w:id="1" w:name="__DdeLink__17040_535407261"/>
      <w:r>
        <w:rPr>
          <w:rFonts w:cs="Liberation Serif" w:ascii="Liberation Serif" w:hAnsi="Liberation Serif"/>
          <w:b/>
          <w:sz w:val="28"/>
          <w:szCs w:val="28"/>
          <w:lang w:eastAsia="zh-CN"/>
        </w:rPr>
        <w:t xml:space="preserve">О внесении изменений в постановление администрации </w:t>
      </w:r>
    </w:p>
    <w:p>
      <w:pPr>
        <w:pStyle w:val="Normal"/>
        <w:jc w:val="center"/>
        <w:textAlignment w:val="auto"/>
        <w:rPr/>
      </w:pPr>
      <w:r>
        <w:rPr>
          <w:rFonts w:cs="Liberation Serif" w:ascii="Liberation Serif" w:hAnsi="Liberation Serif"/>
          <w:b/>
          <w:sz w:val="28"/>
          <w:szCs w:val="28"/>
          <w:lang w:eastAsia="zh-CN"/>
        </w:rPr>
        <w:t xml:space="preserve">Камышловского городского округа от 29.04.2019 г. №380 </w:t>
      </w:r>
    </w:p>
    <w:p>
      <w:pPr>
        <w:pStyle w:val="Normal"/>
        <w:jc w:val="center"/>
        <w:textAlignment w:val="auto"/>
        <w:rPr/>
      </w:pPr>
      <w:r>
        <w:rPr>
          <w:rFonts w:cs="Liberation Serif" w:ascii="Liberation Serif" w:hAnsi="Liberation Serif"/>
          <w:b/>
          <w:sz w:val="28"/>
          <w:szCs w:val="28"/>
          <w:lang w:eastAsia="zh-CN"/>
        </w:rPr>
        <w:t xml:space="preserve">«Об утверждении норм расходов средств на проведение </w:t>
      </w:r>
    </w:p>
    <w:p>
      <w:pPr>
        <w:pStyle w:val="Normal"/>
        <w:jc w:val="center"/>
        <w:textAlignment w:val="auto"/>
        <w:rPr/>
      </w:pPr>
      <w:r>
        <w:rPr>
          <w:rFonts w:cs="Liberation Serif" w:ascii="Liberation Serif" w:hAnsi="Liberation Serif"/>
          <w:b/>
          <w:sz w:val="28"/>
          <w:szCs w:val="28"/>
          <w:lang w:eastAsia="zh-CN"/>
        </w:rPr>
        <w:t xml:space="preserve">физкультурных мероприятий и спортивных мероприятий, </w:t>
      </w:r>
    </w:p>
    <w:p>
      <w:pPr>
        <w:pStyle w:val="Normal"/>
        <w:jc w:val="center"/>
        <w:textAlignment w:val="auto"/>
        <w:rPr/>
      </w:pPr>
      <w:bookmarkStart w:id="2" w:name="__DdeLink__8397_3736268418"/>
      <w:r>
        <w:rPr>
          <w:rFonts w:cs="Liberation Serif" w:ascii="Liberation Serif" w:hAnsi="Liberation Serif"/>
          <w:b/>
          <w:sz w:val="28"/>
          <w:szCs w:val="28"/>
          <w:lang w:eastAsia="zh-CN"/>
        </w:rPr>
        <w:t>включенных в  календарный план  физкультурных и спортивных мероприятий Камышловского городского округа</w:t>
      </w:r>
      <w:bookmarkEnd w:id="2"/>
      <w:r>
        <w:rPr>
          <w:rFonts w:cs="Liberation Serif" w:ascii="Liberation Serif" w:hAnsi="Liberation Serif"/>
          <w:b/>
          <w:sz w:val="28"/>
          <w:szCs w:val="28"/>
          <w:lang w:eastAsia="zh-CN"/>
        </w:rPr>
        <w:t>»</w:t>
      </w:r>
      <w:bookmarkEnd w:id="1"/>
    </w:p>
    <w:p>
      <w:pPr>
        <w:pStyle w:val="Normal"/>
        <w:textAlignment w:val="auto"/>
        <w:rPr>
          <w:rFonts w:ascii="Liberation Serif" w:hAnsi="Liberation Serif" w:cs="Liberation Serif"/>
          <w:b/>
          <w:b/>
          <w:sz w:val="28"/>
          <w:szCs w:val="28"/>
          <w:lang w:eastAsia="zh-CN"/>
        </w:rPr>
      </w:pPr>
      <w:r>
        <w:rPr>
          <w:rFonts w:cs="Liberation Serif" w:ascii="Liberation Serif" w:hAnsi="Liberation Serif"/>
          <w:b/>
          <w:sz w:val="28"/>
          <w:szCs w:val="28"/>
          <w:lang w:eastAsia="zh-CN"/>
        </w:rPr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73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  <w:lang w:eastAsia="zh-CN"/>
        </w:rPr>
        <w:t xml:space="preserve">На основании Федерального закона «О физической культуре и спорте в Российской Федерации» от 04.12.2007 №329-ФЗ, </w:t>
      </w:r>
      <w:r>
        <w:rPr>
          <w:rFonts w:ascii="Liberation Serif" w:hAnsi="Liberation Serif"/>
          <w:sz w:val="28"/>
          <w:szCs w:val="28"/>
        </w:rPr>
        <w:t xml:space="preserve">Указа Губернатора Свердловской области от 18.03.2020 года 100 –УГ «О введении на территории Свердловской области режима повышенной готовности и принятии дополнительных мер защиты населения от новой коронавирусной инфекции (2019–nCoV)», </w:t>
      </w:r>
      <w:r>
        <w:rPr>
          <w:rFonts w:cs="Liberation Serif" w:ascii="Liberation Serif" w:hAnsi="Liberation Serif"/>
          <w:sz w:val="28"/>
          <w:szCs w:val="28"/>
          <w:lang w:eastAsia="zh-CN"/>
        </w:rPr>
        <w:t>Устава Камышловского городского округа, администрация Камышловского городского округа</w:t>
      </w:r>
    </w:p>
    <w:p>
      <w:pPr>
        <w:pStyle w:val="Normal"/>
        <w:keepNext w:val="true"/>
        <w:widowControl/>
        <w:numPr>
          <w:ilvl w:val="1"/>
          <w:numId w:val="2"/>
        </w:numPr>
        <w:tabs>
          <w:tab w:val="clear" w:pos="708"/>
          <w:tab w:val="left" w:pos="0" w:leader="none"/>
        </w:tabs>
        <w:ind w:left="0" w:right="0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  <w:lang w:eastAsia="zh-CN"/>
        </w:rPr>
        <w:t>ПОСТАНОВЛЯЕТ:</w:t>
      </w:r>
    </w:p>
    <w:p>
      <w:pPr>
        <w:pStyle w:val="ListParagraph"/>
        <w:widowControl w:val="false"/>
        <w:numPr>
          <w:ilvl w:val="0"/>
          <w:numId w:val="3"/>
        </w:numPr>
        <w:suppressAutoHyphens w:val="true"/>
        <w:overflowPunct w:val="true"/>
        <w:bidi w:val="0"/>
        <w:spacing w:before="0" w:after="0"/>
        <w:ind w:left="0" w:right="0" w:firstLine="73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  <w:lang w:eastAsia="zh-CN"/>
        </w:rPr>
        <w:t>Внести в постановление администрации Камышловского городского округа от 29.04.2019г. №380 «Об утверждении норм расходов средств на проведение физкультурных мероприятий и спортивных меропориятий, включенных в календарный план физкультурных и спортивных мероприятий Камышловского городского округа» следующие изменения:</w:t>
      </w:r>
    </w:p>
    <w:p>
      <w:pPr>
        <w:pStyle w:val="Normal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пункт 1 дополнить абзацем 7 следующего содержания: «Нормы оплаты услуг на проведение тестирования на новую коронавирусную инфекцию (2019-</w:t>
      </w:r>
      <w:r>
        <w:rPr>
          <w:rFonts w:ascii="Liberation Serif" w:hAnsi="Liberation Serif"/>
          <w:sz w:val="28"/>
          <w:szCs w:val="28"/>
          <w:lang w:val="en-US"/>
        </w:rPr>
        <w:t>nCoV</w:t>
      </w:r>
      <w:r>
        <w:rPr>
          <w:rFonts w:ascii="Liberation Serif" w:hAnsi="Liberation Serif"/>
          <w:sz w:val="28"/>
          <w:szCs w:val="28"/>
        </w:rPr>
        <w:t>) для участников физкультурно-спортивных мероприятий (Приложение №7)» (прилагается).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73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  <w:lang w:eastAsia="zh-CN"/>
        </w:rPr>
        <w:t>2. Разместить данное постановление на официальном сайте Камышловского городского округа.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73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  <w:lang w:eastAsia="zh-CN"/>
        </w:rPr>
        <w:t>3. Контроль за исполнением настоящего постановления возложить на заместителя главы администрации Камышловского городского округа Соболеву А.А.</w:t>
      </w:r>
    </w:p>
    <w:p>
      <w:pPr>
        <w:pStyle w:val="Normal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>
      <w:pPr>
        <w:pStyle w:val="Normal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701" w:right="567" w:header="0" w:top="964" w:footer="0" w:bottom="964" w:gutter="0"/>
          <w:pgNumType w:fmt="decimal"/>
          <w:formProt w:val="false"/>
          <w:textDirection w:val="lrTb"/>
          <w:docGrid w:type="default" w:linePitch="600" w:charSpace="45056"/>
        </w:sect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-2775" w:leader="none"/>
        </w:tabs>
        <w:ind w:left="5400" w:hanging="0"/>
        <w:jc w:val="center"/>
        <w:rPr/>
      </w:pPr>
      <w:r>
        <w:rPr>
          <w:rFonts w:ascii="Liberation Serif" w:hAnsi="Liberation Serif"/>
          <w:b/>
          <w:sz w:val="28"/>
          <w:szCs w:val="28"/>
        </w:rPr>
        <w:t>Приложение №7</w:t>
      </w:r>
    </w:p>
    <w:p>
      <w:pPr>
        <w:pStyle w:val="Normal"/>
        <w:tabs>
          <w:tab w:val="clear" w:pos="708"/>
          <w:tab w:val="left" w:pos="-2775" w:leader="none"/>
        </w:tabs>
        <w:ind w:left="5400" w:hanging="0"/>
        <w:jc w:val="center"/>
        <w:rPr/>
      </w:pPr>
      <w:r>
        <w:rPr>
          <w:rFonts w:ascii="Liberation Serif" w:hAnsi="Liberation Serif"/>
          <w:b/>
          <w:sz w:val="28"/>
          <w:szCs w:val="28"/>
        </w:rPr>
        <w:t>УТВЕРЖДЕНЫ</w:t>
      </w:r>
    </w:p>
    <w:p>
      <w:pPr>
        <w:pStyle w:val="Normal"/>
        <w:tabs>
          <w:tab w:val="clear" w:pos="708"/>
          <w:tab w:val="left" w:pos="-2775" w:leader="none"/>
        </w:tabs>
        <w:ind w:left="5400" w:hanging="0"/>
        <w:jc w:val="center"/>
        <w:rPr/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>
      <w:pPr>
        <w:pStyle w:val="Normal"/>
        <w:tabs>
          <w:tab w:val="clear" w:pos="708"/>
          <w:tab w:val="left" w:pos="-2775" w:leader="none"/>
        </w:tabs>
        <w:ind w:left="5400" w:hanging="0"/>
        <w:jc w:val="center"/>
        <w:rPr/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Normal"/>
        <w:tabs>
          <w:tab w:val="clear" w:pos="708"/>
          <w:tab w:val="left" w:pos="-2775" w:leader="none"/>
        </w:tabs>
        <w:ind w:left="5400" w:hanging="0"/>
        <w:jc w:val="center"/>
        <w:rPr/>
      </w:pPr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21.09.</w:t>
      </w:r>
      <w:r>
        <w:rPr>
          <w:rFonts w:ascii="Liberation Serif" w:hAnsi="Liberation Serif"/>
          <w:sz w:val="28"/>
          <w:szCs w:val="28"/>
        </w:rPr>
        <w:t xml:space="preserve">2020 №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619</w:t>
      </w:r>
    </w:p>
    <w:p>
      <w:pPr>
        <w:pStyle w:val="Normal"/>
        <w:tabs>
          <w:tab w:val="clear" w:pos="708"/>
          <w:tab w:val="center" w:pos="4677" w:leader="none"/>
          <w:tab w:val="left" w:pos="654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center" w:pos="4677" w:leader="none"/>
          <w:tab w:val="left" w:pos="654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Liberation Serif" w:hAnsi="Liberation Serif"/>
          <w:b/>
          <w:sz w:val="28"/>
          <w:szCs w:val="28"/>
        </w:rPr>
        <w:t>Нормы оплаты услуг на проведение тестирования на новую коронавирусную инфекцию (2019-</w:t>
      </w:r>
      <w:r>
        <w:rPr>
          <w:rFonts w:ascii="Liberation Serif" w:hAnsi="Liberation Serif"/>
          <w:b/>
          <w:sz w:val="28"/>
          <w:szCs w:val="28"/>
          <w:lang w:val="en-US"/>
        </w:rPr>
        <w:t>nCoV</w:t>
      </w:r>
      <w:r>
        <w:rPr>
          <w:rFonts w:ascii="Liberation Serif" w:hAnsi="Liberation Serif"/>
          <w:b/>
          <w:sz w:val="28"/>
          <w:szCs w:val="28"/>
        </w:rPr>
        <w:t>) для участников физкультурно-спортивных мероприятий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tbl>
      <w:tblPr>
        <w:tblW w:w="9747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4"/>
        <w:gridCol w:w="5102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Расходы на одного человека (в рублях)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Тест на новую коронавирусную инфекцию (2019-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nCoV</w:t>
            </w:r>
            <w:r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до 3000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567" w:header="0" w:top="964" w:footer="0" w:bottom="964" w:gutter="0"/>
      <w:pgNumType w:fmt="decimal"/>
      <w:formProt w:val="false"/>
      <w:textDirection w:val="lrTb"/>
      <w:docGrid w:type="default" w:linePitch="600" w:charSpace="4505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alibri Light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next w:val="Normal"/>
    <w:qFormat/>
    <w:pPr>
      <w:keepNext w:val="true"/>
      <w:widowControl/>
      <w:numPr>
        <w:ilvl w:val="0"/>
        <w:numId w:val="1"/>
      </w:numPr>
      <w:suppressAutoHyphens w:val="true"/>
      <w:bidi w:val="0"/>
      <w:spacing w:before="0" w:after="0"/>
      <w:jc w:val="center"/>
      <w:outlineLvl w:val="0"/>
    </w:pPr>
    <w:rPr>
      <w:rFonts w:ascii="Calibri" w:hAnsi="Calibri" w:eastAsia="Arial Unicode MS" w:cs="Times New Roman"/>
      <w:b/>
      <w:bCs/>
      <w:color w:val="auto"/>
      <w:kern w:val="0"/>
      <w:sz w:val="24"/>
      <w:szCs w:val="24"/>
      <w:lang w:val="ru-RU" w:eastAsia="en-US" w:bidi="ar-SA"/>
    </w:rPr>
  </w:style>
  <w:style w:type="paragraph" w:styleId="2">
    <w:name w:val="Heading 2"/>
    <w:next w:val="Normal"/>
    <w:qFormat/>
    <w:pPr>
      <w:keepNext w:val="true"/>
      <w:widowControl/>
      <w:numPr>
        <w:ilvl w:val="1"/>
        <w:numId w:val="1"/>
      </w:numPr>
      <w:suppressAutoHyphens w:val="true"/>
      <w:bidi w:val="0"/>
      <w:spacing w:before="240" w:after="60"/>
      <w:jc w:val="left"/>
      <w:outlineLvl w:val="1"/>
    </w:pPr>
    <w:rPr>
      <w:rFonts w:ascii="Arial" w:hAnsi="Arial" w:eastAsia="Calibri" w:cs="Arial"/>
      <w:b/>
      <w:bCs/>
      <w:i/>
      <w:iCs/>
      <w:color w:val="auto"/>
      <w:kern w:val="0"/>
      <w:sz w:val="28"/>
      <w:szCs w:val="28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f70589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Pr>
      <w:rFonts w:ascii="Times New Roman" w:hAnsi="Times New Roman" w:eastAsia="Arial Unicode MS" w:cs="Times New Roman"/>
      <w:b/>
      <w:bCs/>
      <w:sz w:val="24"/>
      <w:szCs w:val="24"/>
      <w:lang w:eastAsia="ru-RU"/>
    </w:rPr>
  </w:style>
  <w:style w:type="character" w:styleId="21" w:customStyle="1">
    <w:name w:val="Заголовок 2 Знак"/>
    <w:basedOn w:val="DefaultParagraphFont"/>
    <w:qFormat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1" w:customStyle="1">
    <w:name w:val="Основной текст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2" w:customStyle="1">
    <w:name w:val="Красная строка Знак"/>
    <w:basedOn w:val="Style11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Верхний колонтитул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f70589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f0"/>
    <w:uiPriority w:val="99"/>
    <w:semiHidden/>
    <w:qFormat/>
    <w:rsid w:val="00f70589"/>
    <w:rPr>
      <w:rFonts w:ascii="Segoe UI" w:hAnsi="Segoe UI" w:eastAsia="Times New Roman" w:cs="Segoe UI"/>
      <w:sz w:val="18"/>
      <w:szCs w:val="18"/>
      <w:lang w:eastAsia="ru-RU"/>
    </w:rPr>
  </w:style>
  <w:style w:type="character" w:styleId="Style16">
    <w:name w:val="Основной шрифт абзаца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18">
    <w:name w:val="Body Text"/>
    <w:pPr>
      <w:widowControl w:val="false"/>
      <w:suppressAutoHyphens w:val="true"/>
      <w:bidi w:val="0"/>
      <w:spacing w:before="0" w:after="12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2">
    <w:name w:val="Body Text Indent"/>
    <w:basedOn w:val="Style18"/>
    <w:qFormat/>
    <w:pPr>
      <w:widowControl/>
      <w:ind w:firstLine="210"/>
    </w:pPr>
    <w:rPr>
      <w:sz w:val="24"/>
      <w:szCs w:val="24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BalloonText">
    <w:name w:val="Balloon Text"/>
    <w:basedOn w:val="Normal"/>
    <w:link w:val="af1"/>
    <w:uiPriority w:val="99"/>
    <w:semiHidden/>
    <w:unhideWhenUsed/>
    <w:qFormat/>
    <w:rsid w:val="00f70589"/>
    <w:pPr/>
    <w:rPr>
      <w:rFonts w:ascii="Segoe UI" w:hAnsi="Segoe UI" w:cs="Segoe UI"/>
      <w:sz w:val="18"/>
      <w:szCs w:val="18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ru-RU" w:eastAsia="en-US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26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0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LibreOffice/6.3.4.2$Windows_X86_64 LibreOffice_project/60da17e045e08f1793c57c00ba83cdfce946d0aa</Application>
  <Pages>2</Pages>
  <Words>247</Words>
  <Characters>1802</Characters>
  <CharactersWithSpaces>2081</CharactersWithSpaces>
  <Paragraphs>27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2020-09-21T08:17:00Z</dcterms:created>
  <dc:creator>Пользователь</dc:creator>
  <dc:description/>
  <dc:language>ru-RU</dc:language>
  <cp:lastModifiedBy/>
  <cp:lastPrinted>2020-09-21T14:59:41Z</cp:lastPrinted>
  <dcterms:modified xsi:type="dcterms:W3CDTF">2020-09-21T15:03:53Z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