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9" w:rsidRDefault="001805A9" w:rsidP="001805A9">
      <w:pPr>
        <w:ind w:firstLine="708"/>
        <w:jc w:val="center"/>
        <w:rPr>
          <w:i/>
          <w:szCs w:val="28"/>
        </w:rPr>
      </w:pPr>
      <w:bookmarkStart w:id="0" w:name="_GoBack"/>
      <w:r w:rsidRPr="00ED3429">
        <w:rPr>
          <w:i/>
          <w:szCs w:val="28"/>
        </w:rPr>
        <w:t xml:space="preserve">ИТОГИ СОЦИАЛЬНО – ЭКОНОМИЧЕСКОГО </w:t>
      </w:r>
      <w:r>
        <w:rPr>
          <w:i/>
          <w:szCs w:val="28"/>
        </w:rPr>
        <w:t>РАЗВИТИЯ</w:t>
      </w:r>
    </w:p>
    <w:p w:rsidR="00AA5724" w:rsidRDefault="001805A9" w:rsidP="001805A9">
      <w:pPr>
        <w:jc w:val="center"/>
        <w:rPr>
          <w:i/>
          <w:szCs w:val="28"/>
        </w:rPr>
      </w:pPr>
      <w:r>
        <w:rPr>
          <w:i/>
          <w:szCs w:val="28"/>
        </w:rPr>
        <w:t>Камышловского городского округа за 201</w:t>
      </w:r>
      <w:r w:rsidR="00A201FC">
        <w:rPr>
          <w:i/>
          <w:szCs w:val="28"/>
        </w:rPr>
        <w:t>7</w:t>
      </w:r>
      <w:r>
        <w:rPr>
          <w:i/>
          <w:szCs w:val="28"/>
        </w:rPr>
        <w:t xml:space="preserve"> год</w:t>
      </w:r>
      <w:bookmarkEnd w:id="0"/>
      <w:r>
        <w:rPr>
          <w:i/>
          <w:szCs w:val="28"/>
        </w:rPr>
        <w:t>.</w:t>
      </w:r>
    </w:p>
    <w:p w:rsidR="00AE265C" w:rsidRDefault="00AE265C" w:rsidP="001805A9">
      <w:pPr>
        <w:jc w:val="center"/>
        <w:rPr>
          <w:i/>
          <w:szCs w:val="28"/>
        </w:rPr>
      </w:pPr>
    </w:p>
    <w:p w:rsidR="00BB0048" w:rsidRDefault="000E10F8" w:rsidP="000E10F8">
      <w:pPr>
        <w:rPr>
          <w:szCs w:val="28"/>
        </w:rPr>
      </w:pPr>
      <w:r w:rsidRPr="000E10F8">
        <w:rPr>
          <w:szCs w:val="28"/>
        </w:rPr>
        <w:t>Оборот организаций</w:t>
      </w:r>
    </w:p>
    <w:p w:rsidR="000E10F8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0E10F8">
        <w:rPr>
          <w:b w:val="0"/>
          <w:szCs w:val="28"/>
        </w:rPr>
        <w:t>Общее количество хозяйствующих субъектов, по данным Росстата Свердловской области на 01.0</w:t>
      </w:r>
      <w:r>
        <w:rPr>
          <w:b w:val="0"/>
          <w:szCs w:val="28"/>
        </w:rPr>
        <w:t>1</w:t>
      </w:r>
      <w:r w:rsidRPr="000E10F8">
        <w:rPr>
          <w:b w:val="0"/>
          <w:szCs w:val="28"/>
        </w:rPr>
        <w:t>.201</w:t>
      </w:r>
      <w:r>
        <w:rPr>
          <w:b w:val="0"/>
          <w:szCs w:val="28"/>
        </w:rPr>
        <w:t>8</w:t>
      </w:r>
      <w:r w:rsidRPr="000E10F8">
        <w:rPr>
          <w:b w:val="0"/>
          <w:szCs w:val="28"/>
        </w:rPr>
        <w:t xml:space="preserve"> года в </w:t>
      </w:r>
      <w:proofErr w:type="spellStart"/>
      <w:r>
        <w:rPr>
          <w:b w:val="0"/>
          <w:szCs w:val="28"/>
        </w:rPr>
        <w:t>Камышловском</w:t>
      </w:r>
      <w:proofErr w:type="spellEnd"/>
      <w:r w:rsidRPr="000E10F8">
        <w:rPr>
          <w:b w:val="0"/>
          <w:szCs w:val="28"/>
        </w:rPr>
        <w:t xml:space="preserve"> городском округе составляет </w:t>
      </w:r>
      <w:r>
        <w:rPr>
          <w:b w:val="0"/>
          <w:szCs w:val="28"/>
        </w:rPr>
        <w:t>314</w:t>
      </w:r>
      <w:r w:rsidRPr="000E10F8">
        <w:rPr>
          <w:b w:val="0"/>
          <w:szCs w:val="28"/>
        </w:rPr>
        <w:t xml:space="preserve"> организаци</w:t>
      </w:r>
      <w:r>
        <w:rPr>
          <w:b w:val="0"/>
          <w:szCs w:val="28"/>
        </w:rPr>
        <w:t>й</w:t>
      </w:r>
      <w:r w:rsidRPr="000E10F8">
        <w:rPr>
          <w:b w:val="0"/>
          <w:szCs w:val="28"/>
        </w:rPr>
        <w:t xml:space="preserve"> и </w:t>
      </w:r>
      <w:r>
        <w:rPr>
          <w:b w:val="0"/>
          <w:szCs w:val="28"/>
        </w:rPr>
        <w:t>608</w:t>
      </w:r>
      <w:r w:rsidRPr="000E10F8">
        <w:rPr>
          <w:b w:val="0"/>
          <w:szCs w:val="28"/>
        </w:rPr>
        <w:t xml:space="preserve"> индивидуальных предпринимателей.</w:t>
      </w:r>
    </w:p>
    <w:p w:rsidR="000E10F8" w:rsidRPr="000E10F8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0E10F8">
        <w:rPr>
          <w:b w:val="0"/>
          <w:szCs w:val="28"/>
        </w:rPr>
        <w:t xml:space="preserve">В </w:t>
      </w:r>
      <w:r>
        <w:rPr>
          <w:b w:val="0"/>
          <w:szCs w:val="28"/>
        </w:rPr>
        <w:t xml:space="preserve">2017 году оборот организаций Камышловского городского </w:t>
      </w:r>
      <w:r w:rsidRPr="000E10F8">
        <w:rPr>
          <w:b w:val="0"/>
          <w:szCs w:val="28"/>
        </w:rPr>
        <w:t xml:space="preserve">округа составил </w:t>
      </w:r>
      <w:r>
        <w:rPr>
          <w:b w:val="0"/>
          <w:szCs w:val="28"/>
        </w:rPr>
        <w:t>5</w:t>
      </w:r>
      <w:r w:rsidR="0001442B">
        <w:rPr>
          <w:b w:val="0"/>
          <w:szCs w:val="28"/>
        </w:rPr>
        <w:t xml:space="preserve"> </w:t>
      </w:r>
      <w:r>
        <w:rPr>
          <w:b w:val="0"/>
          <w:szCs w:val="28"/>
        </w:rPr>
        <w:t>693,0</w:t>
      </w:r>
      <w:r w:rsidRPr="000E10F8">
        <w:rPr>
          <w:b w:val="0"/>
          <w:szCs w:val="28"/>
        </w:rPr>
        <w:t xml:space="preserve"> млн. рублей, темп роста к соответствующему периоду 2016 года —1</w:t>
      </w:r>
      <w:r w:rsidR="0001442B">
        <w:rPr>
          <w:b w:val="0"/>
          <w:szCs w:val="28"/>
        </w:rPr>
        <w:t>19,54</w:t>
      </w:r>
      <w:r w:rsidRPr="000E10F8">
        <w:rPr>
          <w:b w:val="0"/>
          <w:szCs w:val="28"/>
        </w:rPr>
        <w:t xml:space="preserve"> % (за аналогичный период 2016 года – </w:t>
      </w:r>
      <w:r>
        <w:rPr>
          <w:b w:val="0"/>
          <w:szCs w:val="28"/>
        </w:rPr>
        <w:t>4 762,33</w:t>
      </w:r>
      <w:r w:rsidRPr="000E10F8">
        <w:rPr>
          <w:b w:val="0"/>
          <w:szCs w:val="28"/>
        </w:rPr>
        <w:t xml:space="preserve"> </w:t>
      </w:r>
      <w:proofErr w:type="spellStart"/>
      <w:r w:rsidRPr="000E10F8">
        <w:rPr>
          <w:b w:val="0"/>
          <w:szCs w:val="28"/>
        </w:rPr>
        <w:t>млн.руб</w:t>
      </w:r>
      <w:proofErr w:type="spellEnd"/>
      <w:r w:rsidRPr="000E10F8">
        <w:rPr>
          <w:b w:val="0"/>
          <w:szCs w:val="28"/>
        </w:rPr>
        <w:t>.).</w:t>
      </w:r>
    </w:p>
    <w:p w:rsidR="000E10F8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0E10F8">
        <w:rPr>
          <w:b w:val="0"/>
          <w:szCs w:val="28"/>
        </w:rPr>
        <w:t xml:space="preserve">Объем отгруженных товаров собственного производства, выполненных работ и услуг составил </w:t>
      </w:r>
      <w:r w:rsidR="0001442B">
        <w:rPr>
          <w:b w:val="0"/>
          <w:szCs w:val="28"/>
        </w:rPr>
        <w:t>3599,99</w:t>
      </w:r>
      <w:r w:rsidRPr="000E10F8">
        <w:rPr>
          <w:b w:val="0"/>
          <w:szCs w:val="28"/>
        </w:rPr>
        <w:t xml:space="preserve"> </w:t>
      </w:r>
      <w:proofErr w:type="spellStart"/>
      <w:r w:rsidRPr="000E10F8">
        <w:rPr>
          <w:b w:val="0"/>
          <w:szCs w:val="28"/>
        </w:rPr>
        <w:t>млн.рублей</w:t>
      </w:r>
      <w:proofErr w:type="spellEnd"/>
      <w:r w:rsidRPr="000E10F8">
        <w:rPr>
          <w:b w:val="0"/>
          <w:szCs w:val="28"/>
        </w:rPr>
        <w:t>, темп роста к соответствующему периоду 2016 года —10</w:t>
      </w:r>
      <w:r w:rsidR="0001442B">
        <w:rPr>
          <w:b w:val="0"/>
          <w:szCs w:val="28"/>
        </w:rPr>
        <w:t>7,8</w:t>
      </w:r>
      <w:r w:rsidRPr="000E10F8">
        <w:rPr>
          <w:b w:val="0"/>
          <w:szCs w:val="28"/>
        </w:rPr>
        <w:t xml:space="preserve"> %</w:t>
      </w:r>
      <w:r w:rsidR="0001442B">
        <w:rPr>
          <w:b w:val="0"/>
          <w:szCs w:val="28"/>
        </w:rPr>
        <w:t>.</w:t>
      </w:r>
    </w:p>
    <w:p w:rsidR="0001442B" w:rsidRDefault="0001442B" w:rsidP="000E10F8">
      <w:pPr>
        <w:spacing w:before="100" w:beforeAutospacing="1" w:after="100" w:afterAutospacing="1"/>
        <w:jc w:val="both"/>
        <w:rPr>
          <w:szCs w:val="28"/>
        </w:rPr>
      </w:pPr>
      <w:r w:rsidRPr="0001442B">
        <w:rPr>
          <w:szCs w:val="28"/>
        </w:rPr>
        <w:t>Жилищное строительство</w:t>
      </w:r>
    </w:p>
    <w:p w:rsidR="000E10F8" w:rsidRPr="000E10F8" w:rsidRDefault="0001442B" w:rsidP="000E10F8">
      <w:pPr>
        <w:spacing w:before="100" w:beforeAutospacing="1" w:after="100" w:afterAutospacing="1"/>
        <w:jc w:val="both"/>
        <w:rPr>
          <w:b w:val="0"/>
          <w:szCs w:val="28"/>
        </w:rPr>
      </w:pPr>
      <w:r>
        <w:rPr>
          <w:b w:val="0"/>
          <w:szCs w:val="28"/>
        </w:rPr>
        <w:t xml:space="preserve">С начала 2017 года в городском округе введены в эксплуатацию жилые дома общей площадью 9817 кв. м., или 116,66% к соответствующему периоду прошлого года. </w:t>
      </w:r>
      <w:r w:rsidR="00A62EE3">
        <w:rPr>
          <w:b w:val="0"/>
          <w:szCs w:val="28"/>
        </w:rPr>
        <w:t xml:space="preserve">Что составляет 1000 человек населения 369,9 кв. м. </w:t>
      </w:r>
      <w:r w:rsidR="00433D58">
        <w:rPr>
          <w:b w:val="0"/>
          <w:szCs w:val="28"/>
        </w:rPr>
        <w:t xml:space="preserve">Индивидуальными застройщиками построено 4385 </w:t>
      </w:r>
      <w:proofErr w:type="spellStart"/>
      <w:r w:rsidR="00433D58">
        <w:rPr>
          <w:b w:val="0"/>
          <w:szCs w:val="28"/>
        </w:rPr>
        <w:t>кв.м</w:t>
      </w:r>
      <w:proofErr w:type="spellEnd"/>
      <w:r w:rsidR="00433D58">
        <w:rPr>
          <w:b w:val="0"/>
          <w:szCs w:val="28"/>
        </w:rPr>
        <w:t xml:space="preserve">. </w:t>
      </w:r>
    </w:p>
    <w:p w:rsidR="00433D58" w:rsidRPr="00433D58" w:rsidRDefault="00433D58" w:rsidP="00433D58">
      <w:pPr>
        <w:spacing w:before="100" w:beforeAutospacing="1" w:after="100" w:afterAutospacing="1"/>
        <w:rPr>
          <w:szCs w:val="28"/>
        </w:rPr>
      </w:pPr>
      <w:r w:rsidRPr="00433D58">
        <w:rPr>
          <w:bCs/>
          <w:szCs w:val="28"/>
        </w:rPr>
        <w:t>Прибыль</w:t>
      </w:r>
      <w:r w:rsidRPr="00433D58">
        <w:rPr>
          <w:szCs w:val="28"/>
        </w:rPr>
        <w:t>.</w:t>
      </w:r>
    </w:p>
    <w:p w:rsidR="00433D58" w:rsidRPr="00433D58" w:rsidRDefault="00433D58" w:rsidP="00433D58">
      <w:pPr>
        <w:spacing w:before="100" w:beforeAutospacing="1" w:after="100" w:afterAutospacing="1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Pr="00433D58">
        <w:rPr>
          <w:b w:val="0"/>
          <w:szCs w:val="28"/>
        </w:rPr>
        <w:t xml:space="preserve">рганизациями </w:t>
      </w:r>
      <w:r>
        <w:rPr>
          <w:b w:val="0"/>
          <w:szCs w:val="28"/>
        </w:rPr>
        <w:t xml:space="preserve">Камышловского </w:t>
      </w:r>
      <w:r w:rsidRPr="00433D58">
        <w:rPr>
          <w:b w:val="0"/>
          <w:szCs w:val="28"/>
        </w:rPr>
        <w:t>городского округа</w:t>
      </w:r>
      <w:r>
        <w:rPr>
          <w:b w:val="0"/>
          <w:szCs w:val="28"/>
        </w:rPr>
        <w:t xml:space="preserve"> за 2017 год </w:t>
      </w:r>
      <w:r w:rsidRPr="00433D58">
        <w:rPr>
          <w:b w:val="0"/>
          <w:szCs w:val="28"/>
        </w:rPr>
        <w:t xml:space="preserve">получен </w:t>
      </w:r>
      <w:r>
        <w:rPr>
          <w:b w:val="0"/>
          <w:szCs w:val="28"/>
        </w:rPr>
        <w:t>убыток</w:t>
      </w:r>
      <w:r w:rsidRPr="00433D58">
        <w:rPr>
          <w:b w:val="0"/>
          <w:szCs w:val="28"/>
        </w:rPr>
        <w:t xml:space="preserve"> в размере </w:t>
      </w:r>
      <w:r w:rsidRPr="00A62EE3">
        <w:rPr>
          <w:b w:val="0"/>
          <w:szCs w:val="28"/>
        </w:rPr>
        <w:t>133503 тыс</w:t>
      </w:r>
      <w:r w:rsidRPr="00433D58">
        <w:rPr>
          <w:b w:val="0"/>
          <w:szCs w:val="28"/>
        </w:rPr>
        <w:t>. рублей</w:t>
      </w:r>
      <w:r w:rsidR="009D7B59">
        <w:rPr>
          <w:b w:val="0"/>
          <w:szCs w:val="28"/>
        </w:rPr>
        <w:t xml:space="preserve"> (данные 11 мес.)</w:t>
      </w:r>
      <w:r w:rsidRPr="00433D58">
        <w:rPr>
          <w:b w:val="0"/>
          <w:szCs w:val="28"/>
        </w:rPr>
        <w:t>. На ту же дату в прошлом году организациями городского округа было получен убыток в размере</w:t>
      </w:r>
      <w:r>
        <w:rPr>
          <w:b w:val="0"/>
          <w:szCs w:val="28"/>
        </w:rPr>
        <w:t xml:space="preserve"> 88012</w:t>
      </w:r>
      <w:r w:rsidRPr="00433D58">
        <w:rPr>
          <w:b w:val="0"/>
          <w:szCs w:val="28"/>
        </w:rPr>
        <w:t xml:space="preserve"> тыс. рублей. </w:t>
      </w:r>
    </w:p>
    <w:p w:rsidR="00433D58" w:rsidRDefault="00433D58" w:rsidP="00433D58">
      <w:pPr>
        <w:spacing w:before="100" w:beforeAutospacing="1" w:after="100" w:afterAutospacing="1"/>
        <w:jc w:val="both"/>
        <w:rPr>
          <w:b w:val="0"/>
          <w:szCs w:val="28"/>
        </w:rPr>
      </w:pPr>
      <w:r w:rsidRPr="00433D58">
        <w:rPr>
          <w:b w:val="0"/>
          <w:szCs w:val="28"/>
        </w:rPr>
        <w:t xml:space="preserve">Остается неудовлетворительным состояние взаиморасчетов предприятий. Суммарная кредиторская задолженность превышает дебиторскую задолженность почти в </w:t>
      </w:r>
      <w:r w:rsidR="00701BE7">
        <w:rPr>
          <w:b w:val="0"/>
          <w:szCs w:val="28"/>
        </w:rPr>
        <w:t>2,4</w:t>
      </w:r>
      <w:r w:rsidRPr="00433D58">
        <w:rPr>
          <w:b w:val="0"/>
          <w:szCs w:val="28"/>
        </w:rPr>
        <w:t xml:space="preserve"> раза. </w:t>
      </w:r>
      <w:r w:rsidR="00701BE7">
        <w:rPr>
          <w:b w:val="0"/>
          <w:szCs w:val="28"/>
        </w:rPr>
        <w:t>В</w:t>
      </w:r>
      <w:r w:rsidR="009D7B59">
        <w:rPr>
          <w:b w:val="0"/>
          <w:szCs w:val="28"/>
        </w:rPr>
        <w:t xml:space="preserve"> 2017 году</w:t>
      </w:r>
      <w:r w:rsidRPr="00433D58">
        <w:rPr>
          <w:b w:val="0"/>
          <w:szCs w:val="28"/>
        </w:rPr>
        <w:t xml:space="preserve"> наблюдается рост просроченной кредиторской задолженности по сравнению с </w:t>
      </w:r>
      <w:r w:rsidR="00701BE7">
        <w:rPr>
          <w:b w:val="0"/>
          <w:szCs w:val="28"/>
        </w:rPr>
        <w:t>аналогичным периодом прошлого года</w:t>
      </w:r>
      <w:r w:rsidRPr="00433D58">
        <w:rPr>
          <w:b w:val="0"/>
          <w:szCs w:val="28"/>
        </w:rPr>
        <w:t xml:space="preserve"> на </w:t>
      </w:r>
      <w:r w:rsidR="00701BE7">
        <w:rPr>
          <w:b w:val="0"/>
          <w:szCs w:val="28"/>
        </w:rPr>
        <w:t>30,9</w:t>
      </w:r>
      <w:r w:rsidRPr="00433D58">
        <w:rPr>
          <w:b w:val="0"/>
          <w:szCs w:val="28"/>
        </w:rPr>
        <w:t>%.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szCs w:val="28"/>
        </w:rPr>
      </w:pPr>
      <w:r w:rsidRPr="009D7B59">
        <w:rPr>
          <w:bCs/>
          <w:szCs w:val="28"/>
        </w:rPr>
        <w:t>Исполнение бюджета.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D7B59">
        <w:rPr>
          <w:b w:val="0"/>
          <w:szCs w:val="28"/>
        </w:rPr>
        <w:t xml:space="preserve">Бюджет </w:t>
      </w:r>
      <w:r>
        <w:rPr>
          <w:b w:val="0"/>
          <w:szCs w:val="28"/>
        </w:rPr>
        <w:t xml:space="preserve">Камышловского </w:t>
      </w:r>
      <w:r w:rsidRPr="009D7B59">
        <w:rPr>
          <w:b w:val="0"/>
          <w:szCs w:val="28"/>
        </w:rPr>
        <w:t>городского округа по доходам, в целом, включая безвозмездные поступления из бюджета вышестоящего уровня, по состоянию на 01.0</w:t>
      </w:r>
      <w:r>
        <w:rPr>
          <w:b w:val="0"/>
          <w:szCs w:val="28"/>
        </w:rPr>
        <w:t>1</w:t>
      </w:r>
      <w:r w:rsidRPr="009D7B59">
        <w:rPr>
          <w:b w:val="0"/>
          <w:szCs w:val="28"/>
        </w:rPr>
        <w:t>.201</w:t>
      </w:r>
      <w:r>
        <w:rPr>
          <w:b w:val="0"/>
          <w:szCs w:val="28"/>
        </w:rPr>
        <w:t>8</w:t>
      </w:r>
      <w:r w:rsidRPr="009D7B59">
        <w:rPr>
          <w:b w:val="0"/>
          <w:szCs w:val="28"/>
        </w:rPr>
        <w:t xml:space="preserve">г. исполнен в объеме </w:t>
      </w:r>
      <w:r>
        <w:rPr>
          <w:b w:val="0"/>
          <w:szCs w:val="28"/>
        </w:rPr>
        <w:t>901,93</w:t>
      </w:r>
      <w:r w:rsidRPr="009D7B59">
        <w:rPr>
          <w:b w:val="0"/>
          <w:szCs w:val="28"/>
        </w:rPr>
        <w:t xml:space="preserve"> млн. руб., что составляет </w:t>
      </w:r>
      <w:r>
        <w:rPr>
          <w:b w:val="0"/>
          <w:szCs w:val="28"/>
        </w:rPr>
        <w:t>97,7</w:t>
      </w:r>
      <w:r w:rsidRPr="009D7B59">
        <w:rPr>
          <w:b w:val="0"/>
          <w:szCs w:val="28"/>
        </w:rPr>
        <w:t xml:space="preserve"> % годового плана и 1</w:t>
      </w:r>
      <w:r>
        <w:rPr>
          <w:b w:val="0"/>
          <w:szCs w:val="28"/>
        </w:rPr>
        <w:t>06</w:t>
      </w:r>
      <w:r w:rsidRPr="009D7B59">
        <w:rPr>
          <w:b w:val="0"/>
          <w:szCs w:val="28"/>
        </w:rPr>
        <w:t>% к поступлениям 2016 года.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D7B59">
        <w:rPr>
          <w:b w:val="0"/>
          <w:szCs w:val="28"/>
        </w:rPr>
        <w:t xml:space="preserve">Фактически за отчетный период в бюджет округа поступило налоговых и неналоговых доходных источников </w:t>
      </w:r>
      <w:r>
        <w:rPr>
          <w:b w:val="0"/>
          <w:szCs w:val="28"/>
        </w:rPr>
        <w:t>287,53</w:t>
      </w:r>
      <w:r w:rsidRPr="009D7B59">
        <w:rPr>
          <w:b w:val="0"/>
          <w:szCs w:val="28"/>
        </w:rPr>
        <w:t xml:space="preserve"> млн. руб., что составляет </w:t>
      </w:r>
      <w:r>
        <w:rPr>
          <w:b w:val="0"/>
          <w:szCs w:val="28"/>
        </w:rPr>
        <w:t>104,01</w:t>
      </w:r>
      <w:r w:rsidRPr="009D7B59">
        <w:rPr>
          <w:b w:val="0"/>
          <w:szCs w:val="28"/>
        </w:rPr>
        <w:t xml:space="preserve"> % годового плана и </w:t>
      </w:r>
      <w:r>
        <w:rPr>
          <w:b w:val="0"/>
          <w:szCs w:val="28"/>
        </w:rPr>
        <w:t>84,66</w:t>
      </w:r>
      <w:r w:rsidRPr="009D7B59">
        <w:rPr>
          <w:b w:val="0"/>
          <w:szCs w:val="28"/>
        </w:rPr>
        <w:t xml:space="preserve"> % к поступлениям </w:t>
      </w:r>
      <w:r>
        <w:rPr>
          <w:b w:val="0"/>
          <w:szCs w:val="28"/>
        </w:rPr>
        <w:t>2016 года</w:t>
      </w:r>
      <w:r w:rsidRPr="009D7B59">
        <w:rPr>
          <w:b w:val="0"/>
          <w:szCs w:val="28"/>
        </w:rPr>
        <w:t>.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D7B59">
        <w:rPr>
          <w:b w:val="0"/>
          <w:szCs w:val="28"/>
        </w:rPr>
        <w:lastRenderedPageBreak/>
        <w:t xml:space="preserve">Основными доходными источниками бюджета </w:t>
      </w:r>
      <w:r>
        <w:rPr>
          <w:b w:val="0"/>
          <w:szCs w:val="28"/>
        </w:rPr>
        <w:t>Камышловского</w:t>
      </w:r>
      <w:r w:rsidRPr="009D7B59">
        <w:rPr>
          <w:b w:val="0"/>
          <w:szCs w:val="28"/>
        </w:rPr>
        <w:t xml:space="preserve"> городского округа являются: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D7B59">
        <w:rPr>
          <w:b w:val="0"/>
          <w:szCs w:val="28"/>
        </w:rPr>
        <w:t xml:space="preserve">1) налог на доходы физических лиц – </w:t>
      </w:r>
      <w:r>
        <w:rPr>
          <w:b w:val="0"/>
          <w:szCs w:val="28"/>
        </w:rPr>
        <w:t>74,8</w:t>
      </w:r>
      <w:r w:rsidRPr="009D7B59">
        <w:rPr>
          <w:b w:val="0"/>
          <w:szCs w:val="28"/>
        </w:rPr>
        <w:t xml:space="preserve"> % общего объема налоговых и неналоговых доходов (</w:t>
      </w:r>
      <w:r>
        <w:rPr>
          <w:b w:val="0"/>
          <w:szCs w:val="28"/>
        </w:rPr>
        <w:t xml:space="preserve">215,08 </w:t>
      </w:r>
      <w:r w:rsidRPr="009D7B59">
        <w:rPr>
          <w:b w:val="0"/>
          <w:szCs w:val="28"/>
        </w:rPr>
        <w:t>млн. руб.);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D7B59">
        <w:rPr>
          <w:b w:val="0"/>
          <w:szCs w:val="28"/>
        </w:rPr>
        <w:t xml:space="preserve">2) </w:t>
      </w:r>
      <w:r w:rsidR="004C1628">
        <w:rPr>
          <w:b w:val="0"/>
          <w:szCs w:val="28"/>
        </w:rPr>
        <w:t>налоги на совокупный доход (УСН, ЕНВД, ЕСХН) –8</w:t>
      </w:r>
      <w:r w:rsidRPr="009D7B59">
        <w:rPr>
          <w:b w:val="0"/>
          <w:szCs w:val="28"/>
        </w:rPr>
        <w:t>,</w:t>
      </w:r>
      <w:r w:rsidR="004C1628">
        <w:rPr>
          <w:b w:val="0"/>
          <w:szCs w:val="28"/>
        </w:rPr>
        <w:t xml:space="preserve">06 </w:t>
      </w:r>
      <w:r w:rsidRPr="009D7B59">
        <w:rPr>
          <w:b w:val="0"/>
          <w:szCs w:val="28"/>
        </w:rPr>
        <w:t>% (</w:t>
      </w:r>
      <w:r w:rsidR="004C1628">
        <w:rPr>
          <w:b w:val="0"/>
          <w:szCs w:val="28"/>
        </w:rPr>
        <w:t>23,18</w:t>
      </w:r>
      <w:r w:rsidRPr="009D7B59">
        <w:rPr>
          <w:b w:val="0"/>
          <w:szCs w:val="28"/>
        </w:rPr>
        <w:t xml:space="preserve"> млн. руб.);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D7B59">
        <w:rPr>
          <w:b w:val="0"/>
          <w:szCs w:val="28"/>
        </w:rPr>
        <w:t>3) земельный налог –</w:t>
      </w:r>
      <w:r w:rsidR="004C1628">
        <w:rPr>
          <w:b w:val="0"/>
          <w:szCs w:val="28"/>
        </w:rPr>
        <w:t xml:space="preserve"> 3,88</w:t>
      </w:r>
      <w:r w:rsidRPr="009D7B59">
        <w:rPr>
          <w:b w:val="0"/>
          <w:szCs w:val="28"/>
        </w:rPr>
        <w:t xml:space="preserve"> % (1</w:t>
      </w:r>
      <w:r w:rsidR="004C1628">
        <w:rPr>
          <w:b w:val="0"/>
          <w:szCs w:val="28"/>
        </w:rPr>
        <w:t>1</w:t>
      </w:r>
      <w:r w:rsidRPr="009D7B59">
        <w:rPr>
          <w:b w:val="0"/>
          <w:szCs w:val="28"/>
        </w:rPr>
        <w:t>,</w:t>
      </w:r>
      <w:r w:rsidR="004C1628">
        <w:rPr>
          <w:b w:val="0"/>
          <w:szCs w:val="28"/>
        </w:rPr>
        <w:t>16</w:t>
      </w:r>
      <w:r w:rsidRPr="009D7B59">
        <w:rPr>
          <w:b w:val="0"/>
          <w:szCs w:val="28"/>
        </w:rPr>
        <w:t xml:space="preserve"> млн. руб.);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D7B59">
        <w:rPr>
          <w:b w:val="0"/>
          <w:szCs w:val="28"/>
        </w:rPr>
        <w:t xml:space="preserve">Из областного бюджета поступило </w:t>
      </w:r>
      <w:r w:rsidR="004C1628">
        <w:rPr>
          <w:b w:val="0"/>
          <w:szCs w:val="28"/>
        </w:rPr>
        <w:t>614,4</w:t>
      </w:r>
      <w:r w:rsidRPr="009D7B59">
        <w:rPr>
          <w:b w:val="0"/>
          <w:szCs w:val="28"/>
        </w:rPr>
        <w:t xml:space="preserve"> млн. руб. или </w:t>
      </w:r>
      <w:r w:rsidR="004C1628">
        <w:rPr>
          <w:b w:val="0"/>
          <w:szCs w:val="28"/>
        </w:rPr>
        <w:t xml:space="preserve">95,0 </w:t>
      </w:r>
      <w:r w:rsidRPr="009D7B59">
        <w:rPr>
          <w:b w:val="0"/>
          <w:szCs w:val="28"/>
        </w:rPr>
        <w:t>% годового плана и 1</w:t>
      </w:r>
      <w:r w:rsidR="004C1628">
        <w:rPr>
          <w:b w:val="0"/>
          <w:szCs w:val="28"/>
        </w:rPr>
        <w:t>20,3</w:t>
      </w:r>
      <w:r w:rsidRPr="009D7B59">
        <w:rPr>
          <w:b w:val="0"/>
          <w:szCs w:val="28"/>
        </w:rPr>
        <w:t xml:space="preserve"> % к поступлениям </w:t>
      </w:r>
      <w:r w:rsidR="004C1628">
        <w:rPr>
          <w:b w:val="0"/>
          <w:szCs w:val="28"/>
        </w:rPr>
        <w:t>2016 года.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D7B59">
        <w:rPr>
          <w:b w:val="0"/>
          <w:szCs w:val="28"/>
        </w:rPr>
        <w:t xml:space="preserve">Объем расходов в </w:t>
      </w:r>
      <w:proofErr w:type="spellStart"/>
      <w:r w:rsidR="004C1628">
        <w:rPr>
          <w:b w:val="0"/>
          <w:szCs w:val="28"/>
        </w:rPr>
        <w:t>Камышловском</w:t>
      </w:r>
      <w:proofErr w:type="spellEnd"/>
      <w:r w:rsidRPr="009D7B59">
        <w:rPr>
          <w:b w:val="0"/>
          <w:szCs w:val="28"/>
        </w:rPr>
        <w:t xml:space="preserve"> городском округе по состоянию на 01.</w:t>
      </w:r>
      <w:r w:rsidR="004C1628">
        <w:rPr>
          <w:b w:val="0"/>
          <w:szCs w:val="28"/>
        </w:rPr>
        <w:t>01.2018</w:t>
      </w:r>
      <w:r w:rsidRPr="009D7B59">
        <w:rPr>
          <w:b w:val="0"/>
          <w:szCs w:val="28"/>
        </w:rPr>
        <w:t xml:space="preserve"> года исполнен в объеме </w:t>
      </w:r>
      <w:r w:rsidR="00424D6A">
        <w:rPr>
          <w:b w:val="0"/>
          <w:szCs w:val="28"/>
        </w:rPr>
        <w:t>1 036,58</w:t>
      </w:r>
      <w:r w:rsidRPr="009D7B59">
        <w:rPr>
          <w:b w:val="0"/>
          <w:szCs w:val="28"/>
        </w:rPr>
        <w:t xml:space="preserve"> млн. руб., что составляет </w:t>
      </w:r>
      <w:r w:rsidR="00A62EE3">
        <w:rPr>
          <w:b w:val="0"/>
          <w:szCs w:val="28"/>
        </w:rPr>
        <w:t>95,</w:t>
      </w:r>
      <w:r w:rsidR="00A62EE3" w:rsidRPr="00A62EE3">
        <w:rPr>
          <w:b w:val="0"/>
          <w:szCs w:val="28"/>
        </w:rPr>
        <w:t>55</w:t>
      </w:r>
      <w:r w:rsidRPr="00A62EE3">
        <w:rPr>
          <w:b w:val="0"/>
          <w:szCs w:val="28"/>
        </w:rPr>
        <w:t xml:space="preserve"> %</w:t>
      </w:r>
      <w:r w:rsidR="00A62EE3">
        <w:rPr>
          <w:b w:val="0"/>
          <w:szCs w:val="28"/>
        </w:rPr>
        <w:t xml:space="preserve"> (1084,8 млн. руб.)</w:t>
      </w:r>
      <w:r w:rsidRPr="009D7B59">
        <w:rPr>
          <w:b w:val="0"/>
          <w:szCs w:val="28"/>
        </w:rPr>
        <w:t xml:space="preserve"> к годовым плановым назначениям и 1</w:t>
      </w:r>
      <w:r w:rsidR="00424D6A">
        <w:rPr>
          <w:b w:val="0"/>
          <w:szCs w:val="28"/>
        </w:rPr>
        <w:t>28,64</w:t>
      </w:r>
      <w:r w:rsidRPr="009D7B59">
        <w:rPr>
          <w:b w:val="0"/>
          <w:szCs w:val="28"/>
        </w:rPr>
        <w:t xml:space="preserve"> % к </w:t>
      </w:r>
      <w:r w:rsidR="00424D6A">
        <w:rPr>
          <w:b w:val="0"/>
          <w:szCs w:val="28"/>
        </w:rPr>
        <w:t>2016 году</w:t>
      </w:r>
      <w:r w:rsidRPr="009D7B59">
        <w:rPr>
          <w:b w:val="0"/>
          <w:szCs w:val="28"/>
        </w:rPr>
        <w:t>.</w:t>
      </w:r>
    </w:p>
    <w:p w:rsidR="00424D6A" w:rsidRPr="00424D6A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424D6A">
        <w:rPr>
          <w:bCs/>
          <w:szCs w:val="28"/>
        </w:rPr>
        <w:t>Доходы населения.</w:t>
      </w:r>
    </w:p>
    <w:p w:rsidR="00424D6A" w:rsidRPr="00424D6A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424D6A">
        <w:rPr>
          <w:b w:val="0"/>
          <w:szCs w:val="28"/>
        </w:rPr>
        <w:t>Среднемесячная</w:t>
      </w:r>
      <w:r w:rsidR="00A62EE3">
        <w:rPr>
          <w:b w:val="0"/>
          <w:szCs w:val="28"/>
        </w:rPr>
        <w:t xml:space="preserve"> начисленная </w:t>
      </w:r>
      <w:r w:rsidRPr="00424D6A">
        <w:rPr>
          <w:b w:val="0"/>
          <w:szCs w:val="28"/>
        </w:rPr>
        <w:t xml:space="preserve">заработная плата работников организаций городского округа с начала 2017 года составила </w:t>
      </w:r>
      <w:r w:rsidR="00A62EE3">
        <w:rPr>
          <w:b w:val="0"/>
          <w:szCs w:val="28"/>
        </w:rPr>
        <w:t>30790,6</w:t>
      </w:r>
      <w:r w:rsidRPr="00424D6A">
        <w:rPr>
          <w:b w:val="0"/>
          <w:szCs w:val="28"/>
        </w:rPr>
        <w:t xml:space="preserve"> рублей и увеличилась по сравнению с соответствующим периодом прошлого года на </w:t>
      </w:r>
      <w:r w:rsidR="00A62EE3">
        <w:rPr>
          <w:b w:val="0"/>
          <w:szCs w:val="28"/>
        </w:rPr>
        <w:t>3,6</w:t>
      </w:r>
      <w:r w:rsidRPr="00424D6A">
        <w:rPr>
          <w:b w:val="0"/>
          <w:szCs w:val="28"/>
        </w:rPr>
        <w:t xml:space="preserve"> %.</w:t>
      </w:r>
    </w:p>
    <w:p w:rsidR="00424D6A" w:rsidRPr="00424D6A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424D6A">
        <w:rPr>
          <w:bCs/>
          <w:szCs w:val="28"/>
        </w:rPr>
        <w:t>Состояние с выплатой заработной платы.</w:t>
      </w:r>
    </w:p>
    <w:p w:rsidR="00424D6A" w:rsidRPr="00424D6A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424D6A">
        <w:rPr>
          <w:b w:val="0"/>
          <w:szCs w:val="28"/>
        </w:rPr>
        <w:t xml:space="preserve">Просроченная задолженность по заработной плате в хозяйствующих субъектах и бюджетных учреждениях </w:t>
      </w:r>
      <w:r>
        <w:rPr>
          <w:b w:val="0"/>
          <w:szCs w:val="28"/>
        </w:rPr>
        <w:t xml:space="preserve">Камышловского </w:t>
      </w:r>
      <w:r w:rsidRPr="00424D6A">
        <w:rPr>
          <w:b w:val="0"/>
          <w:szCs w:val="28"/>
        </w:rPr>
        <w:t>городского округа отсутствует.</w:t>
      </w:r>
    </w:p>
    <w:p w:rsidR="00424D6A" w:rsidRPr="00424D6A" w:rsidRDefault="00424D6A" w:rsidP="00424D6A">
      <w:pPr>
        <w:spacing w:before="100" w:beforeAutospacing="1" w:after="100" w:afterAutospacing="1"/>
        <w:rPr>
          <w:szCs w:val="28"/>
        </w:rPr>
      </w:pPr>
      <w:r w:rsidRPr="00424D6A">
        <w:rPr>
          <w:bCs/>
          <w:szCs w:val="28"/>
        </w:rPr>
        <w:t>Рынок труда.</w:t>
      </w:r>
    </w:p>
    <w:p w:rsidR="006B7CE5" w:rsidRDefault="006B7CE5" w:rsidP="006B7CE5">
      <w:pPr>
        <w:jc w:val="both"/>
        <w:rPr>
          <w:b w:val="0"/>
          <w:szCs w:val="28"/>
        </w:rPr>
      </w:pPr>
      <w:r w:rsidRPr="00531BDF">
        <w:rPr>
          <w:b w:val="0"/>
          <w:szCs w:val="28"/>
        </w:rPr>
        <w:t>Численность безработных граждан, состоящих на учете в службе занятости, на 01</w:t>
      </w:r>
      <w:r>
        <w:rPr>
          <w:b w:val="0"/>
          <w:szCs w:val="28"/>
        </w:rPr>
        <w:t xml:space="preserve">.01.2018 </w:t>
      </w:r>
      <w:r w:rsidRPr="00531BDF">
        <w:rPr>
          <w:b w:val="0"/>
          <w:szCs w:val="28"/>
        </w:rPr>
        <w:t>года составила 2</w:t>
      </w:r>
      <w:r>
        <w:rPr>
          <w:b w:val="0"/>
          <w:szCs w:val="28"/>
        </w:rPr>
        <w:t>70</w:t>
      </w:r>
      <w:r w:rsidRPr="00531BDF">
        <w:rPr>
          <w:b w:val="0"/>
          <w:szCs w:val="28"/>
        </w:rPr>
        <w:t xml:space="preserve"> человек, уровень регистрируемой безработицы </w:t>
      </w:r>
      <w:r>
        <w:rPr>
          <w:b w:val="0"/>
          <w:szCs w:val="28"/>
        </w:rPr>
        <w:t>2,08</w:t>
      </w:r>
      <w:r w:rsidRPr="00531BDF">
        <w:rPr>
          <w:b w:val="0"/>
          <w:szCs w:val="28"/>
        </w:rPr>
        <w:t>%</w:t>
      </w:r>
      <w:r>
        <w:rPr>
          <w:b w:val="0"/>
          <w:szCs w:val="28"/>
        </w:rPr>
        <w:t>,</w:t>
      </w:r>
      <w:r w:rsidRPr="001805A9">
        <w:rPr>
          <w:b w:val="0"/>
          <w:szCs w:val="28"/>
        </w:rPr>
        <w:t xml:space="preserve"> </w:t>
      </w:r>
      <w:r>
        <w:rPr>
          <w:b w:val="0"/>
          <w:szCs w:val="28"/>
        </w:rPr>
        <w:t>что ниже показателей безработицы за 2016 года на 10 человек.</w:t>
      </w:r>
      <w:r w:rsidRPr="001805A9">
        <w:rPr>
          <w:b w:val="0"/>
          <w:szCs w:val="28"/>
        </w:rPr>
        <w:t xml:space="preserve"> </w:t>
      </w:r>
      <w:r>
        <w:rPr>
          <w:b w:val="0"/>
          <w:szCs w:val="28"/>
        </w:rPr>
        <w:t>(АППГ 280 человек, 1,76%)</w:t>
      </w:r>
    </w:p>
    <w:p w:rsidR="00424D6A" w:rsidRPr="00424D6A" w:rsidRDefault="00424D6A" w:rsidP="006B7CE5">
      <w:pPr>
        <w:spacing w:before="100" w:beforeAutospacing="1" w:after="100" w:afterAutospacing="1"/>
        <w:jc w:val="both"/>
        <w:rPr>
          <w:b w:val="0"/>
          <w:szCs w:val="28"/>
        </w:rPr>
      </w:pPr>
      <w:r w:rsidRPr="005215D6">
        <w:rPr>
          <w:b w:val="0"/>
          <w:szCs w:val="28"/>
        </w:rPr>
        <w:t>Обратилось в ГКУ «</w:t>
      </w:r>
      <w:proofErr w:type="spellStart"/>
      <w:r w:rsidR="006B7CE5" w:rsidRPr="005215D6">
        <w:rPr>
          <w:b w:val="0"/>
          <w:szCs w:val="28"/>
        </w:rPr>
        <w:t>Камышловский</w:t>
      </w:r>
      <w:proofErr w:type="spellEnd"/>
      <w:r w:rsidRPr="005215D6">
        <w:rPr>
          <w:b w:val="0"/>
          <w:szCs w:val="28"/>
        </w:rPr>
        <w:t xml:space="preserve"> центр занятости за отчетный период </w:t>
      </w:r>
      <w:r w:rsidR="00A53509" w:rsidRPr="005215D6">
        <w:rPr>
          <w:b w:val="0"/>
          <w:szCs w:val="28"/>
        </w:rPr>
        <w:t>952</w:t>
      </w:r>
      <w:r w:rsidRPr="005215D6">
        <w:rPr>
          <w:b w:val="0"/>
          <w:szCs w:val="28"/>
        </w:rPr>
        <w:t xml:space="preserve"> человека, трудоустроено </w:t>
      </w:r>
      <w:r w:rsidR="00A53509" w:rsidRPr="005215D6">
        <w:rPr>
          <w:b w:val="0"/>
          <w:szCs w:val="28"/>
        </w:rPr>
        <w:t>471</w:t>
      </w:r>
      <w:r w:rsidRPr="005215D6">
        <w:rPr>
          <w:b w:val="0"/>
          <w:szCs w:val="28"/>
        </w:rPr>
        <w:t xml:space="preserve"> человек. Заявленная потребность в работниках на конец периода – </w:t>
      </w:r>
      <w:r w:rsidR="005215D6" w:rsidRPr="005215D6">
        <w:rPr>
          <w:b w:val="0"/>
          <w:szCs w:val="28"/>
        </w:rPr>
        <w:t>245</w:t>
      </w:r>
      <w:r w:rsidRPr="005215D6">
        <w:rPr>
          <w:b w:val="0"/>
          <w:szCs w:val="28"/>
        </w:rPr>
        <w:t xml:space="preserve"> вакансий.</w:t>
      </w:r>
      <w:r w:rsidR="005215D6">
        <w:rPr>
          <w:b w:val="0"/>
          <w:szCs w:val="28"/>
        </w:rPr>
        <w:t xml:space="preserve"> Наиболее востребованы: водители автомобилей, врачи, инспекторы охраны, механики, пекари, повара, продавцы, слесари, электромонтеры.  </w:t>
      </w:r>
    </w:p>
    <w:p w:rsidR="00424D6A" w:rsidRPr="00424D6A" w:rsidRDefault="00424D6A" w:rsidP="00424D6A">
      <w:pPr>
        <w:spacing w:before="100" w:beforeAutospacing="1" w:after="100" w:afterAutospacing="1"/>
        <w:rPr>
          <w:b w:val="0"/>
          <w:szCs w:val="28"/>
        </w:rPr>
      </w:pPr>
      <w:r w:rsidRPr="003C7805">
        <w:rPr>
          <w:bCs/>
          <w:szCs w:val="28"/>
        </w:rPr>
        <w:t>Демографическая ситуация</w:t>
      </w:r>
      <w:r w:rsidRPr="00424D6A">
        <w:rPr>
          <w:b w:val="0"/>
          <w:bCs/>
          <w:szCs w:val="28"/>
        </w:rPr>
        <w:t>.</w:t>
      </w:r>
    </w:p>
    <w:p w:rsidR="00424D6A" w:rsidRPr="00586064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586064">
        <w:rPr>
          <w:b w:val="0"/>
          <w:szCs w:val="28"/>
        </w:rPr>
        <w:t xml:space="preserve">Численность населения в городском округе на 01.01.2017 года составила </w:t>
      </w:r>
      <w:r w:rsidR="00A62EE3">
        <w:rPr>
          <w:b w:val="0"/>
          <w:szCs w:val="28"/>
        </w:rPr>
        <w:t>26</w:t>
      </w:r>
      <w:r w:rsidR="003C7805">
        <w:rPr>
          <w:b w:val="0"/>
          <w:szCs w:val="28"/>
        </w:rPr>
        <w:t>538</w:t>
      </w:r>
      <w:r w:rsidRPr="00586064">
        <w:rPr>
          <w:b w:val="0"/>
          <w:szCs w:val="28"/>
        </w:rPr>
        <w:t xml:space="preserve"> человек. С начала 2017 года в городском округе родилось </w:t>
      </w:r>
      <w:r w:rsidR="003C7805">
        <w:rPr>
          <w:b w:val="0"/>
          <w:szCs w:val="28"/>
        </w:rPr>
        <w:t>401</w:t>
      </w:r>
      <w:r w:rsidR="002861EF">
        <w:rPr>
          <w:b w:val="0"/>
          <w:szCs w:val="28"/>
        </w:rPr>
        <w:t xml:space="preserve"> человек, </w:t>
      </w:r>
      <w:r w:rsidR="003C7805">
        <w:rPr>
          <w:b w:val="0"/>
          <w:szCs w:val="28"/>
        </w:rPr>
        <w:t>или 15</w:t>
      </w:r>
      <w:r w:rsidRPr="00586064">
        <w:rPr>
          <w:b w:val="0"/>
          <w:szCs w:val="28"/>
        </w:rPr>
        <w:t>,</w:t>
      </w:r>
      <w:r w:rsidR="003C7805">
        <w:rPr>
          <w:b w:val="0"/>
          <w:szCs w:val="28"/>
        </w:rPr>
        <w:t>1</w:t>
      </w:r>
      <w:r w:rsidRPr="00586064">
        <w:rPr>
          <w:b w:val="0"/>
          <w:szCs w:val="28"/>
        </w:rPr>
        <w:t xml:space="preserve"> на 1000 человек населения</w:t>
      </w:r>
      <w:r w:rsidR="002861EF">
        <w:rPr>
          <w:b w:val="0"/>
          <w:szCs w:val="28"/>
        </w:rPr>
        <w:t>. Показатель рождаемости сопоставим с показателем 2016 года</w:t>
      </w:r>
      <w:r w:rsidRPr="00586064">
        <w:rPr>
          <w:b w:val="0"/>
          <w:szCs w:val="28"/>
        </w:rPr>
        <w:t xml:space="preserve">. В это же время умерло </w:t>
      </w:r>
      <w:r w:rsidR="002861EF">
        <w:rPr>
          <w:b w:val="0"/>
          <w:szCs w:val="28"/>
        </w:rPr>
        <w:t>374</w:t>
      </w:r>
      <w:r w:rsidRPr="00586064">
        <w:rPr>
          <w:b w:val="0"/>
          <w:szCs w:val="28"/>
        </w:rPr>
        <w:t xml:space="preserve"> человек</w:t>
      </w:r>
      <w:r w:rsidR="002861EF">
        <w:rPr>
          <w:b w:val="0"/>
          <w:szCs w:val="28"/>
        </w:rPr>
        <w:t xml:space="preserve">а, </w:t>
      </w:r>
      <w:r w:rsidRPr="00586064">
        <w:rPr>
          <w:b w:val="0"/>
          <w:szCs w:val="28"/>
        </w:rPr>
        <w:t>или 1</w:t>
      </w:r>
      <w:r w:rsidR="002861EF">
        <w:rPr>
          <w:b w:val="0"/>
          <w:szCs w:val="28"/>
        </w:rPr>
        <w:t>4</w:t>
      </w:r>
      <w:r w:rsidRPr="00586064">
        <w:rPr>
          <w:b w:val="0"/>
          <w:szCs w:val="28"/>
        </w:rPr>
        <w:t>,</w:t>
      </w:r>
      <w:r w:rsidR="002861EF">
        <w:rPr>
          <w:b w:val="0"/>
          <w:szCs w:val="28"/>
        </w:rPr>
        <w:t>9</w:t>
      </w:r>
      <w:r w:rsidRPr="00586064">
        <w:rPr>
          <w:b w:val="0"/>
          <w:szCs w:val="28"/>
        </w:rPr>
        <w:t xml:space="preserve"> на 100</w:t>
      </w:r>
      <w:r w:rsidR="002861EF">
        <w:rPr>
          <w:b w:val="0"/>
          <w:szCs w:val="28"/>
        </w:rPr>
        <w:t>0</w:t>
      </w:r>
      <w:r w:rsidRPr="00586064">
        <w:rPr>
          <w:b w:val="0"/>
          <w:szCs w:val="28"/>
        </w:rPr>
        <w:t xml:space="preserve"> </w:t>
      </w:r>
      <w:r w:rsidRPr="00586064">
        <w:rPr>
          <w:b w:val="0"/>
          <w:szCs w:val="28"/>
        </w:rPr>
        <w:lastRenderedPageBreak/>
        <w:t xml:space="preserve">человек населения, что на </w:t>
      </w:r>
      <w:r w:rsidR="002861EF">
        <w:rPr>
          <w:b w:val="0"/>
          <w:szCs w:val="28"/>
        </w:rPr>
        <w:t>1</w:t>
      </w:r>
      <w:r w:rsidRPr="00586064">
        <w:rPr>
          <w:b w:val="0"/>
          <w:szCs w:val="28"/>
        </w:rPr>
        <w:t>9 человек меньше, чем в соответствующем периоде прошлого года.</w:t>
      </w:r>
    </w:p>
    <w:p w:rsidR="00424D6A" w:rsidRPr="00586064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586064">
        <w:rPr>
          <w:b w:val="0"/>
          <w:szCs w:val="28"/>
        </w:rPr>
        <w:t>Естественн</w:t>
      </w:r>
      <w:r w:rsidR="003D63D5">
        <w:rPr>
          <w:b w:val="0"/>
          <w:szCs w:val="28"/>
        </w:rPr>
        <w:t>ый</w:t>
      </w:r>
      <w:r w:rsidRPr="00586064">
        <w:rPr>
          <w:b w:val="0"/>
          <w:szCs w:val="28"/>
        </w:rPr>
        <w:t xml:space="preserve"> </w:t>
      </w:r>
      <w:r w:rsidR="002861EF">
        <w:rPr>
          <w:b w:val="0"/>
          <w:szCs w:val="28"/>
        </w:rPr>
        <w:t>прирост</w:t>
      </w:r>
      <w:r w:rsidRPr="00586064">
        <w:rPr>
          <w:b w:val="0"/>
          <w:szCs w:val="28"/>
        </w:rPr>
        <w:t xml:space="preserve"> населения (превышение числа </w:t>
      </w:r>
      <w:r w:rsidR="002861EF">
        <w:rPr>
          <w:b w:val="0"/>
          <w:szCs w:val="28"/>
        </w:rPr>
        <w:t>родившихся над умершими</w:t>
      </w:r>
      <w:r w:rsidRPr="00586064">
        <w:rPr>
          <w:b w:val="0"/>
          <w:szCs w:val="28"/>
        </w:rPr>
        <w:t xml:space="preserve">) с начала 2017 года – </w:t>
      </w:r>
      <w:r w:rsidR="002861EF">
        <w:rPr>
          <w:b w:val="0"/>
          <w:szCs w:val="28"/>
        </w:rPr>
        <w:t>27</w:t>
      </w:r>
      <w:r w:rsidRPr="00586064">
        <w:rPr>
          <w:b w:val="0"/>
          <w:szCs w:val="28"/>
        </w:rPr>
        <w:t xml:space="preserve"> человек, это на </w:t>
      </w:r>
      <w:r w:rsidR="002861EF">
        <w:rPr>
          <w:b w:val="0"/>
          <w:szCs w:val="28"/>
        </w:rPr>
        <w:t>18 человек больше</w:t>
      </w:r>
      <w:r w:rsidRPr="00586064">
        <w:rPr>
          <w:b w:val="0"/>
          <w:szCs w:val="28"/>
        </w:rPr>
        <w:t xml:space="preserve">, чем в соответствующем периоде прошлого года. Число прибывших на территорию городского округа за этот период составили </w:t>
      </w:r>
      <w:r w:rsidR="00E75D59">
        <w:rPr>
          <w:b w:val="0"/>
          <w:szCs w:val="28"/>
        </w:rPr>
        <w:t>982</w:t>
      </w:r>
      <w:r w:rsidRPr="00586064">
        <w:rPr>
          <w:b w:val="0"/>
          <w:szCs w:val="28"/>
        </w:rPr>
        <w:t xml:space="preserve"> человек</w:t>
      </w:r>
      <w:r w:rsidR="00E75D59">
        <w:rPr>
          <w:b w:val="0"/>
          <w:szCs w:val="28"/>
        </w:rPr>
        <w:t>а</w:t>
      </w:r>
      <w:r w:rsidRPr="00586064">
        <w:rPr>
          <w:b w:val="0"/>
          <w:szCs w:val="28"/>
        </w:rPr>
        <w:t xml:space="preserve">, число убывших с территории </w:t>
      </w:r>
      <w:r w:rsidR="00E75D59">
        <w:rPr>
          <w:b w:val="0"/>
          <w:szCs w:val="28"/>
        </w:rPr>
        <w:t>1080</w:t>
      </w:r>
      <w:r w:rsidRPr="00586064">
        <w:rPr>
          <w:b w:val="0"/>
          <w:szCs w:val="28"/>
        </w:rPr>
        <w:t xml:space="preserve"> человек. Наблюдаем миграционную убыль на </w:t>
      </w:r>
      <w:r w:rsidR="00E75D59">
        <w:rPr>
          <w:b w:val="0"/>
          <w:szCs w:val="28"/>
        </w:rPr>
        <w:t>98</w:t>
      </w:r>
      <w:r w:rsidRPr="00586064">
        <w:rPr>
          <w:b w:val="0"/>
          <w:szCs w:val="28"/>
        </w:rPr>
        <w:t xml:space="preserve"> человек</w:t>
      </w:r>
      <w:r w:rsidR="00AE3D36">
        <w:rPr>
          <w:b w:val="0"/>
          <w:szCs w:val="28"/>
        </w:rPr>
        <w:t>.</w:t>
      </w:r>
    </w:p>
    <w:p w:rsidR="009D7B59" w:rsidRPr="00586064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586064">
        <w:rPr>
          <w:b w:val="0"/>
          <w:szCs w:val="28"/>
        </w:rPr>
        <w:t xml:space="preserve">На </w:t>
      </w:r>
      <w:r w:rsidR="00AE3D36">
        <w:rPr>
          <w:b w:val="0"/>
          <w:szCs w:val="28"/>
        </w:rPr>
        <w:t>01.01.2018</w:t>
      </w:r>
      <w:r w:rsidRPr="00586064">
        <w:rPr>
          <w:b w:val="0"/>
          <w:szCs w:val="28"/>
        </w:rPr>
        <w:t xml:space="preserve"> года зарегистрирован</w:t>
      </w:r>
      <w:r w:rsidR="003D63D5">
        <w:rPr>
          <w:b w:val="0"/>
          <w:szCs w:val="28"/>
        </w:rPr>
        <w:t>о</w:t>
      </w:r>
      <w:r w:rsidRPr="00586064">
        <w:rPr>
          <w:b w:val="0"/>
          <w:szCs w:val="28"/>
        </w:rPr>
        <w:t xml:space="preserve"> </w:t>
      </w:r>
      <w:r w:rsidR="00AE3D36">
        <w:rPr>
          <w:b w:val="0"/>
          <w:szCs w:val="28"/>
        </w:rPr>
        <w:t>290</w:t>
      </w:r>
      <w:r w:rsidRPr="00586064">
        <w:rPr>
          <w:b w:val="0"/>
          <w:szCs w:val="28"/>
        </w:rPr>
        <w:t xml:space="preserve"> брак</w:t>
      </w:r>
      <w:r w:rsidR="00AE3D36">
        <w:rPr>
          <w:b w:val="0"/>
          <w:szCs w:val="28"/>
        </w:rPr>
        <w:t>ов</w:t>
      </w:r>
      <w:r w:rsidRPr="00586064">
        <w:rPr>
          <w:b w:val="0"/>
          <w:szCs w:val="28"/>
        </w:rPr>
        <w:t xml:space="preserve">, </w:t>
      </w:r>
      <w:r w:rsidR="00AE3D36">
        <w:rPr>
          <w:b w:val="0"/>
          <w:szCs w:val="28"/>
        </w:rPr>
        <w:t>139</w:t>
      </w:r>
      <w:r w:rsidRPr="00586064">
        <w:rPr>
          <w:b w:val="0"/>
          <w:szCs w:val="28"/>
        </w:rPr>
        <w:t xml:space="preserve"> развод</w:t>
      </w:r>
      <w:r w:rsidR="00AE3D36">
        <w:rPr>
          <w:b w:val="0"/>
          <w:szCs w:val="28"/>
        </w:rPr>
        <w:t>ов</w:t>
      </w:r>
      <w:r w:rsidRPr="00586064">
        <w:rPr>
          <w:b w:val="0"/>
          <w:szCs w:val="28"/>
        </w:rPr>
        <w:t>, т.е. на один брак приходится 0,</w:t>
      </w:r>
      <w:r w:rsidR="00AE3D36">
        <w:rPr>
          <w:b w:val="0"/>
          <w:szCs w:val="28"/>
        </w:rPr>
        <w:t>48</w:t>
      </w:r>
      <w:r w:rsidRPr="00586064">
        <w:rPr>
          <w:b w:val="0"/>
          <w:szCs w:val="28"/>
        </w:rPr>
        <w:t xml:space="preserve"> развода</w:t>
      </w:r>
      <w:r w:rsidR="00AE3D36">
        <w:rPr>
          <w:b w:val="0"/>
          <w:szCs w:val="28"/>
        </w:rPr>
        <w:t>.</w:t>
      </w:r>
    </w:p>
    <w:p w:rsidR="00877772" w:rsidRPr="00877772" w:rsidRDefault="00877772" w:rsidP="001805A9">
      <w:pPr>
        <w:pStyle w:val="a3"/>
        <w:jc w:val="both"/>
        <w:rPr>
          <w:sz w:val="28"/>
          <w:szCs w:val="28"/>
        </w:rPr>
      </w:pPr>
      <w:r w:rsidRPr="00877772">
        <w:rPr>
          <w:sz w:val="28"/>
          <w:szCs w:val="28"/>
        </w:rPr>
        <w:t xml:space="preserve">Потребительский рынок </w:t>
      </w:r>
    </w:p>
    <w:p w:rsidR="00877772" w:rsidRDefault="00877772" w:rsidP="001805A9">
      <w:pPr>
        <w:pStyle w:val="a3"/>
        <w:jc w:val="both"/>
        <w:rPr>
          <w:b w:val="0"/>
          <w:sz w:val="28"/>
          <w:szCs w:val="28"/>
        </w:rPr>
      </w:pPr>
    </w:p>
    <w:p w:rsidR="001805A9" w:rsidRDefault="001805A9" w:rsidP="001805A9">
      <w:pPr>
        <w:pStyle w:val="a3"/>
        <w:jc w:val="both"/>
        <w:rPr>
          <w:b w:val="0"/>
          <w:sz w:val="28"/>
          <w:szCs w:val="28"/>
        </w:rPr>
      </w:pPr>
      <w:r w:rsidRPr="001805A9">
        <w:rPr>
          <w:b w:val="0"/>
          <w:sz w:val="28"/>
          <w:szCs w:val="28"/>
        </w:rPr>
        <w:t xml:space="preserve">Обеспеченность торговыми площадями в </w:t>
      </w:r>
      <w:proofErr w:type="spellStart"/>
      <w:r w:rsidRPr="001805A9">
        <w:rPr>
          <w:b w:val="0"/>
          <w:sz w:val="28"/>
          <w:szCs w:val="28"/>
        </w:rPr>
        <w:t>К</w:t>
      </w:r>
      <w:r w:rsidR="00984E8F">
        <w:rPr>
          <w:b w:val="0"/>
          <w:sz w:val="28"/>
          <w:szCs w:val="28"/>
        </w:rPr>
        <w:t>амышловском</w:t>
      </w:r>
      <w:proofErr w:type="spellEnd"/>
      <w:r w:rsidR="00984E8F">
        <w:rPr>
          <w:b w:val="0"/>
          <w:sz w:val="28"/>
          <w:szCs w:val="28"/>
        </w:rPr>
        <w:t xml:space="preserve"> городском округе</w:t>
      </w:r>
      <w:r w:rsidRPr="001805A9">
        <w:rPr>
          <w:b w:val="0"/>
          <w:sz w:val="28"/>
          <w:szCs w:val="28"/>
        </w:rPr>
        <w:t xml:space="preserve"> на 1000 жителей составляет </w:t>
      </w:r>
      <w:r w:rsidR="00B95C3A" w:rsidRPr="00B95C3A">
        <w:rPr>
          <w:b w:val="0"/>
          <w:sz w:val="28"/>
          <w:szCs w:val="28"/>
        </w:rPr>
        <w:t>9</w:t>
      </w:r>
      <w:r w:rsidR="00A53509">
        <w:rPr>
          <w:b w:val="0"/>
          <w:sz w:val="28"/>
          <w:szCs w:val="28"/>
        </w:rPr>
        <w:t>90</w:t>
      </w:r>
      <w:r w:rsidRPr="001805A9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1805A9">
        <w:rPr>
          <w:b w:val="0"/>
          <w:color w:val="000000" w:themeColor="text1"/>
          <w:sz w:val="28"/>
          <w:szCs w:val="28"/>
        </w:rPr>
        <w:t>кв.м</w:t>
      </w:r>
      <w:proofErr w:type="spellEnd"/>
      <w:r w:rsidRPr="001805A9">
        <w:rPr>
          <w:b w:val="0"/>
          <w:color w:val="000000" w:themeColor="text1"/>
          <w:sz w:val="28"/>
          <w:szCs w:val="28"/>
        </w:rPr>
        <w:t>.</w:t>
      </w:r>
      <w:r w:rsidRPr="001805A9">
        <w:rPr>
          <w:b w:val="0"/>
          <w:sz w:val="28"/>
          <w:szCs w:val="28"/>
        </w:rPr>
        <w:t xml:space="preserve">, что значительно выше норматива, утвержденного Правительством РФ (532 </w:t>
      </w:r>
      <w:proofErr w:type="spellStart"/>
      <w:r w:rsidRPr="001805A9">
        <w:rPr>
          <w:b w:val="0"/>
          <w:sz w:val="28"/>
          <w:szCs w:val="28"/>
        </w:rPr>
        <w:t>кв.м</w:t>
      </w:r>
      <w:proofErr w:type="spellEnd"/>
      <w:r w:rsidRPr="001805A9">
        <w:rPr>
          <w:b w:val="0"/>
          <w:sz w:val="28"/>
          <w:szCs w:val="28"/>
        </w:rPr>
        <w:t>.).</w:t>
      </w:r>
    </w:p>
    <w:p w:rsidR="001805A9" w:rsidRPr="006E147F" w:rsidRDefault="001805A9" w:rsidP="001805A9">
      <w:pPr>
        <w:ind w:firstLine="700"/>
        <w:jc w:val="both"/>
        <w:rPr>
          <w:b w:val="0"/>
          <w:szCs w:val="28"/>
        </w:rPr>
      </w:pPr>
      <w:r w:rsidRPr="00877772">
        <w:rPr>
          <w:b w:val="0"/>
          <w:szCs w:val="28"/>
        </w:rPr>
        <w:t xml:space="preserve">На территории города работает </w:t>
      </w:r>
      <w:r w:rsidRPr="00877772">
        <w:rPr>
          <w:b w:val="0"/>
          <w:color w:val="000000" w:themeColor="text1"/>
          <w:szCs w:val="28"/>
        </w:rPr>
        <w:t>33</w:t>
      </w:r>
      <w:r w:rsidR="00877772" w:rsidRPr="00877772">
        <w:rPr>
          <w:b w:val="0"/>
          <w:color w:val="000000" w:themeColor="text1"/>
          <w:szCs w:val="28"/>
        </w:rPr>
        <w:t>4</w:t>
      </w:r>
      <w:r w:rsidR="00B95C3A" w:rsidRPr="00877772">
        <w:rPr>
          <w:b w:val="0"/>
          <w:color w:val="000000" w:themeColor="text1"/>
          <w:szCs w:val="28"/>
        </w:rPr>
        <w:t xml:space="preserve"> </w:t>
      </w:r>
      <w:r w:rsidRPr="00877772">
        <w:rPr>
          <w:b w:val="0"/>
          <w:color w:val="000000" w:themeColor="text1"/>
          <w:szCs w:val="28"/>
        </w:rPr>
        <w:t>объекта</w:t>
      </w:r>
      <w:r w:rsidRPr="00877772">
        <w:rPr>
          <w:b w:val="0"/>
          <w:szCs w:val="28"/>
        </w:rPr>
        <w:t xml:space="preserve"> розничной торговли, из которых </w:t>
      </w:r>
      <w:r w:rsidR="00877772" w:rsidRPr="00877772">
        <w:rPr>
          <w:b w:val="0"/>
          <w:szCs w:val="28"/>
        </w:rPr>
        <w:t>207</w:t>
      </w:r>
      <w:r w:rsidRPr="00877772">
        <w:rPr>
          <w:b w:val="0"/>
          <w:color w:val="000000" w:themeColor="text1"/>
          <w:szCs w:val="28"/>
        </w:rPr>
        <w:t xml:space="preserve"> объектов п</w:t>
      </w:r>
      <w:r w:rsidRPr="00877772">
        <w:rPr>
          <w:b w:val="0"/>
          <w:szCs w:val="28"/>
        </w:rPr>
        <w:t xml:space="preserve">рименяют форму самообслуживания, </w:t>
      </w:r>
      <w:r w:rsidR="00B95C3A" w:rsidRPr="00877772">
        <w:rPr>
          <w:b w:val="0"/>
          <w:szCs w:val="28"/>
        </w:rPr>
        <w:t>1</w:t>
      </w:r>
      <w:r w:rsidR="00877772" w:rsidRPr="00877772">
        <w:rPr>
          <w:b w:val="0"/>
          <w:szCs w:val="28"/>
        </w:rPr>
        <w:t>40</w:t>
      </w:r>
      <w:r w:rsidRPr="00877772">
        <w:rPr>
          <w:b w:val="0"/>
          <w:color w:val="000000" w:themeColor="text1"/>
          <w:szCs w:val="28"/>
        </w:rPr>
        <w:t xml:space="preserve"> </w:t>
      </w:r>
      <w:r w:rsidRPr="00877772">
        <w:rPr>
          <w:b w:val="0"/>
          <w:szCs w:val="28"/>
        </w:rPr>
        <w:t>объектов применяют в оплату пластиковые банковские карты.</w:t>
      </w:r>
    </w:p>
    <w:p w:rsidR="00877772" w:rsidRDefault="00877772" w:rsidP="00877772">
      <w:pPr>
        <w:pStyle w:val="a3"/>
        <w:jc w:val="both"/>
        <w:rPr>
          <w:b w:val="0"/>
          <w:sz w:val="28"/>
          <w:szCs w:val="28"/>
        </w:rPr>
      </w:pPr>
    </w:p>
    <w:p w:rsidR="001805A9" w:rsidRPr="001805A9" w:rsidRDefault="001805A9" w:rsidP="00877772">
      <w:pPr>
        <w:pStyle w:val="a3"/>
        <w:jc w:val="both"/>
        <w:rPr>
          <w:b w:val="0"/>
          <w:sz w:val="28"/>
          <w:szCs w:val="28"/>
        </w:rPr>
      </w:pPr>
      <w:r w:rsidRPr="001805A9">
        <w:rPr>
          <w:b w:val="0"/>
          <w:sz w:val="28"/>
          <w:szCs w:val="28"/>
        </w:rPr>
        <w:t xml:space="preserve">Опираясь на историческое наследие, в городе продолжается проведение ярмарок. </w:t>
      </w:r>
    </w:p>
    <w:p w:rsidR="00877772" w:rsidRDefault="00877772" w:rsidP="00877772">
      <w:pPr>
        <w:jc w:val="both"/>
        <w:rPr>
          <w:b w:val="0"/>
          <w:szCs w:val="28"/>
        </w:rPr>
      </w:pPr>
    </w:p>
    <w:p w:rsidR="001805A9" w:rsidRPr="001805A9" w:rsidRDefault="00B95C3A" w:rsidP="00877772">
      <w:pPr>
        <w:jc w:val="both"/>
        <w:rPr>
          <w:b w:val="0"/>
          <w:szCs w:val="28"/>
        </w:rPr>
      </w:pPr>
      <w:r>
        <w:rPr>
          <w:b w:val="0"/>
          <w:szCs w:val="28"/>
        </w:rPr>
        <w:t>За 2017</w:t>
      </w:r>
      <w:r w:rsidR="001805A9" w:rsidRPr="001805A9">
        <w:rPr>
          <w:b w:val="0"/>
          <w:szCs w:val="28"/>
        </w:rPr>
        <w:t xml:space="preserve"> год в городе проведено </w:t>
      </w:r>
      <w:r w:rsidR="00A53509">
        <w:rPr>
          <w:b w:val="0"/>
          <w:szCs w:val="28"/>
        </w:rPr>
        <w:t>4</w:t>
      </w:r>
      <w:r w:rsidR="001805A9" w:rsidRPr="001805A9">
        <w:rPr>
          <w:b w:val="0"/>
          <w:szCs w:val="28"/>
        </w:rPr>
        <w:t xml:space="preserve"> ярмарки товаропроизводителей:</w:t>
      </w:r>
    </w:p>
    <w:p w:rsidR="00B95C3A" w:rsidRPr="00C230DB" w:rsidRDefault="00B95C3A" w:rsidP="0087777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230DB">
        <w:rPr>
          <w:sz w:val="28"/>
          <w:szCs w:val="28"/>
        </w:rPr>
        <w:t xml:space="preserve">- 26.02.2017г. «Сретенская ярмарка», с участием 77 местных и иногородних товаропроизводителей. </w:t>
      </w:r>
    </w:p>
    <w:p w:rsidR="001805A9" w:rsidRPr="00B95C3A" w:rsidRDefault="00B95C3A" w:rsidP="00877772">
      <w:pPr>
        <w:jc w:val="both"/>
        <w:rPr>
          <w:b w:val="0"/>
          <w:szCs w:val="28"/>
        </w:rPr>
      </w:pPr>
      <w:r w:rsidRPr="00B95C3A">
        <w:rPr>
          <w:b w:val="0"/>
          <w:szCs w:val="28"/>
        </w:rPr>
        <w:t>- 14.05.2017г. «</w:t>
      </w:r>
      <w:proofErr w:type="spellStart"/>
      <w:r w:rsidRPr="00B95C3A">
        <w:rPr>
          <w:b w:val="0"/>
          <w:szCs w:val="28"/>
        </w:rPr>
        <w:t>Тихоновская</w:t>
      </w:r>
      <w:proofErr w:type="spellEnd"/>
      <w:r w:rsidRPr="00B95C3A">
        <w:rPr>
          <w:b w:val="0"/>
          <w:szCs w:val="28"/>
        </w:rPr>
        <w:t>» ярмарка, с участием 141 местных и иногородних товаропроизводителей.</w:t>
      </w:r>
    </w:p>
    <w:p w:rsidR="001805A9" w:rsidRDefault="001805A9" w:rsidP="00877772">
      <w:pPr>
        <w:jc w:val="both"/>
        <w:rPr>
          <w:b w:val="0"/>
          <w:szCs w:val="28"/>
        </w:rPr>
      </w:pPr>
      <w:r>
        <w:rPr>
          <w:b w:val="0"/>
          <w:szCs w:val="28"/>
        </w:rPr>
        <w:t>- 1</w:t>
      </w:r>
      <w:r w:rsidR="00B95C3A" w:rsidRPr="00B95C3A">
        <w:rPr>
          <w:b w:val="0"/>
          <w:szCs w:val="28"/>
        </w:rPr>
        <w:t>7</w:t>
      </w:r>
      <w:r>
        <w:rPr>
          <w:b w:val="0"/>
          <w:szCs w:val="28"/>
        </w:rPr>
        <w:t>.09.201</w:t>
      </w:r>
      <w:r w:rsidR="00B95C3A" w:rsidRPr="00B95C3A">
        <w:rPr>
          <w:b w:val="0"/>
          <w:szCs w:val="28"/>
        </w:rPr>
        <w:t>7</w:t>
      </w:r>
      <w:r>
        <w:rPr>
          <w:b w:val="0"/>
          <w:szCs w:val="28"/>
        </w:rPr>
        <w:t xml:space="preserve">г. «Покровская» ярмарка, с участием </w:t>
      </w:r>
      <w:r w:rsidR="00B95C3A" w:rsidRPr="00B95C3A">
        <w:rPr>
          <w:b w:val="0"/>
          <w:szCs w:val="28"/>
        </w:rPr>
        <w:t>203</w:t>
      </w:r>
      <w:r>
        <w:rPr>
          <w:b w:val="0"/>
          <w:szCs w:val="28"/>
        </w:rPr>
        <w:t xml:space="preserve"> местных и иногородних товаропроизводителей.</w:t>
      </w:r>
    </w:p>
    <w:p w:rsidR="00A53509" w:rsidRDefault="00A53509" w:rsidP="00877772">
      <w:pPr>
        <w:jc w:val="both"/>
        <w:rPr>
          <w:b w:val="0"/>
          <w:szCs w:val="28"/>
        </w:rPr>
      </w:pPr>
      <w:r>
        <w:rPr>
          <w:b w:val="0"/>
          <w:szCs w:val="28"/>
        </w:rPr>
        <w:t>- 24.12.2017г. «Рождественская ярмарка», с участием 98 местных и иногородних товаропроизводителей.</w:t>
      </w:r>
    </w:p>
    <w:sectPr w:rsidR="00A53509" w:rsidSect="00AE26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4"/>
    <w:rsid w:val="0001442B"/>
    <w:rsid w:val="00035B17"/>
    <w:rsid w:val="000524DF"/>
    <w:rsid w:val="00066A77"/>
    <w:rsid w:val="000C4BE4"/>
    <w:rsid w:val="000D34D6"/>
    <w:rsid w:val="000E10F8"/>
    <w:rsid w:val="000F3584"/>
    <w:rsid w:val="000F3C45"/>
    <w:rsid w:val="001349B7"/>
    <w:rsid w:val="00155C96"/>
    <w:rsid w:val="001805A9"/>
    <w:rsid w:val="00180651"/>
    <w:rsid w:val="0019418E"/>
    <w:rsid w:val="0019744D"/>
    <w:rsid w:val="001F0500"/>
    <w:rsid w:val="001F57FB"/>
    <w:rsid w:val="00233CF6"/>
    <w:rsid w:val="00255394"/>
    <w:rsid w:val="002861EF"/>
    <w:rsid w:val="002A0631"/>
    <w:rsid w:val="002C1F1E"/>
    <w:rsid w:val="00331954"/>
    <w:rsid w:val="00372707"/>
    <w:rsid w:val="0039323C"/>
    <w:rsid w:val="003C3FB3"/>
    <w:rsid w:val="003C7805"/>
    <w:rsid w:val="003D63D5"/>
    <w:rsid w:val="003E373F"/>
    <w:rsid w:val="00403D27"/>
    <w:rsid w:val="004065BB"/>
    <w:rsid w:val="00420F1C"/>
    <w:rsid w:val="00424D6A"/>
    <w:rsid w:val="00433D58"/>
    <w:rsid w:val="00457CBE"/>
    <w:rsid w:val="00473443"/>
    <w:rsid w:val="004C1628"/>
    <w:rsid w:val="004C4AC6"/>
    <w:rsid w:val="004E6F3D"/>
    <w:rsid w:val="0050244E"/>
    <w:rsid w:val="005215D6"/>
    <w:rsid w:val="00531BDF"/>
    <w:rsid w:val="0053741C"/>
    <w:rsid w:val="0054278A"/>
    <w:rsid w:val="005463BA"/>
    <w:rsid w:val="00550994"/>
    <w:rsid w:val="005548BA"/>
    <w:rsid w:val="00571F58"/>
    <w:rsid w:val="0057673E"/>
    <w:rsid w:val="00586064"/>
    <w:rsid w:val="005910A2"/>
    <w:rsid w:val="005B64E0"/>
    <w:rsid w:val="005E10AF"/>
    <w:rsid w:val="005F28E3"/>
    <w:rsid w:val="005F59C5"/>
    <w:rsid w:val="0062148B"/>
    <w:rsid w:val="006B7CE5"/>
    <w:rsid w:val="006C6213"/>
    <w:rsid w:val="00701BE7"/>
    <w:rsid w:val="00716E8B"/>
    <w:rsid w:val="00775019"/>
    <w:rsid w:val="007E2353"/>
    <w:rsid w:val="00804B82"/>
    <w:rsid w:val="00817023"/>
    <w:rsid w:val="008232EB"/>
    <w:rsid w:val="00840672"/>
    <w:rsid w:val="008674A2"/>
    <w:rsid w:val="00877772"/>
    <w:rsid w:val="008B35F5"/>
    <w:rsid w:val="008B57C3"/>
    <w:rsid w:val="009133E9"/>
    <w:rsid w:val="0092618D"/>
    <w:rsid w:val="00935972"/>
    <w:rsid w:val="00984E8F"/>
    <w:rsid w:val="00991833"/>
    <w:rsid w:val="009B34D0"/>
    <w:rsid w:val="009C29BF"/>
    <w:rsid w:val="009D7B59"/>
    <w:rsid w:val="009F33FE"/>
    <w:rsid w:val="00A14644"/>
    <w:rsid w:val="00A201FC"/>
    <w:rsid w:val="00A44B0E"/>
    <w:rsid w:val="00A50661"/>
    <w:rsid w:val="00A53509"/>
    <w:rsid w:val="00A62EE3"/>
    <w:rsid w:val="00A73C06"/>
    <w:rsid w:val="00A74BED"/>
    <w:rsid w:val="00A9369A"/>
    <w:rsid w:val="00AA5724"/>
    <w:rsid w:val="00AE07EB"/>
    <w:rsid w:val="00AE265C"/>
    <w:rsid w:val="00AE3D36"/>
    <w:rsid w:val="00AF323F"/>
    <w:rsid w:val="00B53947"/>
    <w:rsid w:val="00B86F1B"/>
    <w:rsid w:val="00B95C3A"/>
    <w:rsid w:val="00BB0048"/>
    <w:rsid w:val="00BF1440"/>
    <w:rsid w:val="00C05ADF"/>
    <w:rsid w:val="00C341D6"/>
    <w:rsid w:val="00C34812"/>
    <w:rsid w:val="00C508E5"/>
    <w:rsid w:val="00C64A2C"/>
    <w:rsid w:val="00C86431"/>
    <w:rsid w:val="00C91FE5"/>
    <w:rsid w:val="00CA2717"/>
    <w:rsid w:val="00D11121"/>
    <w:rsid w:val="00D20C9F"/>
    <w:rsid w:val="00D4674A"/>
    <w:rsid w:val="00DB6F94"/>
    <w:rsid w:val="00DD3B71"/>
    <w:rsid w:val="00E040B7"/>
    <w:rsid w:val="00E11032"/>
    <w:rsid w:val="00E252E0"/>
    <w:rsid w:val="00E70A19"/>
    <w:rsid w:val="00E72A37"/>
    <w:rsid w:val="00E75D59"/>
    <w:rsid w:val="00E91E01"/>
    <w:rsid w:val="00EC2345"/>
    <w:rsid w:val="00F118A4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10259-E3B5-4BB0-B346-2DAB04D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2A37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E72A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A9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95C3A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a8">
    <w:name w:val="Знак"/>
    <w:basedOn w:val="a"/>
    <w:rsid w:val="000D34D6"/>
    <w:pPr>
      <w:spacing w:after="160" w:line="240" w:lineRule="exact"/>
    </w:pPr>
    <w:rPr>
      <w:rFonts w:ascii="Verdana" w:hAnsi="Verdana" w:cs="Verdana"/>
      <w:b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001B-E6B9-4BCA-BC2E-341C7F8B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Васильевна</cp:lastModifiedBy>
  <cp:revision>10</cp:revision>
  <cp:lastPrinted>2018-03-02T09:24:00Z</cp:lastPrinted>
  <dcterms:created xsi:type="dcterms:W3CDTF">2017-11-13T05:44:00Z</dcterms:created>
  <dcterms:modified xsi:type="dcterms:W3CDTF">2018-03-05T05:01:00Z</dcterms:modified>
</cp:coreProperties>
</file>