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5140" cy="7493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8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8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28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28"/>
        <w:widowControl w:val="false"/>
        <w:pBdr>
          <w:top w:val="double" w:sz="12" w:space="1" w:color="000000"/>
        </w:pBdr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8"/>
        <w:widowControl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Style w:val="Style18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от 15.09.2020  N 604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iCs/>
          <w:sz w:val="28"/>
          <w:szCs w:val="28"/>
          <w:lang w:eastAsia="ru-RU"/>
        </w:rPr>
        <w:t xml:space="preserve">                               </w:t>
      </w:r>
    </w:p>
    <w:p>
      <w:pPr>
        <w:pStyle w:val="Bodytext31"/>
        <w:shd w:val="clear" w:color="auto" w:fill="auto"/>
        <w:spacing w:lineRule="auto" w:line="240" w:before="0" w:after="0"/>
        <w:ind w:right="23" w:hang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</w:p>
    <w:p>
      <w:pPr>
        <w:pStyle w:val="Bodytext31"/>
        <w:shd w:val="clear" w:color="auto" w:fill="auto"/>
        <w:spacing w:lineRule="auto" w:line="240" w:before="0" w:after="0"/>
        <w:ind w:right="23" w:hanging="0"/>
        <w:rPr>
          <w:rFonts w:ascii="Liberation Serif" w:hAnsi="Liberation Serif"/>
          <w:i w:val="false"/>
          <w:i w:val="false"/>
          <w:iCs w:val="false"/>
        </w:rPr>
      </w:pPr>
      <w:bookmarkStart w:id="0" w:name="__DdeLink__15485_886905142"/>
      <w:r>
        <w:rPr>
          <w:rFonts w:ascii="Liberation Serif" w:hAnsi="Liberation Serif"/>
          <w:i w:val="false"/>
          <w:iCs w:val="false"/>
          <w:color w:val="000000"/>
        </w:rPr>
        <w:t>О внесении изменений в постановление администрации Камышловского городского округа «</w:t>
      </w:r>
      <w:r>
        <w:rPr>
          <w:rFonts w:ascii="Liberation Serif" w:hAnsi="Liberation Serif"/>
          <w:i w:val="false"/>
          <w:iCs w:val="false"/>
        </w:rPr>
        <w:t>Об общественной муниципальной комиссии по обеспечению реализации муниципальной программы «Формирование современной городской среды на территории Камышловского городского округа на 2017-2024 годы», утвержденной постановлением главы Камышловского городского округа от 27.09.2019 № 836</w:t>
      </w:r>
      <w:r>
        <w:rPr>
          <w:rFonts w:ascii="Liberation Serif" w:hAnsi="Liberation Serif"/>
          <w:bCs w:val="false"/>
          <w:i w:val="false"/>
          <w:iCs w:val="false"/>
        </w:rPr>
        <w:t xml:space="preserve"> </w:t>
      </w:r>
      <w:bookmarkEnd w:id="0"/>
    </w:p>
    <w:p>
      <w:pPr>
        <w:pStyle w:val="Bodytext31"/>
        <w:shd w:val="clear" w:color="auto" w:fill="auto"/>
        <w:spacing w:lineRule="auto" w:line="240" w:before="0" w:after="0"/>
        <w:ind w:right="23" w:hanging="0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 xml:space="preserve">В целях выполнения мероприятий муниципальной программы </w:t>
      </w:r>
      <w:r>
        <w:rPr>
          <w:rFonts w:ascii="Liberation Serif" w:hAnsi="Liberation Serif"/>
          <w:iCs/>
          <w:sz w:val="28"/>
          <w:szCs w:val="28"/>
        </w:rPr>
        <w:t xml:space="preserve">«Формирование современной городской среды на территории Камышловского городского округа на 2017-2024 годы», утвержденной постановлением главы </w:t>
      </w:r>
      <w:r>
        <w:rPr>
          <w:rFonts w:ascii="Liberation Serif" w:hAnsi="Liberation Serif"/>
          <w:bCs/>
          <w:sz w:val="28"/>
          <w:szCs w:val="28"/>
        </w:rPr>
        <w:t xml:space="preserve">Камышловского городского округа </w:t>
      </w:r>
      <w:r>
        <w:rPr>
          <w:rFonts w:ascii="Liberation Serif" w:hAnsi="Liberation Serif"/>
          <w:sz w:val="28"/>
          <w:szCs w:val="28"/>
        </w:rPr>
        <w:t xml:space="preserve">от 28.07.2017 № 712 (с изменениями и дополнениями), в связи с изменением состава Общественной палаты Камышловского городского округа, руководствуясь </w:t>
      </w:r>
      <w:r>
        <w:rPr>
          <w:rFonts w:ascii="Liberation Serif" w:hAnsi="Liberation Serif"/>
          <w:color w:val="000000"/>
          <w:sz w:val="28"/>
          <w:szCs w:val="28"/>
        </w:rPr>
        <w:t>частью 1 статьи 16 Федерального закона «Об общих принципах организации местного самоуправления в Российской Федерации» от 06.10.2003 г. № 131-ФЗ, Уставом Камышловского городского округа,</w:t>
      </w:r>
      <w:r>
        <w:rPr>
          <w:rStyle w:val="611pt"/>
          <w:rFonts w:eastAsia="Calibri" w:ascii="Liberation Serif" w:hAnsi="Liberation Serif"/>
          <w:sz w:val="28"/>
          <w:szCs w:val="28"/>
        </w:rPr>
        <w:t xml:space="preserve"> администрация Камышловского городского округа</w:t>
      </w:r>
    </w:p>
    <w:p>
      <w:pPr>
        <w:pStyle w:val="Normal"/>
        <w:ind w:firstLine="708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1"/>
        <w:widowControl/>
        <w:shd w:val="clear" w:color="auto" w:fill="auto"/>
        <w:spacing w:lineRule="exact" w:line="326" w:before="0" w:after="0"/>
        <w:ind w:right="20" w:firstLine="567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Внести в состав </w:t>
      </w:r>
      <w:r>
        <w:rPr>
          <w:rFonts w:ascii="Liberation Serif" w:hAnsi="Liberation Serif"/>
          <w:bCs/>
          <w:sz w:val="28"/>
          <w:szCs w:val="28"/>
        </w:rPr>
        <w:t xml:space="preserve">общественной муниципальной комиссии </w:t>
      </w:r>
      <w:r>
        <w:rPr>
          <w:rFonts w:ascii="Liberation Serif" w:hAnsi="Liberation Serif"/>
          <w:sz w:val="28"/>
          <w:szCs w:val="28"/>
        </w:rPr>
        <w:t>по обеспечению реализации муниципальной программы «Формирование современной городской среды на территории Камышловского городского округа на 2017-2024 годы», утвержденной постановлением главы Камышловского городского округа от 27.09.2019 № 836 (Далее - «</w:t>
      </w:r>
      <w:r>
        <w:rPr>
          <w:rFonts w:ascii="Liberation Serif" w:hAnsi="Liberation Serif"/>
          <w:color w:val="000000"/>
          <w:sz w:val="28"/>
          <w:szCs w:val="28"/>
        </w:rPr>
        <w:t>Общественная муниципальная комиссия</w:t>
      </w:r>
      <w:r>
        <w:rPr>
          <w:rFonts w:eastAsia="Calibri" w:ascii="Liberation Serif" w:hAnsi="Liberation Serif"/>
          <w:sz w:val="28"/>
          <w:szCs w:val="28"/>
        </w:rPr>
        <w:t>»)</w:t>
      </w:r>
      <w:r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>
      <w:pPr>
        <w:pStyle w:val="Doktekstj"/>
        <w:widowControl/>
        <w:suppressAutoHyphens w:val="true"/>
        <w:bidi w:val="0"/>
        <w:spacing w:lineRule="auto" w:line="240" w:before="0" w:after="0"/>
        <w:ind w:left="0" w:right="0" w:firstLine="680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bCs/>
          <w:sz w:val="28"/>
          <w:szCs w:val="28"/>
        </w:rPr>
        <w:t>1) исключить из состава Общественной муниципальной комиссии:</w:t>
      </w:r>
    </w:p>
    <w:p>
      <w:pPr>
        <w:pStyle w:val="1"/>
        <w:widowControl/>
        <w:shd w:val="clear" w:color="auto" w:fill="auto"/>
        <w:spacing w:lineRule="exact" w:line="326" w:before="0" w:after="0"/>
        <w:ind w:right="-143" w:firstLine="567"/>
        <w:jc w:val="both"/>
        <w:rPr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Шевелеву Татьяну Владимировну - председатель Общественной палаты Камышловского городского округа, члена комиссии (по согласованию),</w:t>
      </w:r>
    </w:p>
    <w:p>
      <w:pPr>
        <w:pStyle w:val="1"/>
        <w:widowControl/>
        <w:shd w:val="clear" w:color="auto" w:fill="auto"/>
        <w:spacing w:lineRule="exact" w:line="326" w:before="0" w:after="0"/>
        <w:ind w:right="-143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2) включить в состав </w:t>
      </w:r>
      <w:r>
        <w:rPr>
          <w:rFonts w:ascii="Liberation Serif" w:hAnsi="Liberation Serif"/>
          <w:bCs/>
          <w:sz w:val="28"/>
          <w:szCs w:val="28"/>
        </w:rPr>
        <w:t>Общественной муниципальной комиссии:</w:t>
      </w:r>
    </w:p>
    <w:p>
      <w:pPr>
        <w:pStyle w:val="Doktekstj"/>
        <w:spacing w:before="0" w:after="0"/>
        <w:ind w:firstLine="720"/>
        <w:jc w:val="both"/>
        <w:rPr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Акулова Александра Юрьевича – председатель Общественной палаты Камышловского городского округа, члена комиссии (по согласованию).</w:t>
      </w:r>
    </w:p>
    <w:p>
      <w:pPr>
        <w:pStyle w:val="1"/>
        <w:widowControl/>
        <w:shd w:val="clear" w:color="auto" w:fill="auto"/>
        <w:tabs>
          <w:tab w:val="clear" w:pos="708"/>
          <w:tab w:val="left" w:pos="0" w:leader="none"/>
        </w:tabs>
        <w:spacing w:lineRule="exact" w:line="326" w:before="0" w:after="0"/>
        <w:ind w:right="2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газете «Камышловские известия</w:t>
      </w:r>
      <w:r>
        <w:rPr>
          <w:rFonts w:eastAsia="Calibri"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и разместить на официальном сайте Камышловского городского округа в информационно-коммуникационной сети Интернет.</w:t>
      </w:r>
    </w:p>
    <w:p>
      <w:pPr>
        <w:pStyle w:val="1"/>
        <w:widowControl/>
        <w:shd w:val="clear" w:color="auto" w:fill="auto"/>
        <w:tabs>
          <w:tab w:val="clear" w:pos="708"/>
          <w:tab w:val="left" w:pos="0" w:leader="none"/>
        </w:tabs>
        <w:spacing w:lineRule="exact" w:line="350" w:before="0" w:after="0"/>
        <w:ind w:right="2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>
      <w:pPr>
        <w:pStyle w:val="Normal"/>
        <w:widowControl/>
        <w:jc w:val="both"/>
        <w:rPr/>
      </w:pPr>
      <w:r>
        <w:rPr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907" w:footer="0" w:bottom="90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ourier New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37fa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qFormat/>
    <w:rsid w:val="002237f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sid w:val="002237fa"/>
    <w:rPr/>
  </w:style>
  <w:style w:type="character" w:styleId="Style15" w:customStyle="1">
    <w:name w:val="Верхний колонтитул Знак"/>
    <w:basedOn w:val="DefaultParagraphFont"/>
    <w:link w:val="a6"/>
    <w:qFormat/>
    <w:rsid w:val="002237f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2237fa"/>
    <w:rPr>
      <w:rFonts w:ascii="Tahoma" w:hAnsi="Tahoma" w:eastAsia="Times New Roman" w:cs="Tahoma"/>
      <w:sz w:val="16"/>
      <w:szCs w:val="16"/>
      <w:lang w:eastAsia="ru-RU"/>
    </w:rPr>
  </w:style>
  <w:style w:type="character" w:styleId="Bodytext" w:customStyle="1">
    <w:name w:val="Body text_"/>
    <w:basedOn w:val="DefaultParagraphFont"/>
    <w:link w:val="1"/>
    <w:qFormat/>
    <w:rsid w:val="000b2b3e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Bodytext3" w:customStyle="1">
    <w:name w:val="Body text (3)_"/>
    <w:basedOn w:val="DefaultParagraphFont"/>
    <w:link w:val="Bodytext30"/>
    <w:qFormat/>
    <w:rsid w:val="000b2b3e"/>
    <w:rPr>
      <w:rFonts w:ascii="Times New Roman" w:hAnsi="Times New Roman" w:eastAsia="Times New Roman" w:cs="Times New Roman"/>
      <w:i/>
      <w:iCs/>
      <w:sz w:val="28"/>
      <w:szCs w:val="28"/>
      <w:shd w:fill="FFFFFF" w:val="clear"/>
    </w:rPr>
  </w:style>
  <w:style w:type="character" w:styleId="Bodytext14ptBold" w:customStyle="1">
    <w:name w:val="Body text + 14 pt;Bold"/>
    <w:basedOn w:val="Bodytext"/>
    <w:qFormat/>
    <w:rsid w:val="000b2b3e"/>
    <w:rPr>
      <w:rFonts w:ascii="Times New Roman" w:hAnsi="Times New Roman" w:eastAsia="Times New Roman" w:cs="Times New Roman"/>
      <w:color w:val="000000"/>
      <w:spacing w:val="0"/>
      <w:w w:val="100"/>
      <w:sz w:val="28"/>
      <w:szCs w:val="28"/>
      <w:shd w:fill="FFFFFF" w:val="clear"/>
      <w:lang w:val="ru-RU"/>
    </w:rPr>
  </w:style>
  <w:style w:type="character" w:styleId="611pt" w:customStyle="1">
    <w:name w:val="Основной текст (6) + 11 pt"/>
    <w:qFormat/>
    <w:rsid w:val="00a928f8"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Style17">
    <w:name w:val="Символ концевой сноски"/>
    <w:qFormat/>
    <w:rPr/>
  </w:style>
  <w:style w:type="character" w:styleId="Style18">
    <w:name w:val="Основной шрифт абзаца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Times New Roman" w:hAnsi="Times New Roman"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Footer"/>
    <w:basedOn w:val="Normal"/>
    <w:link w:val="a4"/>
    <w:rsid w:val="002237f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Header"/>
    <w:basedOn w:val="Normal"/>
    <w:link w:val="a7"/>
    <w:rsid w:val="002237f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2237fa"/>
    <w:pPr/>
    <w:rPr>
      <w:rFonts w:ascii="Tahoma" w:hAnsi="Tahoma" w:cs="Tahoma"/>
      <w:sz w:val="16"/>
      <w:szCs w:val="16"/>
    </w:rPr>
  </w:style>
  <w:style w:type="paragraph" w:styleId="1" w:customStyle="1">
    <w:name w:val="Основной текст1"/>
    <w:basedOn w:val="Normal"/>
    <w:link w:val="Bodytext"/>
    <w:qFormat/>
    <w:rsid w:val="000b2b3e"/>
    <w:pPr>
      <w:shd w:val="clear" w:color="auto" w:fill="FFFFFF"/>
      <w:spacing w:lineRule="exact" w:line="331" w:before="600" w:after="180"/>
    </w:pPr>
    <w:rPr>
      <w:sz w:val="26"/>
      <w:szCs w:val="26"/>
      <w:lang w:eastAsia="en-US"/>
    </w:rPr>
  </w:style>
  <w:style w:type="paragraph" w:styleId="Bodytext31" w:customStyle="1">
    <w:name w:val="Body text (3)"/>
    <w:basedOn w:val="Normal"/>
    <w:link w:val="Bodytext3"/>
    <w:qFormat/>
    <w:rsid w:val="000b2b3e"/>
    <w:pPr>
      <w:shd w:val="clear" w:color="auto" w:fill="FFFFFF"/>
      <w:spacing w:lineRule="exact" w:line="322" w:before="180" w:after="600"/>
      <w:jc w:val="center"/>
    </w:pPr>
    <w:rPr>
      <w:b/>
      <w:bCs/>
      <w:i/>
      <w:iCs/>
      <w:sz w:val="28"/>
      <w:szCs w:val="28"/>
      <w:lang w:eastAsia="en-US"/>
    </w:rPr>
  </w:style>
  <w:style w:type="paragraph" w:styleId="ConsPlusNonformat" w:customStyle="1">
    <w:name w:val="ConsPlusNonformat"/>
    <w:uiPriority w:val="99"/>
    <w:qFormat/>
    <w:rsid w:val="007b547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f42db5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nhideWhenUsed/>
    <w:qFormat/>
    <w:rsid w:val="00ba50d2"/>
    <w:pPr>
      <w:widowControl/>
      <w:spacing w:beforeAutospacing="1" w:afterAutospacing="1"/>
    </w:pPr>
    <w:rPr>
      <w:sz w:val="24"/>
      <w:szCs w:val="24"/>
    </w:rPr>
  </w:style>
  <w:style w:type="paragraph" w:styleId="Doktekstj" w:customStyle="1">
    <w:name w:val="doktekstj"/>
    <w:basedOn w:val="Normal"/>
    <w:qFormat/>
    <w:rsid w:val="00fa003a"/>
    <w:pPr>
      <w:widowControl/>
      <w:suppressAutoHyphens w:val="true"/>
      <w:spacing w:before="100" w:after="100"/>
      <w:textAlignment w:val="baseline"/>
    </w:pPr>
    <w:rPr>
      <w:sz w:val="24"/>
      <w:szCs w:val="24"/>
    </w:rPr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Application>LibreOffice/6.3.4.2$Windows_X86_64 LibreOffice_project/60da17e045e08f1793c57c00ba83cdfce946d0aa</Application>
  <Pages>1</Pages>
  <Words>250</Words>
  <Characters>1894</Characters>
  <CharactersWithSpaces>2213</CharactersWithSpaces>
  <Paragraphs>16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2016-04-15T10:52:00Z</dcterms:created>
  <dc:creator>Семёнова Лариса</dc:creator>
  <dc:description/>
  <dc:language>ru-RU</dc:language>
  <cp:lastModifiedBy/>
  <cp:lastPrinted>2020-09-16T11:43:18Z</cp:lastPrinted>
  <dcterms:modified xsi:type="dcterms:W3CDTF">2020-09-16T11:43:29Z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