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AC" w:rsidRDefault="009966AC" w:rsidP="009966AC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r>
        <w:rPr>
          <w:rFonts w:ascii="Liberation Serif" w:hAnsi="Liberation Serif" w:cs="Times New Roman"/>
          <w:sz w:val="28"/>
          <w:szCs w:val="28"/>
        </w:rPr>
        <w:t>Приложение № 4</w:t>
      </w:r>
    </w:p>
    <w:bookmarkEnd w:id="0"/>
    <w:p w:rsidR="004366FC" w:rsidRDefault="009966AC" w:rsidP="009966AC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УТВЕРЖДЕНА</w:t>
      </w:r>
    </w:p>
    <w:p w:rsidR="004366FC" w:rsidRDefault="009966AC" w:rsidP="009966AC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4F7A5B">
        <w:rPr>
          <w:rFonts w:ascii="Liberation Serif" w:hAnsi="Liberation Serif" w:cs="Times New Roman"/>
          <w:sz w:val="28"/>
          <w:szCs w:val="28"/>
        </w:rPr>
        <w:t>остановлением администрации</w:t>
      </w:r>
    </w:p>
    <w:p w:rsidR="004366FC" w:rsidRDefault="004F7A5B" w:rsidP="009966AC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</w:p>
    <w:p w:rsidR="004366FC" w:rsidRDefault="004F7A5B" w:rsidP="009966AC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proofErr w:type="gramStart"/>
      <w:r w:rsidR="009966AC">
        <w:rPr>
          <w:rFonts w:ascii="Liberation Serif" w:hAnsi="Liberation Serif" w:cs="Times New Roman"/>
          <w:sz w:val="28"/>
          <w:szCs w:val="28"/>
        </w:rPr>
        <w:t xml:space="preserve">30.01.2019 </w:t>
      </w:r>
      <w:r>
        <w:rPr>
          <w:rFonts w:ascii="Liberation Serif" w:hAnsi="Liberation Serif" w:cs="Times New Roman"/>
          <w:sz w:val="28"/>
          <w:szCs w:val="28"/>
        </w:rPr>
        <w:t xml:space="preserve"> №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9966AC">
        <w:rPr>
          <w:rFonts w:ascii="Liberation Serif" w:hAnsi="Liberation Serif" w:cs="Times New Roman"/>
          <w:sz w:val="28"/>
          <w:szCs w:val="28"/>
        </w:rPr>
        <w:t>41</w:t>
      </w:r>
    </w:p>
    <w:p w:rsidR="004366FC" w:rsidRDefault="004366FC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</w:p>
    <w:p w:rsidR="004366FC" w:rsidRDefault="004366FC">
      <w:pPr>
        <w:overflowPunct/>
        <w:autoSpaceDE/>
        <w:jc w:val="center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366FC" w:rsidRDefault="004F7A5B">
      <w:pPr>
        <w:overflowPunct/>
        <w:autoSpaceDE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Комиссия</w:t>
      </w:r>
    </w:p>
    <w:p w:rsidR="004366FC" w:rsidRDefault="004F7A5B">
      <w:pPr>
        <w:overflowPunct/>
        <w:autoSpaceDE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по проверке инвестиционных проектов на предмет эффективности использования средств местного бюджета, направляемых на капитальные вложения  </w:t>
      </w:r>
    </w:p>
    <w:p w:rsidR="004366FC" w:rsidRDefault="004366FC">
      <w:pPr>
        <w:overflowPunct/>
        <w:autoSpaceDE/>
        <w:jc w:val="center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366FC" w:rsidRDefault="004366FC">
      <w:pPr>
        <w:overflowPunct/>
        <w:autoSpaceDE/>
        <w:ind w:firstLine="426"/>
        <w:jc w:val="center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366FC" w:rsidRDefault="004F7A5B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Бессонов Е.А. – первый заместитель главы администрации Камышловского городского округа, председатель комиссии;</w:t>
      </w:r>
    </w:p>
    <w:p w:rsidR="004366FC" w:rsidRDefault="004F7A5B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Власова Е.Н., заместитель главы администрации Камышловского городского, заместитель председателя комиссии;</w:t>
      </w:r>
    </w:p>
    <w:p w:rsidR="004366FC" w:rsidRDefault="004F7A5B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Солдатов А.Г., начальник финансового управления администрации Камышловского городского округа;</w:t>
      </w:r>
    </w:p>
    <w:p w:rsidR="004366FC" w:rsidRDefault="004F7A5B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Мишенькина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А.А., председатель комитета по образованию, культуре, спорту и делам молодежи администрации Камышловского городского округа;</w:t>
      </w:r>
    </w:p>
    <w:p w:rsidR="004366FC" w:rsidRDefault="004F7A5B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Усова О.А., начальник юридического отдела администрации Камышловского городского округа;</w:t>
      </w:r>
    </w:p>
    <w:p w:rsidR="004366FC" w:rsidRDefault="004F7A5B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Акимова Н.В., начальник отдела экономики администрации Камышловского городского округа;</w:t>
      </w:r>
    </w:p>
    <w:p w:rsidR="004366FC" w:rsidRDefault="004F7A5B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Казанцев И.С., техник-строитель муниципального казенного учреждения «Центр обеспечения деятельности администрации» Камышловского городского округа;</w:t>
      </w:r>
    </w:p>
    <w:p w:rsidR="004366FC" w:rsidRDefault="004F7A5B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Гиндер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С.Н., начальник отдела учета и отчетности администрации Камышловского городского округа;</w:t>
      </w:r>
    </w:p>
    <w:p w:rsidR="004366FC" w:rsidRDefault="004F7A5B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Семенова Л.А., начальник отдела жилищно-коммунального и городского хозяйства администрации Камышловского городского округа;</w:t>
      </w:r>
    </w:p>
    <w:p w:rsidR="004366FC" w:rsidRDefault="004F7A5B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Разина Л.А., главный специалист отдела экономики администрации Камышловского городского округа – секретарь комиссии.</w:t>
      </w:r>
    </w:p>
    <w:p w:rsidR="004366FC" w:rsidRDefault="004366FC">
      <w:pPr>
        <w:pStyle w:val="a3"/>
        <w:rPr>
          <w:rFonts w:ascii="Liberation Serif" w:hAnsi="Liberation Serif"/>
          <w:sz w:val="22"/>
          <w:szCs w:val="22"/>
        </w:rPr>
      </w:pPr>
    </w:p>
    <w:p w:rsidR="004366FC" w:rsidRDefault="004366FC">
      <w:pPr>
        <w:pStyle w:val="a3"/>
        <w:rPr>
          <w:rFonts w:ascii="Liberation Serif" w:hAnsi="Liberation Serif"/>
          <w:sz w:val="22"/>
          <w:szCs w:val="22"/>
        </w:rPr>
      </w:pPr>
    </w:p>
    <w:p w:rsidR="004366FC" w:rsidRDefault="004366FC">
      <w:pPr>
        <w:pStyle w:val="a3"/>
        <w:rPr>
          <w:rFonts w:ascii="Liberation Serif" w:hAnsi="Liberation Serif"/>
          <w:sz w:val="22"/>
          <w:szCs w:val="22"/>
        </w:rPr>
      </w:pPr>
    </w:p>
    <w:p w:rsidR="004366FC" w:rsidRDefault="004366FC">
      <w:pPr>
        <w:pStyle w:val="a3"/>
        <w:rPr>
          <w:rFonts w:ascii="Liberation Serif" w:hAnsi="Liberation Serif"/>
          <w:sz w:val="22"/>
          <w:szCs w:val="22"/>
        </w:rPr>
      </w:pPr>
    </w:p>
    <w:sectPr w:rsidR="004366FC">
      <w:pgSz w:w="11905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AF" w:rsidRDefault="00AD67AF">
      <w:r>
        <w:separator/>
      </w:r>
    </w:p>
  </w:endnote>
  <w:endnote w:type="continuationSeparator" w:id="0">
    <w:p w:rsidR="00AD67AF" w:rsidRDefault="00AD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AF" w:rsidRDefault="00AD67AF">
      <w:r>
        <w:rPr>
          <w:color w:val="000000"/>
        </w:rPr>
        <w:separator/>
      </w:r>
    </w:p>
  </w:footnote>
  <w:footnote w:type="continuationSeparator" w:id="0">
    <w:p w:rsidR="00AD67AF" w:rsidRDefault="00AD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2D4"/>
    <w:multiLevelType w:val="multilevel"/>
    <w:tmpl w:val="D5B8B3E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FC"/>
    <w:rsid w:val="004366FC"/>
    <w:rsid w:val="004F7A5B"/>
    <w:rsid w:val="009966AC"/>
    <w:rsid w:val="00AD67AF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98B6"/>
  <w15:docId w15:val="{D815FACC-9465-496D-BF38-6DBFD33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</w:style>
  <w:style w:type="paragraph" w:styleId="a7">
    <w:name w:val="No Spacing"/>
    <w:pPr>
      <w:suppressAutoHyphens/>
      <w:spacing w:after="0" w:line="240" w:lineRule="auto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</dc:creator>
  <dc:description/>
  <cp:lastModifiedBy>Пользователь</cp:lastModifiedBy>
  <cp:revision>4</cp:revision>
  <cp:lastPrinted>2019-01-31T09:52:00Z</cp:lastPrinted>
  <dcterms:created xsi:type="dcterms:W3CDTF">2019-01-30T10:00:00Z</dcterms:created>
  <dcterms:modified xsi:type="dcterms:W3CDTF">2019-01-31T09:52:00Z</dcterms:modified>
</cp:coreProperties>
</file>