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spacing w:before="0" w:after="0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18.01.2022 N 3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1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ab/>
      </w: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                       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      </w:t>
      </w:r>
    </w:p>
    <w:p>
      <w:pPr>
        <w:pStyle w:val="Style20"/>
        <w:spacing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 внесении изменений в постановление администрации Камышловского городского округа № 935 от 14.12.2021 года « Об определении управляющей организации для управления многоквартирными домами,  в отношении которых собственниками помещений в многоквартирном  доме не выбран способ управления таким домом или выбранный способ управления не реализован, не определена управляющая организация»</w:t>
      </w:r>
    </w:p>
    <w:p>
      <w:pPr>
        <w:pStyle w:val="Style20"/>
        <w:spacing w:before="0" w:after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firstLine="708"/>
        <w:jc w:val="both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На основании заявления  директора Общества с ограниченной  ответственностью «Камышловская управляющая компания» О.В. Ахметовой от 11.01.2022 года, (вх. № 39), уведомления  территориального отдела контроля и надзора № 5 Департамента государственного  жилищного  и строительного надзора Свердловской области  от 12.01.2022 года (вх. № 80) об исключении многоквартирного дома № 54 по улице Красных Орлов в г. Камышлов Свердловской области из перечня  многоквартирных домов, управление которыми осуществляет ООО «Камышовская УК», в связи с решением собственника о выборе способа управления – непосредственное управление, 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0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0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1.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Внести изменения в </w:t>
      </w:r>
      <w:r>
        <w:rPr>
          <w:rStyle w:val="Style14"/>
          <w:rFonts w:ascii="Liberation Serif" w:hAnsi="Liberation Serif"/>
          <w:bCs/>
          <w:sz w:val="28"/>
          <w:szCs w:val="28"/>
        </w:rPr>
        <w:t>постановление администрации Камышловского городского округа № 935 от 14.12.2021 года « Об определении управляющей организации для управления многоквартирными домами,  в отношении которых собственниками помещений в многоквартирном  доме не выбран способ управления таким домом или выбранный способ управления не реализован, не определена управляющая организация»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, исключив п.22 с адресом :ул. Красных Орлов, 54 в приложении №1.</w:t>
      </w:r>
    </w:p>
    <w:p>
      <w:pPr>
        <w:pStyle w:val="Style20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sz w:val="28"/>
          <w:szCs w:val="28"/>
        </w:rPr>
        <w:t>В остальной части постановление администрации Камышловского городского округа № 935 от 14.12.2021 года читать  в предыдущей редакции</w:t>
      </w:r>
      <w:r>
        <w:rPr>
          <w:rStyle w:val="Style14"/>
          <w:rFonts w:ascii="Liberation Serif" w:hAnsi="Liberation Serif"/>
        </w:rPr>
        <w:t>.</w:t>
      </w:r>
    </w:p>
    <w:p>
      <w:pPr>
        <w:pStyle w:val="Style20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3.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Настоящее постановление опубликовать в газете «Камышловские известия», разместить на официальном сайте администрации Камышловского  городского округа в сети "Интернет".</w:t>
      </w:r>
    </w:p>
    <w:p>
      <w:pPr>
        <w:pStyle w:val="Style20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4.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Контроль за выполнением настоящего постановления возложить на  первого заместителя главы администрации  Камышловского городского округа Бессонова Е.А.</w:t>
      </w:r>
    </w:p>
    <w:p>
      <w:pPr>
        <w:pStyle w:val="Style20"/>
        <w:spacing w:before="0" w:after="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20"/>
        <w:spacing w:before="0" w:after="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20"/>
        <w:spacing w:before="0" w:after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Глава</w:t>
      </w:r>
    </w:p>
    <w:p>
      <w:pPr>
        <w:pStyle w:val="Style20"/>
        <w:spacing w:before="0" w:after="0"/>
        <w:jc w:val="both"/>
        <w:rPr/>
      </w:pPr>
      <w:r>
        <w:rPr>
          <w:rFonts w:cs="Calibri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794" w:footer="0" w:bottom="79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1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WWCharLFO1LVL1">
    <w:name w:val="WW_CharLFO1LVL1"/>
    <w:qFormat/>
    <w:rPr>
      <w:rFonts w:ascii="Liberation Serif" w:hAnsi="Liberation Serif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16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273</Words>
  <Characters>1886</Characters>
  <CharactersWithSpaces>2246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2022-01-14T09:16:00Z</dcterms:created>
  <dc:creator>Елена Викторовна</dc:creator>
  <dc:description/>
  <dc:language>ru-RU</dc:language>
  <cp:lastModifiedBy/>
  <cp:lastPrinted>2022-01-18T15:06:16Z</cp:lastPrinted>
  <dcterms:modified xsi:type="dcterms:W3CDTF">2022-01-18T15:06:29Z</dcterms:modified>
  <cp:revision>2</cp:revision>
  <dc:subject/>
  <dc:title/>
</cp:coreProperties>
</file>