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0695" cy="6896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pacing w:before="0" w:after="0"/>
        <w:ind w:left="0" w:right="0" w:hanging="0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spacing w:before="0" w:after="0"/>
        <w:ind w:left="0" w:right="0" w:hanging="0"/>
        <w:jc w:val="center"/>
        <w:rPr>
          <w:rFonts w:ascii="Liberation Serif" w:hAnsi="Liberation Serif" w:cs="Liberation Serif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Р А С П О Р Я Ж Е Н И Е</w:t>
      </w:r>
    </w:p>
    <w:p>
      <w:pPr>
        <w:pStyle w:val="Style21"/>
        <w:pBdr>
          <w:top w:val="double" w:sz="12" w:space="1" w:color="000000"/>
        </w:pBdr>
        <w:spacing w:before="0" w:after="0"/>
        <w:ind w:left="0" w:right="0" w:hanging="0"/>
        <w:jc w:val="center"/>
        <w:rPr>
          <w:rFonts w:ascii="Liberation Serif" w:hAnsi="Liberation Serif" w:cs="Liberation Serif"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Style21"/>
        <w:spacing w:before="0" w:after="0"/>
        <w:ind w:left="0" w:right="0" w:hanging="0"/>
        <w:jc w:val="both"/>
        <w:rPr/>
      </w:pP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1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8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 xml:space="preserve">.12.2023 № 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30</w:t>
      </w:r>
      <w:r>
        <w:rPr>
          <w:rStyle w:val="Style14"/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8</w:t>
      </w:r>
    </w:p>
    <w:p>
      <w:pPr>
        <w:pStyle w:val="Style21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/>
      </w:r>
    </w:p>
    <w:p>
      <w:pPr>
        <w:pStyle w:val="Style21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О признании утратившим силу распоряжения главы Камышловского городского округа от 23.01.2015 № 10-Р «Об утверждении Административного регламента по предоставлению муниципальной услуги «</w:t>
      </w:r>
      <w:r>
        <w:rPr>
          <w:rStyle w:val="Style14"/>
          <w:rFonts w:ascii="Liberation Serif" w:hAnsi="Liberation Serif"/>
          <w:b/>
          <w:sz w:val="28"/>
          <w:szCs w:val="28"/>
        </w:rPr>
        <w:t>Включение жилых помещений в состав специализированного жилищного фонда» в новой редакции</w:t>
      </w: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>»</w:t>
      </w:r>
    </w:p>
    <w:p>
      <w:pPr>
        <w:pStyle w:val="Style22"/>
        <w:spacing w:before="0" w:after="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1"/>
        <w:widowControl/>
        <w:ind w:left="0" w:right="0" w:firstLine="709"/>
        <w:jc w:val="both"/>
        <w:textAlignment w:val="auto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</w:rPr>
        <w:t>В  соответствии с</w:t>
      </w:r>
      <w:r>
        <w:rPr>
          <w:rStyle w:val="Style14"/>
          <w:rFonts w:ascii="Liberation Serif" w:hAnsi="Liberation Serif"/>
          <w:sz w:val="28"/>
          <w:szCs w:val="28"/>
        </w:rPr>
        <w:t xml:space="preserve"> главой 2 «Порядок включения жилых помещений в специализированный жилищный фонд Камышловского городского округа с отнесением к определенному виду специализированных жилых помещений» Положения о специализированном жилищном фонде Камышловского городского округа, утвержденного постановлением администрации Камышловского городского округа  от 20.04.2020 № 258 «Об утверждении положения о специализированном жилищном фонде Камышловского городского округа»                       (в ред. от 15.06.2023 № 645), руководствуясь 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Уставом Камышловского городского округа,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ascii="Liberation Serif" w:hAnsi="Liberation Serif"/>
          <w:sz w:val="28"/>
          <w:szCs w:val="28"/>
        </w:rPr>
        <w:t>Признать утратившим силу распоряжение главы Камышловского городского округа от 23.01.2015 № 10-Р «Об утверждении Административного регламента по предоставлению муниципальной услуги «Включение жилых помещений в состав специализированного жилищного фонда» в новой редакции».</w:t>
      </w:r>
    </w:p>
    <w:p>
      <w:pPr>
        <w:pStyle w:val="Style29"/>
        <w:widowControl/>
        <w:numPr>
          <w:ilvl w:val="0"/>
          <w:numId w:val="1"/>
        </w:numPr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color w:val="000000"/>
          <w:sz w:val="28"/>
          <w:szCs w:val="28"/>
        </w:rPr>
        <w:t>Опубликовать настоящее распоряжение в газете «Камышловские известия» и разместить на официальном сайте администрации Камышловского городского округа в информационно-коммуникационной сети «Интернет».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2"/>
        <w:shd w:fill="FFFFFF" w:val="clear"/>
        <w:spacing w:before="0"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566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Calibri">
    <w:charset w:val="01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eastAsia="Segoe UI" w:cs="Segoe UI"/>
      <w:sz w:val="18"/>
      <w:szCs w:val="18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Style18">
    <w:name w:val="Основной текст с отступом Знак"/>
    <w:basedOn w:val="Style14"/>
    <w:qFormat/>
    <w:rPr>
      <w:rFonts w:ascii="Calibri" w:hAnsi="Calibri" w:eastAsia="Calibri" w:cs="Calibri"/>
      <w:sz w:val="24"/>
      <w:szCs w:val="24"/>
    </w:rPr>
  </w:style>
  <w:style w:type="character" w:styleId="Bodytext">
    <w:name w:val="Body text_"/>
    <w:basedOn w:val="Style14"/>
    <w:qFormat/>
    <w:rPr>
      <w:sz w:val="26"/>
      <w:szCs w:val="26"/>
      <w:shd w:fill="FFFFFF" w:val="clear"/>
    </w:rPr>
  </w:style>
  <w:style w:type="character" w:styleId="Style19">
    <w:name w:val="Гиперссылка"/>
    <w:basedOn w:val="Style14"/>
    <w:qFormat/>
    <w:rPr>
      <w:color w:val="0000FF"/>
      <w:u w:val="single"/>
    </w:rPr>
  </w:style>
  <w:style w:type="character" w:styleId="Style20">
    <w:name w:val="Просмотренная гиперссылка"/>
    <w:basedOn w:val="Style14"/>
    <w:qFormat/>
    <w:rPr>
      <w:color w:val="954F72"/>
      <w:u w:val="single"/>
    </w:rPr>
  </w:style>
  <w:style w:type="character" w:styleId="Checktext">
    <w:name w:val="checktext"/>
    <w:basedOn w:val="Style14"/>
    <w:qFormat/>
    <w:rPr>
      <w:rFonts w:cs="Times New Roman"/>
    </w:rPr>
  </w:style>
  <w:style w:type="character" w:styleId="WWCharLFO1LVL1">
    <w:name w:val="WW_CharLFO1LVL1"/>
    <w:qFormat/>
    <w:rPr>
      <w:sz w:val="28"/>
      <w:szCs w:val="28"/>
    </w:rPr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Western">
    <w:name w:val="western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2">
    <w:name w:val="Обычный (веб)"/>
    <w:basedOn w:val="Style21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3">
    <w:name w:val="Текст выноски"/>
    <w:basedOn w:val="Style21"/>
    <w:qFormat/>
    <w:pPr>
      <w:suppressAutoHyphens w:val="true"/>
    </w:pPr>
    <w:rPr>
      <w:rFonts w:ascii="Segoe UI" w:hAnsi="Segoe UI" w:eastAsia="Segoe UI" w:cs="Segoe UI"/>
      <w:sz w:val="18"/>
      <w:szCs w:val="18"/>
    </w:rPr>
  </w:style>
  <w:style w:type="paragraph" w:styleId="Style24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false"/>
    </w:pPr>
    <w:rPr/>
  </w:style>
  <w:style w:type="paragraph" w:styleId="Style25">
    <w:name w:val="Head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1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Style28">
    <w:name w:val="Body Text Indent"/>
    <w:basedOn w:val="Style21"/>
    <w:pPr>
      <w:widowControl/>
      <w:tabs>
        <w:tab w:val="clear" w:pos="708"/>
      </w:tabs>
      <w:suppressAutoHyphens w:val="true"/>
      <w:ind w:left="851" w:right="0" w:hanging="0"/>
    </w:pPr>
    <w:rPr>
      <w:rFonts w:ascii="Calibri" w:hAnsi="Calibri" w:eastAsia="Calibri" w:cs="Calibri"/>
      <w:sz w:val="24"/>
      <w:szCs w:val="24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Знак1"/>
    <w:basedOn w:val="Style21"/>
    <w:qFormat/>
    <w:pPr>
      <w:widowControl/>
      <w:suppressAutoHyphens w:val="false"/>
      <w:spacing w:lineRule="exact" w:line="240" w:before="0" w:after="160"/>
      <w:textAlignment w:val="auto"/>
    </w:pPr>
    <w:rPr>
      <w:rFonts w:ascii="Verdana" w:hAnsi="Verdana"/>
      <w:lang w:val="en-US" w:eastAsia="en-US"/>
    </w:rPr>
  </w:style>
  <w:style w:type="paragraph" w:styleId="Style29">
    <w:name w:val="Абзац списка"/>
    <w:basedOn w:val="Style21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11">
    <w:name w:val="Основной текст1"/>
    <w:basedOn w:val="Style21"/>
    <w:qFormat/>
    <w:pPr>
      <w:shd w:fill="FFFFFF" w:val="clear"/>
      <w:suppressAutoHyphens w:val="false"/>
      <w:spacing w:lineRule="exact" w:line="326" w:before="120" w:after="0"/>
      <w:jc w:val="both"/>
      <w:textAlignment w:val="auto"/>
    </w:pPr>
    <w:rPr>
      <w:sz w:val="26"/>
      <w:szCs w:val="26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Msonormal">
    <w:name w:val="msonormal"/>
    <w:basedOn w:val="Style21"/>
    <w:qFormat/>
    <w:pPr>
      <w:widowControl/>
      <w:suppressAutoHyphens w:val="false"/>
      <w:spacing w:lineRule="auto" w:line="276" w:before="100" w:after="142"/>
      <w:textAlignment w:val="auto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602</TotalTime>
  <Application>LibreOffice/7.5.2.1$Linux_X86_64 LibreOffice_project/50$Build-1</Application>
  <AppVersion>15.0000</AppVersion>
  <Pages>1</Pages>
  <Words>175</Words>
  <Characters>1277</Characters>
  <CharactersWithSpaces>1511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2020-04-10T06:57:00Z</dcterms:created>
  <dc:creator>Администрация</dc:creator>
  <dc:description/>
  <dc:language>ru-RU</dc:language>
  <cp:lastModifiedBy/>
  <cp:lastPrinted>2023-12-18T15:47:19Z</cp:lastPrinted>
  <dcterms:modified xsi:type="dcterms:W3CDTF">2023-12-18T15:48:00Z</dcterms:modified>
  <cp:revision>144</cp:revision>
  <dc:subject/>
  <dc:title> </dc:title>
</cp:coreProperties>
</file>