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/>
      </w:pPr>
      <w:r>
        <w:rPr>
          <w:rStyle w:val="Style14"/>
          <w:rFonts w:cs="Times New Roman" w:ascii="Liberation Serif" w:hAnsi="Liberation Serif"/>
        </w:rPr>
        <w:drawing>
          <wp:inline distT="0" distB="12700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22"/>
        <w:spacing w:lineRule="auto" w:line="240" w:before="0" w:after="0"/>
        <w:jc w:val="both"/>
        <w:rPr>
          <w:b/>
          <w:b/>
          <w:bCs/>
        </w:rPr>
      </w:pPr>
      <w:r>
        <w:rPr>
          <w:rStyle w:val="Style14"/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4"/>
          <w:rFonts w:cs="Times New Roman" w:ascii="Liberation Serif" w:hAnsi="Liberation Serif"/>
          <w:b/>
          <w:bCs/>
          <w:sz w:val="28"/>
          <w:szCs w:val="28"/>
        </w:rPr>
        <w:t>21</w:t>
      </w:r>
      <w:r>
        <w:rPr>
          <w:rStyle w:val="Style14"/>
          <w:rFonts w:eastAsia="Times New Roman" w:cs="Times New Roman" w:ascii="Liberation Serif" w:hAnsi="Liberation Serif"/>
          <w:b/>
          <w:bCs/>
          <w:sz w:val="28"/>
          <w:szCs w:val="28"/>
        </w:rPr>
        <w:t>.</w:t>
      </w:r>
      <w:r>
        <w:rPr>
          <w:rStyle w:val="Style14"/>
          <w:rFonts w:cs="Times New Roman" w:ascii="Liberation Serif" w:hAnsi="Liberation Serif"/>
          <w:b/>
          <w:bCs/>
          <w:sz w:val="28"/>
          <w:szCs w:val="28"/>
        </w:rPr>
        <w:t xml:space="preserve">04.2022  № </w:t>
      </w:r>
      <w:r>
        <w:rPr>
          <w:rStyle w:val="Style14"/>
          <w:rFonts w:eastAsia="Times New Roman" w:cs="Times New Roman" w:ascii="Liberation Serif" w:hAnsi="Liberation Serif"/>
          <w:b/>
          <w:bCs/>
          <w:sz w:val="28"/>
          <w:szCs w:val="28"/>
        </w:rPr>
        <w:t>3</w:t>
      </w:r>
      <w:r>
        <w:rPr>
          <w:rStyle w:val="Style14"/>
          <w:rFonts w:eastAsia="Times New Roman" w:cs="Times New Roman" w:ascii="Liberation Serif" w:hAnsi="Liberation Serif"/>
          <w:b/>
          <w:bCs/>
          <w:sz w:val="28"/>
          <w:szCs w:val="28"/>
        </w:rPr>
        <w:t>27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наделении статусом гарантирующей организации муниципального унитарного предприятия «Водоснабжающая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компания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» 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для централизованных систем холодного водоснабжения и водоотведения на территории Камышловского городского округа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Doktekstj"/>
        <w:spacing w:before="0" w:after="0"/>
        <w:ind w:left="0" w:right="0" w:firstLine="72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С целью организации надежного и бесперебойного водоснабжения и водоотведения абонентов на территории Камышловского городского округа,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частью 1 статьи 16 Федерального закона «Об общих принципах организации местного самоуправления в Российской Федерации» от 06.10.2003 г. № 131-ФЗ, Федеральны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закон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ом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от 07.12.2011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№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416-ФЗ «О водоснабжении и водоотведении», Уставом Камышловского городского округа,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на основании договора от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09.03.2022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года №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1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аренды объектов питьевого (холодного) водоснабжения и водоотведения,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Doktekstj"/>
        <w:widowControl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1"/>
        <w:widowControl/>
        <w:shd w:fill="FFFFFF" w:val="clear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 </w:t>
      </w:r>
      <w:r>
        <w:rPr>
          <w:rStyle w:val="Style14"/>
          <w:rFonts w:ascii="Liberation Serif" w:hAnsi="Liberation Serif"/>
          <w:sz w:val="28"/>
          <w:szCs w:val="28"/>
        </w:rPr>
        <w:t xml:space="preserve">Наделить </w:t>
      </w:r>
      <w:r>
        <w:rPr>
          <w:rStyle w:val="Style14"/>
          <w:rFonts w:ascii="Liberation Serif" w:hAnsi="Liberation Serif"/>
          <w:sz w:val="28"/>
          <w:szCs w:val="28"/>
        </w:rPr>
        <w:t xml:space="preserve">муниципальное унитарное предприятие «Водоснабжающая </w:t>
      </w:r>
      <w:r>
        <w:rPr>
          <w:rStyle w:val="Style14"/>
          <w:rFonts w:ascii="Liberation Serif" w:hAnsi="Liberation Serif"/>
          <w:sz w:val="28"/>
          <w:szCs w:val="28"/>
        </w:rPr>
        <w:t>компания</w:t>
      </w:r>
      <w:r>
        <w:rPr>
          <w:rStyle w:val="Style14"/>
          <w:rFonts w:ascii="Liberation Serif" w:hAnsi="Liberation Serif"/>
          <w:sz w:val="28"/>
          <w:szCs w:val="28"/>
        </w:rPr>
        <w:t>»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статусом </w:t>
      </w:r>
      <w:r>
        <w:rPr>
          <w:rStyle w:val="Style14"/>
          <w:rFonts w:ascii="Liberation Serif" w:hAnsi="Liberation Serif"/>
          <w:sz w:val="28"/>
          <w:szCs w:val="28"/>
        </w:rPr>
        <w:t>гарантирующей организаци</w:t>
      </w:r>
      <w:r>
        <w:rPr>
          <w:rStyle w:val="Style14"/>
          <w:rFonts w:ascii="Liberation Serif" w:hAnsi="Liberation Serif"/>
          <w:sz w:val="28"/>
          <w:szCs w:val="28"/>
        </w:rPr>
        <w:t>и</w:t>
      </w:r>
      <w:r>
        <w:rPr>
          <w:rStyle w:val="Style14"/>
          <w:rFonts w:ascii="Liberation Serif" w:hAnsi="Liberation Serif"/>
          <w:sz w:val="28"/>
          <w:szCs w:val="28"/>
        </w:rPr>
        <w:t xml:space="preserve"> для централизованных систем холодного водоснабжения и водоотведения на территории Камышловского городского округа </w:t>
      </w:r>
      <w:r>
        <w:rPr>
          <w:rStyle w:val="Style14"/>
          <w:rFonts w:ascii="Liberation Serif" w:hAnsi="Liberation Serif"/>
          <w:sz w:val="28"/>
          <w:szCs w:val="28"/>
        </w:rPr>
        <w:t xml:space="preserve">с </w:t>
      </w:r>
      <w:r>
        <w:rPr>
          <w:rStyle w:val="Style14"/>
          <w:rFonts w:ascii="Liberation Serif" w:hAnsi="Liberation Serif"/>
          <w:sz w:val="28"/>
          <w:szCs w:val="28"/>
        </w:rPr>
        <w:t>29 апреля 2022 года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1"/>
        <w:widowControl/>
        <w:shd w:fill="FFFFFF" w:val="clear"/>
        <w:tabs>
          <w:tab w:val="clear" w:pos="708"/>
          <w:tab w:val="left" w:pos="0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sz w:val="28"/>
          <w:szCs w:val="28"/>
        </w:rPr>
        <w:t xml:space="preserve">Установить зоной деятельности </w:t>
      </w:r>
      <w:r>
        <w:rPr>
          <w:rStyle w:val="Style14"/>
          <w:rFonts w:ascii="Liberation Serif" w:hAnsi="Liberation Serif"/>
          <w:sz w:val="28"/>
          <w:szCs w:val="28"/>
        </w:rPr>
        <w:t xml:space="preserve">муниципального унитарного предприятия «Водоснабжающая </w:t>
      </w:r>
      <w:r>
        <w:rPr>
          <w:rStyle w:val="Style14"/>
          <w:rFonts w:ascii="Liberation Serif" w:hAnsi="Liberation Serif"/>
          <w:sz w:val="28"/>
          <w:szCs w:val="28"/>
        </w:rPr>
        <w:t>компания</w:t>
      </w:r>
      <w:r>
        <w:rPr>
          <w:rStyle w:val="Style14"/>
          <w:rFonts w:ascii="Liberation Serif" w:hAnsi="Liberation Serif"/>
          <w:sz w:val="28"/>
          <w:szCs w:val="28"/>
        </w:rPr>
        <w:t>»</w:t>
      </w:r>
      <w:r>
        <w:rPr>
          <w:rStyle w:val="Style14"/>
          <w:rFonts w:ascii="Liberation Serif" w:hAnsi="Liberation Serif"/>
          <w:sz w:val="28"/>
          <w:szCs w:val="28"/>
        </w:rPr>
        <w:t xml:space="preserve">, наделенного статусом гарантирующей организации по осуществлению холодного водоснабжения и водоотведения, </w:t>
      </w:r>
      <w:r>
        <w:rPr>
          <w:rStyle w:val="Style14"/>
          <w:rFonts w:ascii="Liberation Serif" w:hAnsi="Liberation Serif"/>
          <w:sz w:val="28"/>
          <w:szCs w:val="28"/>
        </w:rPr>
        <w:t>эксплуатации водопроводных и канализационных сетей Камышловского городского округа -     территорию Камышловского городского округа.</w:t>
      </w:r>
    </w:p>
    <w:p>
      <w:pPr>
        <w:pStyle w:val="1"/>
        <w:widowControl/>
        <w:shd w:fill="FFFFFF" w:val="clear"/>
        <w:tabs>
          <w:tab w:val="clear" w:pos="708"/>
          <w:tab w:val="left" w:pos="0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</w:t>
      </w:r>
      <w:r>
        <w:rPr>
          <w:rStyle w:val="Style14"/>
          <w:rFonts w:eastAsia="Calibri" w:ascii="Liberation Serif" w:hAnsi="Liberation Serif"/>
          <w:sz w:val="28"/>
          <w:szCs w:val="28"/>
        </w:rPr>
        <w:t xml:space="preserve">» </w:t>
      </w:r>
      <w:r>
        <w:rPr>
          <w:rStyle w:val="Style14"/>
          <w:rFonts w:ascii="Liberation Serif" w:hAnsi="Liberation Serif"/>
          <w:sz w:val="28"/>
          <w:szCs w:val="28"/>
        </w:rPr>
        <w:t xml:space="preserve">и разместить на официальном сайте Камышловского городского округа в </w:t>
      </w:r>
      <w:r>
        <w:rPr>
          <w:rStyle w:val="Style14"/>
          <w:rFonts w:ascii="Liberation Serif" w:hAnsi="Liberation Serif"/>
          <w:sz w:val="28"/>
          <w:szCs w:val="28"/>
        </w:rPr>
        <w:t xml:space="preserve">информационно-коммуникационной </w:t>
      </w:r>
      <w:r>
        <w:rPr>
          <w:rStyle w:val="Style14"/>
          <w:rFonts w:ascii="Liberation Serif" w:hAnsi="Liberation Serif"/>
          <w:sz w:val="28"/>
          <w:szCs w:val="28"/>
        </w:rPr>
        <w:t xml:space="preserve">сети Интернет </w:t>
      </w:r>
      <w:r>
        <w:rPr>
          <w:rStyle w:val="Style14"/>
          <w:rFonts w:ascii="Liberation Serif" w:hAnsi="Liberation Serif"/>
          <w:sz w:val="28"/>
          <w:szCs w:val="28"/>
        </w:rPr>
        <w:t>в течении 3-х дней со дня принятия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1"/>
        <w:widowControl/>
        <w:shd w:fill="FFFFFF" w:val="clear"/>
        <w:tabs>
          <w:tab w:val="clear" w:pos="708"/>
          <w:tab w:val="left" w:pos="0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4. 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П</w:t>
      </w:r>
      <w:r>
        <w:rPr>
          <w:rStyle w:val="Style14"/>
          <w:rFonts w:ascii="Liberation Serif" w:hAnsi="Liberation Serif"/>
          <w:sz w:val="28"/>
          <w:szCs w:val="28"/>
        </w:rPr>
        <w:t>остановление главы Камышловского городского округа от 09.07.201</w:t>
      </w:r>
      <w:r>
        <w:rPr>
          <w:rStyle w:val="Style14"/>
          <w:rFonts w:ascii="Liberation Serif" w:hAnsi="Liberation Serif"/>
          <w:sz w:val="28"/>
          <w:szCs w:val="28"/>
        </w:rPr>
        <w:t>4</w:t>
      </w:r>
      <w:r>
        <w:rPr>
          <w:rStyle w:val="Style14"/>
          <w:rFonts w:ascii="Liberation Serif" w:hAnsi="Liberation Serif"/>
          <w:sz w:val="28"/>
          <w:szCs w:val="28"/>
        </w:rPr>
        <w:t xml:space="preserve"> № 1102 «Об определении гарантирующей организацией для централизованных систем холодного водоснабжения и водоотведения на территории Камышловского городского округа» </w:t>
      </w:r>
      <w:r>
        <w:rPr>
          <w:rStyle w:val="Style14"/>
          <w:rFonts w:ascii="Liberation Serif" w:hAnsi="Liberation Serif"/>
          <w:sz w:val="28"/>
          <w:szCs w:val="28"/>
        </w:rPr>
        <w:t xml:space="preserve">считать утратившим силу </w:t>
      </w:r>
      <w:r>
        <w:rPr>
          <w:rStyle w:val="Style14"/>
          <w:rFonts w:ascii="Liberation Serif" w:hAnsi="Liberation Serif"/>
          <w:sz w:val="28"/>
          <w:szCs w:val="28"/>
        </w:rPr>
        <w:t>с 29 апреля 2022 года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1"/>
        <w:widowControl/>
        <w:shd w:fill="FFFFFF" w:val="clear"/>
        <w:tabs>
          <w:tab w:val="clear" w:pos="708"/>
          <w:tab w:val="left" w:pos="0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5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              </w:t>
      </w:r>
    </w:p>
    <w:sectPr>
      <w:type w:val="nextPage"/>
      <w:pgSz w:w="11906" w:h="16838"/>
      <w:pgMar w:left="1701" w:right="567" w:header="0" w:top="680" w:footer="0" w:bottom="6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омер страницы"/>
    <w:basedOn w:val="Style14"/>
    <w:rPr/>
  </w:style>
  <w:style w:type="character" w:styleId="Style17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4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4"/>
    <w:qFormat/>
    <w:rPr>
      <w:rFonts w:ascii="Times New Roman" w:hAnsi="Times New Roman" w:eastAsia="Times New Roman" w:cs="Times New Roman"/>
      <w:b/>
      <w:bCs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/>
    </w:rPr>
  </w:style>
  <w:style w:type="character" w:styleId="Style19">
    <w:name w:val="Гипертекстовая ссылка"/>
    <w:basedOn w:val="Style14"/>
    <w:qFormat/>
    <w:rPr>
      <w:color w:val="106BBE"/>
    </w:rPr>
  </w:style>
  <w:style w:type="character" w:styleId="Style20">
    <w:name w:val="Символ концевой сноски"/>
    <w:qFormat/>
    <w:rPr/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">
    <w:name w:val="Основной текст1"/>
    <w:basedOn w:val="Style22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Style22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Style22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8">
    <w:name w:val="Знак"/>
    <w:basedOn w:val="Style22"/>
    <w:qFormat/>
    <w:pPr>
      <w:widowControl/>
      <w:suppressAutoHyphens w:val="false"/>
      <w:textAlignment w:val="auto"/>
    </w:pPr>
    <w:rPr>
      <w:rFonts w:ascii="Verdana" w:hAnsi="Verdana" w:cs="Verdana"/>
      <w:lang w:val="en-US" w:eastAsia="en-US"/>
    </w:rPr>
  </w:style>
  <w:style w:type="paragraph" w:styleId="Style2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LibreOffice/6.4.7.2$Linux_X86_64 LibreOffice_project/40$Build-2</Application>
  <Pages>1</Pages>
  <Words>249</Words>
  <Characters>1864</Characters>
  <CharactersWithSpaces>2178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2019-08-30T07:32:00Z</dcterms:created>
  <dc:creator>Семёнова Лариса</dc:creator>
  <dc:description/>
  <dc:language>ru-RU</dc:language>
  <cp:lastModifiedBy/>
  <cp:lastPrinted>2022-04-21T09:44:45Z</cp:lastPrinted>
  <dcterms:modified xsi:type="dcterms:W3CDTF">2022-04-21T09:46:30Z</dcterms:modified>
  <cp:revision>13</cp:revision>
  <dc:subject/>
  <dc:title/>
</cp:coreProperties>
</file>