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Picture 4" descr="OLE-объ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OLE-объект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jc w:val="center"/>
        <w:rPr/>
      </w:pPr>
      <w:r>
        <w:rPr>
          <w:rStyle w:val="Style13"/>
          <w:rFonts w:ascii="Liberation Serif" w:hAnsi="Liberation Serif"/>
          <w:b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21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21"/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tabs>
          <w:tab w:val="clear" w:pos="708"/>
          <w:tab w:val="left" w:pos="784" w:leader="none"/>
          <w:tab w:val="left" w:pos="6480" w:leader="none"/>
        </w:tabs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Style w:val="Style13"/>
          <w:rFonts w:eastAsia="Arial Unicode MS" w:cs="Liberation Serif" w:ascii="Liberation Serif" w:hAnsi="Liberation Serif"/>
          <w:b/>
          <w:bCs/>
          <w:i w:val="false"/>
          <w:iCs w:val="false"/>
          <w:color w:val="000000"/>
          <w:sz w:val="28"/>
          <w:szCs w:val="28"/>
          <w:lang w:val="ru-RU" w:eastAsia="ru-RU"/>
        </w:rPr>
        <w:t>от 18.02.2022 N 1</w:t>
      </w:r>
      <w:r>
        <w:rPr>
          <w:rStyle w:val="Style13"/>
          <w:rFonts w:eastAsia="Arial Unicode MS" w:cs="Liberation Serif" w:ascii="Liberation Serif" w:hAnsi="Liberation Serif"/>
          <w:b/>
          <w:bCs/>
          <w:i w:val="false"/>
          <w:iCs w:val="false"/>
          <w:color w:val="000000"/>
          <w:sz w:val="28"/>
          <w:szCs w:val="28"/>
          <w:lang w:val="ru-RU" w:eastAsia="ru-RU"/>
        </w:rPr>
        <w:t>40</w:t>
      </w:r>
    </w:p>
    <w:p>
      <w:pPr>
        <w:pStyle w:val="Style21"/>
        <w:tabs>
          <w:tab w:val="clear" w:pos="708"/>
          <w:tab w:val="left" w:pos="784" w:leader="none"/>
          <w:tab w:val="left" w:pos="6480" w:leader="none"/>
        </w:tabs>
        <w:spacing w:lineRule="auto" w:line="240" w:before="0" w:after="0"/>
        <w:ind w:left="0" w:right="0" w:hanging="0"/>
        <w:jc w:val="both"/>
        <w:rPr>
          <w:rStyle w:val="Style13"/>
          <w:rFonts w:ascii="Liberation Serif" w:hAnsi="Liberation Serif" w:eastAsia="Arial Unicode MS" w:cs="Liberation Serif"/>
          <w:b/>
          <w:b/>
          <w:bCs/>
          <w:i w:val="false"/>
          <w:i w:val="false"/>
          <w:iCs w:val="false"/>
          <w:color w:val="000000"/>
          <w:sz w:val="28"/>
          <w:szCs w:val="28"/>
          <w:lang w:val="ru-RU" w:eastAsia="ru-RU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spacing w:before="0" w:after="0"/>
        <w:ind w:left="0" w:right="0" w:hanging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Об участии Камышловского городского округа в конкурсном отборе региональных программ по проектированию туристского кода центра города в рамках федерального проекта «Развитие туристической инфраструктуры» национального проекта «Туризм и индустрия гостеприимства» в 2022 году</w:t>
      </w:r>
    </w:p>
    <w:p>
      <w:pPr>
        <w:pStyle w:val="Style22"/>
        <w:spacing w:before="0" w:after="0"/>
        <w:ind w:left="0" w:right="0" w:hanging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42"/>
        <w:shd w:fill="FFFFFF" w:val="clear"/>
        <w:spacing w:before="0" w:after="0"/>
        <w:ind w:left="0" w:right="0" w:firstLine="540"/>
        <w:jc w:val="both"/>
        <w:rPr/>
      </w:pPr>
      <w:r>
        <w:rPr>
          <w:rStyle w:val="Style13"/>
          <w:rFonts w:ascii="Liberation Serif" w:hAnsi="Liberation Serif"/>
          <w:b w:val="false"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b w:val="false"/>
          <w:sz w:val="28"/>
          <w:szCs w:val="28"/>
        </w:rPr>
        <w:t xml:space="preserve">В целях формирования туристского бренда города Камышлов, улучшения туристической доступности, привлекательности и безопасности, создания навигации вдоль туристских маршрутов, по созданию инфраструктуры (некапитальных строений и сооружений) для комфортного пребывания туристов и жителей в городе Камышлов, </w:t>
      </w:r>
      <w:r>
        <w:rPr>
          <w:rStyle w:val="Style13"/>
          <w:rFonts w:ascii="Liberation Serif" w:hAnsi="Liberation Serif"/>
          <w:b w:val="false"/>
          <w:iCs/>
          <w:sz w:val="28"/>
          <w:szCs w:val="28"/>
        </w:rPr>
        <w:t>согласно</w:t>
      </w:r>
      <w:r>
        <w:rPr>
          <w:rStyle w:val="Style13"/>
          <w:rFonts w:ascii="Liberation Serif" w:hAnsi="Liberation Serif"/>
          <w:b w:val="false"/>
          <w:sz w:val="28"/>
          <w:szCs w:val="28"/>
        </w:rPr>
        <w:t xml:space="preserve"> Приказа Федеральном агентстве по туризму Российской Федерации от 17 ноября 2021 г. № 537-Пр-21 «Об организации в Федеральном агентстве по туризму работы по предварительном отбору заявок субъектов Российской Федерации о поддержке региональных программ по проектированию туристского кода центра города», учитывая протокол архитектурно-художественного совета Камышловского городского округа, утвержденного протоколом от 11 февраля 2022 года,  администрация Камышловского городского округа</w:t>
      </w:r>
    </w:p>
    <w:p>
      <w:pPr>
        <w:pStyle w:val="Style21"/>
        <w:widowControl w:val="false"/>
        <w:suppressAutoHyphens w:val="true"/>
        <w:spacing w:lineRule="auto" w:before="0" w:after="0"/>
        <w:ind w:left="0" w:right="0" w:firstLine="737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1"/>
        <w:widowControl/>
        <w:numPr>
          <w:ilvl w:val="0"/>
          <w:numId w:val="2"/>
        </w:numPr>
        <w:tabs>
          <w:tab w:val="clear" w:pos="708"/>
          <w:tab w:val="left" w:pos="0" w:leader="none"/>
          <w:tab w:val="left" w:pos="360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Принять участие в конкурсном отборе региональных программ по проектированию туристского кода центра города в рамках федерального проекта «Развитие туристической инфраструктуры» национального проекта «Туризм и индустрия гостеприимства» в 2022 году (далее Конкурсный отбор).</w:t>
      </w:r>
    </w:p>
    <w:p>
      <w:pPr>
        <w:pStyle w:val="Style21"/>
        <w:widowControl/>
        <w:numPr>
          <w:ilvl w:val="0"/>
          <w:numId w:val="2"/>
        </w:numPr>
        <w:tabs>
          <w:tab w:val="clear" w:pos="708"/>
          <w:tab w:val="left" w:pos="0" w:leader="none"/>
          <w:tab w:val="left" w:pos="360" w:leader="none"/>
          <w:tab w:val="left" w:pos="567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Утвердить состав рабочей группы по подготовке документации для участия в Конкурсном отборе (прилагается).</w:t>
      </w:r>
    </w:p>
    <w:p>
      <w:pPr>
        <w:pStyle w:val="Style21"/>
        <w:widowControl/>
        <w:numPr>
          <w:ilvl w:val="0"/>
          <w:numId w:val="2"/>
        </w:numPr>
        <w:tabs>
          <w:tab w:val="clear" w:pos="708"/>
          <w:tab w:val="left" w:pos="0" w:leader="none"/>
          <w:tab w:val="left" w:pos="360" w:leader="none"/>
          <w:tab w:val="left" w:pos="567" w:leader="none"/>
        </w:tabs>
        <w:ind w:left="0" w:right="0" w:firstLine="709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</w:rPr>
        <w:t>Провести общественное обсуждение и прием предложений от населения о границах, мероприятия и функциях территории туристкого центра города в соответствии со сроками, установленными требованиями к Конкурсной документации.</w:t>
      </w:r>
    </w:p>
    <w:p>
      <w:pPr>
        <w:pStyle w:val="Style27"/>
        <w:widowControl/>
        <w:numPr>
          <w:ilvl w:val="0"/>
          <w:numId w:val="2"/>
        </w:numPr>
        <w:tabs>
          <w:tab w:val="left" w:pos="0" w:leader="none"/>
          <w:tab w:val="left" w:pos="360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Определить места и адреса, в которых будут расположены пункты приёма предложений граждан в рамках общественного обсуждения:</w:t>
      </w:r>
    </w:p>
    <w:p>
      <w:pPr>
        <w:pStyle w:val="Style21"/>
        <w:widowControl/>
        <w:tabs>
          <w:tab w:val="clear" w:pos="708"/>
          <w:tab w:val="left" w:pos="0" w:leader="none"/>
          <w:tab w:val="left" w:pos="360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Стационарные пункты:</w:t>
      </w:r>
    </w:p>
    <w:p>
      <w:pPr>
        <w:pStyle w:val="Style21"/>
        <w:widowControl/>
        <w:tabs>
          <w:tab w:val="clear" w:pos="708"/>
          <w:tab w:val="left" w:pos="0" w:leader="none"/>
          <w:tab w:val="left" w:pos="360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Автономное муниципальное учреждение культуры Камышловского городского округа «Центр культуры и досуга», г. Камышлов, ул. Вокзальная, 14-а;</w:t>
      </w:r>
    </w:p>
    <w:p>
      <w:pPr>
        <w:pStyle w:val="Style21"/>
        <w:widowControl/>
        <w:tabs>
          <w:tab w:val="clear" w:pos="708"/>
          <w:tab w:val="left" w:pos="0" w:leader="none"/>
          <w:tab w:val="left" w:pos="360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Муниципальное автономное учреждение дополнительного образования «Дом детского творчества» Камышловского городского округа, г. Камышлов, ул. Фарфористов, 11-а.</w:t>
      </w:r>
    </w:p>
    <w:p>
      <w:pPr>
        <w:pStyle w:val="Style21"/>
        <w:widowControl/>
        <w:tabs>
          <w:tab w:val="clear" w:pos="708"/>
          <w:tab w:val="left" w:pos="0" w:leader="none"/>
          <w:tab w:val="left" w:pos="360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Пункты приёма предложений расположить в холлах 1 этажа зданий.</w:t>
      </w:r>
    </w:p>
    <w:p>
      <w:pPr>
        <w:pStyle w:val="Style21"/>
        <w:widowControl/>
        <w:tabs>
          <w:tab w:val="clear" w:pos="708"/>
          <w:tab w:val="left" w:pos="0" w:leader="none"/>
          <w:tab w:val="left" w:pos="360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Онлайн голосование:</w:t>
      </w:r>
    </w:p>
    <w:p>
      <w:pPr>
        <w:pStyle w:val="Style21"/>
        <w:widowControl/>
        <w:tabs>
          <w:tab w:val="clear" w:pos="708"/>
          <w:tab w:val="left" w:pos="0" w:leader="none"/>
          <w:tab w:val="left" w:pos="360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официальный сайт Камышловского городского округа;</w:t>
      </w:r>
    </w:p>
    <w:p>
      <w:pPr>
        <w:pStyle w:val="Style21"/>
        <w:widowControl/>
        <w:tabs>
          <w:tab w:val="clear" w:pos="708"/>
          <w:tab w:val="left" w:pos="0" w:leader="none"/>
          <w:tab w:val="left" w:pos="360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группа в социальной сети «в Контакте»;</w:t>
      </w:r>
    </w:p>
    <w:p>
      <w:pPr>
        <w:pStyle w:val="Style21"/>
        <w:widowControl/>
        <w:tabs>
          <w:tab w:val="clear" w:pos="708"/>
          <w:tab w:val="left" w:pos="0" w:leader="none"/>
          <w:tab w:val="left" w:pos="360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группа в социальной сети «Одноклассники».</w:t>
      </w:r>
    </w:p>
    <w:p>
      <w:pPr>
        <w:pStyle w:val="Style21"/>
        <w:widowControl/>
        <w:tabs>
          <w:tab w:val="clear" w:pos="708"/>
          <w:tab w:val="left" w:pos="0" w:leader="none"/>
          <w:tab w:val="left" w:pos="360" w:leader="none"/>
        </w:tabs>
        <w:ind w:left="0" w:right="0" w:firstLine="709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5. Настоящее постановление опубликовать в газете «Камышловские известия» и на официальном сайте Камышловского городского округа в течение</w:t>
      </w:r>
      <w:r>
        <w:rPr>
          <w:rStyle w:val="Style13"/>
          <w:rFonts w:ascii="Liberation Serif" w:hAnsi="Liberation Serif"/>
          <w:sz w:val="28"/>
          <w:szCs w:val="28"/>
          <w:highlight w:val="yellow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</w:rPr>
        <w:t>10 дн</w:t>
      </w:r>
      <w:r>
        <w:rPr>
          <w:rStyle w:val="Style13"/>
          <w:rFonts w:eastAsia="Times New Roman" w:ascii="Liberation Serif" w:hAnsi="Liberation Serif"/>
          <w:sz w:val="28"/>
          <w:szCs w:val="28"/>
          <w:lang w:eastAsia="ru-RU"/>
        </w:rPr>
        <w:t>ей</w:t>
      </w:r>
      <w:r>
        <w:rPr>
          <w:rStyle w:val="Style13"/>
          <w:rFonts w:ascii="Liberation Serif" w:hAnsi="Liberation Serif"/>
          <w:sz w:val="28"/>
          <w:szCs w:val="28"/>
        </w:rPr>
        <w:t xml:space="preserve"> со дня принятия.</w:t>
      </w:r>
    </w:p>
    <w:p>
      <w:pPr>
        <w:pStyle w:val="Style21"/>
        <w:tabs>
          <w:tab w:val="clear" w:pos="708"/>
          <w:tab w:val="left" w:pos="0" w:leader="none"/>
          <w:tab w:val="left" w:pos="360" w:leader="none"/>
        </w:tabs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Контроль за выполнением настоящего постановления оставляю за собой</w:t>
      </w:r>
    </w:p>
    <w:p>
      <w:pPr>
        <w:pStyle w:val="Style21"/>
        <w:tabs>
          <w:tab w:val="clear" w:pos="708"/>
          <w:tab w:val="left" w:pos="0" w:leader="none"/>
        </w:tabs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tabs>
          <w:tab w:val="clear" w:pos="708"/>
          <w:tab w:val="left" w:pos="0" w:leader="none"/>
        </w:tabs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tabs>
          <w:tab w:val="clear" w:pos="708"/>
          <w:tab w:val="left" w:pos="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21"/>
        <w:tabs>
          <w:tab w:val="clear" w:pos="708"/>
          <w:tab w:val="left" w:pos="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21"/>
        <w:tabs>
          <w:tab w:val="clear" w:pos="708"/>
          <w:tab w:val="left" w:pos="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tabs>
          <w:tab w:val="clear" w:pos="708"/>
          <w:tab w:val="left" w:pos="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tabs>
          <w:tab w:val="clear" w:pos="708"/>
          <w:tab w:val="left" w:pos="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tabs>
          <w:tab w:val="clear" w:pos="708"/>
          <w:tab w:val="left" w:pos="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tabs>
          <w:tab w:val="clear" w:pos="708"/>
          <w:tab w:val="left" w:pos="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tabs>
          <w:tab w:val="clear" w:pos="708"/>
          <w:tab w:val="left" w:pos="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tabs>
          <w:tab w:val="clear" w:pos="708"/>
          <w:tab w:val="left" w:pos="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tabs>
          <w:tab w:val="clear" w:pos="708"/>
          <w:tab w:val="left" w:pos="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tabs>
          <w:tab w:val="clear" w:pos="708"/>
          <w:tab w:val="left" w:pos="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tabs>
          <w:tab w:val="clear" w:pos="708"/>
          <w:tab w:val="left" w:pos="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tabs>
          <w:tab w:val="clear" w:pos="708"/>
          <w:tab w:val="left" w:pos="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tabs>
          <w:tab w:val="clear" w:pos="708"/>
          <w:tab w:val="left" w:pos="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tabs>
          <w:tab w:val="clear" w:pos="708"/>
          <w:tab w:val="left" w:pos="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tabs>
          <w:tab w:val="clear" w:pos="708"/>
          <w:tab w:val="left" w:pos="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tabs>
          <w:tab w:val="clear" w:pos="708"/>
          <w:tab w:val="left" w:pos="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tabs>
          <w:tab w:val="clear" w:pos="708"/>
          <w:tab w:val="left" w:pos="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tabs>
          <w:tab w:val="clear" w:pos="708"/>
          <w:tab w:val="left" w:pos="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tabs>
          <w:tab w:val="clear" w:pos="708"/>
          <w:tab w:val="left" w:pos="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tabs>
          <w:tab w:val="clear" w:pos="708"/>
          <w:tab w:val="left" w:pos="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tabs>
          <w:tab w:val="clear" w:pos="708"/>
          <w:tab w:val="left" w:pos="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tabs>
          <w:tab w:val="clear" w:pos="708"/>
          <w:tab w:val="left" w:pos="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tabs>
          <w:tab w:val="clear" w:pos="708"/>
          <w:tab w:val="left" w:pos="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tabs>
          <w:tab w:val="clear" w:pos="708"/>
          <w:tab w:val="left" w:pos="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tabs>
          <w:tab w:val="clear" w:pos="708"/>
          <w:tab w:val="left" w:pos="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tabs>
          <w:tab w:val="clear" w:pos="708"/>
          <w:tab w:val="left" w:pos="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tabs>
          <w:tab w:val="clear" w:pos="708"/>
          <w:tab w:val="left" w:pos="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85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6"/>
        <w:gridCol w:w="4927"/>
      </w:tblGrid>
      <w:tr>
        <w:trPr/>
        <w:tc>
          <w:tcPr>
            <w:tcW w:w="4926" w:type="dxa"/>
            <w:tcBorders/>
          </w:tcPr>
          <w:p>
            <w:pPr>
              <w:pStyle w:val="Style2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4927" w:type="dxa"/>
            <w:tcBorders/>
          </w:tcPr>
          <w:p>
            <w:pPr>
              <w:pStyle w:val="Style21"/>
              <w:jc w:val="left"/>
              <w:rPr/>
            </w:pP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 xml:space="preserve">Приложение </w:t>
            </w:r>
            <w:r>
              <w:rPr>
                <w:rStyle w:val="Style13"/>
                <w:rFonts w:ascii="Liberation Serif" w:hAnsi="Liberation Serif"/>
                <w:sz w:val="28"/>
                <w:szCs w:val="28"/>
                <w:lang w:val="en-US"/>
              </w:rPr>
              <w:t>N</w:t>
            </w: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 xml:space="preserve"> 1</w:t>
            </w:r>
          </w:p>
          <w:p>
            <w:pPr>
              <w:pStyle w:val="Style21"/>
              <w:jc w:val="left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УТВЕРЖДЕН</w:t>
            </w:r>
          </w:p>
          <w:p>
            <w:pPr>
              <w:pStyle w:val="Style21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постановлением администрации Камышловского городского округа</w:t>
            </w:r>
          </w:p>
          <w:p>
            <w:pPr>
              <w:pStyle w:val="Style21"/>
              <w:jc w:val="left"/>
              <w:rPr/>
            </w:pP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 xml:space="preserve">от </w:t>
            </w:r>
            <w:r>
              <w:rPr>
                <w:rStyle w:val="Style13"/>
                <w:rFonts w:eastAsia="Times New Roman" w:ascii="Liberation Serif" w:hAnsi="Liberation Serif"/>
                <w:sz w:val="28"/>
                <w:szCs w:val="28"/>
                <w:lang w:eastAsia="ru-RU"/>
              </w:rPr>
              <w:t>18.02.2022</w:t>
            </w: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z w:val="28"/>
                <w:szCs w:val="28"/>
                <w:lang w:val="en-US"/>
              </w:rPr>
              <w:t xml:space="preserve">N </w:t>
            </w:r>
            <w:r>
              <w:rPr>
                <w:rStyle w:val="Style13"/>
                <w:rFonts w:ascii="Liberation Serif" w:hAnsi="Liberation Serif"/>
                <w:sz w:val="28"/>
                <w:szCs w:val="28"/>
                <w:lang w:val="en-US"/>
              </w:rPr>
              <w:t>140</w:t>
            </w:r>
          </w:p>
        </w:tc>
      </w:tr>
    </w:tbl>
    <w:p>
      <w:pPr>
        <w:pStyle w:val="Style21"/>
        <w:ind w:left="0" w:right="0" w:firstLine="50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СОСТАВ</w:t>
      </w:r>
    </w:p>
    <w:p>
      <w:pPr>
        <w:pStyle w:val="Style21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рабочей группы по подготовке документации для участия в конкурсном отборе региональных программ по проектированию туристского кода центра города в рамках федерального проекта «Развитие туристической инфраструктуры» национального проекта «Туризм и индустрия гостеприимства» в 2022 году</w:t>
      </w:r>
    </w:p>
    <w:p>
      <w:pPr>
        <w:pStyle w:val="Style21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1"/>
        <w:ind w:left="0" w:right="0" w:firstLine="708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Председатель: Половников А.В. – глава Камышловского городского округа</w:t>
      </w:r>
    </w:p>
    <w:p>
      <w:pPr>
        <w:pStyle w:val="Style21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Секретарь:</w:t>
      </w:r>
    </w:p>
    <w:p>
      <w:pPr>
        <w:pStyle w:val="Style21"/>
        <w:ind w:left="0" w:right="0" w:firstLine="708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Шваб И.А. – главный специалист Комитета по образованию, культуре, спорту и делам молодежи администрации Камышловского городского округа.</w:t>
      </w:r>
    </w:p>
    <w:p>
      <w:pPr>
        <w:pStyle w:val="Style21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Члены:</w:t>
      </w:r>
    </w:p>
    <w:p>
      <w:pPr>
        <w:pStyle w:val="Style21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Чикунова Т.А. – председатель Думы Камышловского городского округа (по согласованию); </w:t>
      </w:r>
    </w:p>
    <w:p>
      <w:pPr>
        <w:pStyle w:val="Style21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Соболева А.А. – заместитель главы администрации Камышловского городского округа;</w:t>
      </w:r>
    </w:p>
    <w:p>
      <w:pPr>
        <w:pStyle w:val="Style21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Власова Е.Н. - заместитель главы администрации Камышловского городского округа;</w:t>
      </w:r>
    </w:p>
    <w:p>
      <w:pPr>
        <w:pStyle w:val="Style21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Кузнецова О.М. – председатель Комитета по образованию, культуре, спорту и делам молодежи администрации Камышловского городского округа;</w:t>
      </w:r>
    </w:p>
    <w:p>
      <w:pPr>
        <w:pStyle w:val="Style21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Семенова Л.А. – начальник отдела жилищно-коммунального и городского хозяйства администрации Камышловского городского округа;</w:t>
      </w:r>
    </w:p>
    <w:p>
      <w:pPr>
        <w:pStyle w:val="Style21"/>
        <w:ind w:left="0" w:right="0"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Акимова Н.В. – начальник отдела экономики администрации Камышловского городского округа;</w:t>
      </w:r>
    </w:p>
    <w:p>
      <w:pPr>
        <w:pStyle w:val="Style21"/>
        <w:ind w:left="0" w:right="0"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Нифонтова Т.В.</w:t>
        <w:tab/>
        <w:t>- начальник отдела архитектуры и градостроительства администрации Камышловского городского округа;</w:t>
      </w:r>
    </w:p>
    <w:p>
      <w:pPr>
        <w:pStyle w:val="Style21"/>
        <w:ind w:left="0" w:right="0" w:firstLine="708"/>
        <w:jc w:val="both"/>
        <w:rPr/>
      </w:pPr>
      <w:r>
        <w:rPr>
          <w:rStyle w:val="Style13"/>
          <w:rFonts w:ascii="Liberation Serif" w:hAnsi="Liberation Serif"/>
          <w:sz w:val="28"/>
        </w:rPr>
        <w:t>Михайлова Е.В. – председатель комитета по управлению имуществом и земельным ресурсам администрации Камышловского городского округа.</w:t>
      </w:r>
    </w:p>
    <w:p>
      <w:pPr>
        <w:pStyle w:val="Style21"/>
        <w:ind w:left="0" w:right="0"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Style21"/>
        <w:ind w:left="0" w:right="0"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Style21"/>
        <w:ind w:left="0" w:right="0"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Style21"/>
        <w:ind w:left="0" w:right="0"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Style21"/>
        <w:ind w:left="0" w:right="0"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Style21"/>
        <w:ind w:left="0" w:right="0" w:firstLine="708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1134" w:top="1559" w:footer="0" w:bottom="1134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920" w:hanging="360"/>
      </w:pPr>
      <w:rPr>
        <w:sz w:val="28"/>
        <w:b w:val="fals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0" w:hanging="720"/>
      </w:pPr>
      <w:rPr>
        <w:sz w:val="28"/>
        <w:szCs w:val="28"/>
        <w:rFonts w:ascii="Liberation Serif" w:hAnsi="Liberation Serif" w:eastAsia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4">
    <w:name w:val="Heading 4"/>
    <w:basedOn w:val="Style21"/>
    <w:next w:val="Style21"/>
    <w:qFormat/>
    <w:pPr>
      <w:keepNext w:val="true"/>
      <w:numPr>
        <w:ilvl w:val="3"/>
        <w:numId w:val="1"/>
      </w:numPr>
      <w:suppressAutoHyphens w:val="true"/>
      <w:spacing w:before="240" w:after="60"/>
      <w:textAlignment w:val="auto"/>
      <w:outlineLvl w:val="3"/>
    </w:pPr>
    <w:rPr>
      <w:rFonts w:ascii="Calibri" w:hAnsi="Calibri"/>
      <w:b/>
      <w:bCs/>
      <w:sz w:val="28"/>
      <w:szCs w:val="28"/>
    </w:rPr>
  </w:style>
  <w:style w:type="character" w:styleId="Style13">
    <w:name w:val="Основной шрифт абзаца"/>
    <w:qFormat/>
    <w:rPr/>
  </w:style>
  <w:style w:type="character" w:styleId="Style14">
    <w:name w:val="Основной текст с отступом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2">
    <w:name w:val="Основной текст 2 Знак"/>
    <w:basedOn w:val="Style13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>
    <w:name w:val="Верх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41">
    <w:name w:val="Заголовок 4 Знак"/>
    <w:basedOn w:val="Style13"/>
    <w:qFormat/>
    <w:rPr>
      <w:rFonts w:ascii="Calibri" w:hAnsi="Calibri" w:eastAsia="Times New Roman" w:cs="Times New Roman"/>
      <w:b/>
      <w:bCs/>
      <w:sz w:val="28"/>
      <w:szCs w:val="28"/>
      <w:lang w:eastAsia="ru-RU"/>
    </w:rPr>
  </w:style>
  <w:style w:type="character" w:styleId="Style16">
    <w:name w:val="Текст выноски Знак"/>
    <w:basedOn w:val="Style13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Style17">
    <w:name w:val="Гиперссылка"/>
    <w:qFormat/>
    <w:rPr>
      <w:color w:val="0000FF"/>
      <w:u w:val="single"/>
    </w:rPr>
  </w:style>
  <w:style w:type="character" w:styleId="Style18">
    <w:name w:val="Строгий"/>
    <w:basedOn w:val="Style13"/>
    <w:qFormat/>
    <w:rPr>
      <w:b/>
      <w:bCs/>
    </w:rPr>
  </w:style>
  <w:style w:type="character" w:styleId="WWCharLFO1LVL1">
    <w:name w:val="WW_CharLFO1LVL1"/>
    <w:qFormat/>
    <w:rPr>
      <w:b w:val="false"/>
      <w:sz w:val="28"/>
    </w:rPr>
  </w:style>
  <w:style w:type="character" w:styleId="WWCharLFO1LVL2">
    <w:name w:val="WW_CharLFO1LVL2"/>
    <w:qFormat/>
    <w:rPr>
      <w:rFonts w:ascii="Liberation Serif" w:hAnsi="Liberation Serif" w:eastAsia="Times New Roman" w:cs="Times New Roman"/>
      <w:sz w:val="28"/>
      <w:szCs w:val="2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Tahoma" w:cs="Tahoma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22">
    <w:name w:val="Body Text Indent"/>
    <w:basedOn w:val="Style21"/>
    <w:pPr>
      <w:tabs>
        <w:tab w:val="clear" w:pos="708"/>
      </w:tabs>
      <w:suppressAutoHyphens w:val="true"/>
      <w:spacing w:before="0" w:after="120"/>
      <w:ind w:left="283" w:right="0" w:hanging="0"/>
    </w:pPr>
    <w:rPr/>
  </w:style>
  <w:style w:type="paragraph" w:styleId="21">
    <w:name w:val="Основной текст 2"/>
    <w:basedOn w:val="Style21"/>
    <w:qFormat/>
    <w:pPr>
      <w:widowControl/>
      <w:suppressAutoHyphens w:val="true"/>
      <w:spacing w:lineRule="auto" w:line="480" w:before="0" w:after="120"/>
    </w:pPr>
    <w:rPr>
      <w:sz w:val="28"/>
    </w:rPr>
  </w:style>
  <w:style w:type="paragraph" w:styleId="42">
    <w:name w:val="Основной текст (4)"/>
    <w:basedOn w:val="Style21"/>
    <w:qFormat/>
    <w:pPr>
      <w:shd w:fill="FFFFFF" w:val="clear"/>
      <w:suppressAutoHyphens w:val="true"/>
      <w:spacing w:lineRule="auto" w:before="660" w:after="60"/>
      <w:jc w:val="center"/>
    </w:pPr>
    <w:rPr>
      <w:b/>
      <w:bCs/>
      <w:sz w:val="27"/>
      <w:szCs w:val="27"/>
    </w:rPr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Style21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5">
    <w:name w:val="Текст выноски"/>
    <w:basedOn w:val="Style21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1">
    <w:name w:val="Абзац списка1"/>
    <w:basedOn w:val="Style21"/>
    <w:qFormat/>
    <w:pPr>
      <w:widowControl/>
      <w:tabs>
        <w:tab w:val="clear" w:pos="708"/>
      </w:tabs>
      <w:suppressAutoHyphens w:val="true"/>
      <w:spacing w:lineRule="auto" w:line="276" w:before="0" w:after="200"/>
      <w:ind w:left="720" w:right="0" w:hanging="0"/>
      <w:textAlignment w:val="auto"/>
    </w:pPr>
    <w:rPr>
      <w:rFonts w:ascii="Calibri" w:hAnsi="Calibri"/>
      <w:sz w:val="22"/>
      <w:szCs w:val="22"/>
    </w:rPr>
  </w:style>
  <w:style w:type="paragraph" w:styleId="Style26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eastAsia="Times New Roman" w:ascii="Calibri" w:hAnsi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ru-RU" w:val="ru-RU" w:bidi="ar-SA"/>
    </w:rPr>
  </w:style>
  <w:style w:type="paragraph" w:styleId="Style27">
    <w:name w:val="Абзац списка"/>
    <w:basedOn w:val="Style21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Style28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LibreOffice/6.4.7.2$Linux_X86_64 LibreOffice_project/40$Build-2</Application>
  <Pages>3</Pages>
  <Words>497</Words>
  <Characters>3695</Characters>
  <CharactersWithSpaces>4207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2022-02-18T03:52:00Z</dcterms:created>
  <dc:creator>user</dc:creator>
  <dc:description/>
  <dc:language>ru-RU</dc:language>
  <cp:lastModifiedBy/>
  <cp:lastPrinted>2022-02-18T14:32:38Z</cp:lastPrinted>
  <dcterms:modified xsi:type="dcterms:W3CDTF">2022-02-18T14:33:39Z</dcterms:modified>
  <cp:revision>7</cp:revision>
  <dc:subject/>
  <dc:title/>
</cp:coreProperties>
</file>