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numPr>
          <w:ilvl w:val="0"/>
          <w:numId w:val="2"/>
        </w:num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numPr>
          <w:ilvl w:val="0"/>
          <w:numId w:val="2"/>
        </w:num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jc w:val="left"/>
        <w:rPr/>
      </w:pPr>
      <w:bookmarkStart w:id="0" w:name="__DdeLink__35369_2389077332"/>
      <w:bookmarkStart w:id="1" w:name="_GoBack1"/>
      <w:bookmarkEnd w:id="1"/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Arial Unicode MS" w:cs="Times New Roman" w:ascii="Liberation Serif" w:hAnsi="Liberation Serif"/>
          <w:b/>
          <w:bCs/>
          <w:color w:val="auto"/>
          <w:kern w:val="0"/>
          <w:sz w:val="28"/>
          <w:szCs w:val="28"/>
          <w:lang w:val="ru-RU" w:eastAsia="en-US" w:bidi="ar-SA"/>
        </w:rPr>
        <w:t>24.11.2022</w:t>
      </w:r>
      <w:r>
        <w:rPr>
          <w:rFonts w:ascii="Liberation Serif" w:hAnsi="Liberation Serif"/>
          <w:sz w:val="28"/>
          <w:szCs w:val="28"/>
        </w:rPr>
        <w:t xml:space="preserve">  N </w:t>
      </w:r>
      <w:bookmarkEnd w:id="0"/>
      <w:r>
        <w:rPr>
          <w:rFonts w:ascii="Liberation Serif" w:hAnsi="Liberation Serif"/>
          <w:sz w:val="28"/>
          <w:szCs w:val="28"/>
        </w:rPr>
        <w:t>1126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rPr/>
      </w:pPr>
      <w:bookmarkStart w:id="2" w:name="__DdeLink__14776_3165063319"/>
      <w:r>
        <w:rPr>
          <w:rFonts w:ascii="Liberation Serif" w:hAnsi="Liberation Serif"/>
          <w:sz w:val="28"/>
          <w:szCs w:val="28"/>
        </w:rPr>
        <w:t>О внесении изменений в состав консультативного совета по взаимодействию с национальными и религиозными общественными объединениями на территории Камышловского городского округа, утвержденн</w:t>
      </w:r>
      <w:r>
        <w:rPr>
          <w:rFonts w:ascii="Liberation Serif" w:hAnsi="Liberation Serif"/>
          <w:sz w:val="28"/>
          <w:szCs w:val="28"/>
        </w:rPr>
        <w:t>ый</w:t>
      </w:r>
      <w:r>
        <w:rPr>
          <w:rFonts w:ascii="Liberation Serif" w:hAnsi="Liberation Serif"/>
          <w:sz w:val="28"/>
          <w:szCs w:val="28"/>
        </w:rPr>
        <w:t xml:space="preserve"> постановлением главы Камышловского городского округа от 25.06.2009 №988</w:t>
      </w:r>
      <w:bookmarkEnd w:id="2"/>
      <w:r>
        <w:rPr>
          <w:rFonts w:ascii="Liberation Serif" w:hAnsi="Liberation Serif"/>
          <w:sz w:val="28"/>
          <w:szCs w:val="28"/>
        </w:rPr>
        <w:t xml:space="preserve"> (с внесенными изменениями от 17.02.2021г. №119)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tabs>
          <w:tab w:val="clear" w:pos="708"/>
          <w:tab w:val="left" w:pos="8205" w:leader="none"/>
        </w:tabs>
        <w:spacing w:before="0" w:after="0"/>
        <w:ind w:left="283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изменением кадрового состава консультативного совета по взаимодействию с национальными и религиозными общественными объединениями на территории Камышловского городского округа, администрация Камышловского городского округа</w:t>
      </w:r>
    </w:p>
    <w:p>
      <w:pPr>
        <w:pStyle w:val="2"/>
        <w:numPr>
          <w:ilvl w:val="1"/>
          <w:numId w:val="2"/>
        </w:numPr>
        <w:tabs>
          <w:tab w:val="clear" w:pos="708"/>
          <w:tab w:val="left" w:pos="0" w:leader="none"/>
        </w:tabs>
        <w:spacing w:before="0" w:after="0"/>
        <w:jc w:val="both"/>
        <w:rPr>
          <w:rFonts w:ascii="Liberation Serif" w:hAnsi="Liberation Serif" w:cs="Times New Roman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Normal"/>
        <w:ind w:firstLine="720"/>
        <w:jc w:val="both"/>
        <w:rPr/>
      </w:pPr>
      <w:r>
        <w:rPr>
          <w:rFonts w:ascii="Liberation Serif" w:hAnsi="Liberation Serif"/>
          <w:sz w:val="28"/>
          <w:szCs w:val="28"/>
        </w:rPr>
        <w:t>1. Внести изменения в состав консультативного совета по взаимодействию с национальными и религиозными общественными объединениями на территории Камышловского городского округа, утвержденн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ый</w:t>
      </w:r>
      <w:r>
        <w:rPr>
          <w:rFonts w:ascii="Liberation Serif" w:hAnsi="Liberation Serif"/>
          <w:sz w:val="28"/>
          <w:szCs w:val="28"/>
        </w:rPr>
        <w:t xml:space="preserve"> постановлением главы Камышловского городского округа от 25.06.2009 №988 (с внесенными изменениями от 17.02.2021г. №119), изложив его в новой редакции (прилагается).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на официальном сайте администрации Камышловского городского округа.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трации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К.Е. Мартьянов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4820"/>
        <w:rPr/>
      </w:pPr>
      <w:bookmarkStart w:id="3" w:name="_GoBack"/>
      <w:bookmarkEnd w:id="3"/>
      <w:r>
        <w:rPr>
          <w:rFonts w:ascii="Liberation Serif" w:hAnsi="Liberation Serif"/>
          <w:b/>
          <w:sz w:val="28"/>
          <w:szCs w:val="28"/>
        </w:rPr>
        <w:t xml:space="preserve">Приложение </w:t>
      </w:r>
    </w:p>
    <w:p>
      <w:pPr>
        <w:pStyle w:val="Normal"/>
        <w:ind w:firstLine="4820"/>
        <w:rPr/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>
      <w:pPr>
        <w:pStyle w:val="Normal"/>
        <w:ind w:firstLine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ind w:firstLine="4820"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24.11.2022 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1126</w:t>
      </w:r>
    </w:p>
    <w:p>
      <w:pPr>
        <w:pStyle w:val="Normal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Состав консультативного совета по взаимодействию с национальными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и религиозными общественными объединениями на территории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/>
      </w:pP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Половников </w:t>
      </w:r>
      <w:r>
        <w:rPr>
          <w:rFonts w:eastAsia="Times New Roman" w:cs="Liberation Serif;Times New Roman" w:ascii="Liberation Serif;Times New Roman" w:hAnsi="Liberation Serif;Times New Roman"/>
          <w:bCs/>
          <w:color w:val="000000"/>
          <w:sz w:val="28"/>
          <w:szCs w:val="28"/>
          <w:lang w:val="ru-RU" w:eastAsia="zh-CN" w:bidi="ar-SA"/>
        </w:rPr>
        <w:t xml:space="preserve">Алексей Владимирович - 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глава Камышловского городского округа, 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>председатель комиссии.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/>
      </w:pP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Соболева </w:t>
      </w:r>
      <w:r>
        <w:rPr>
          <w:rFonts w:eastAsia="Times New Roman" w:cs="Liberation Serif;Times New Roman" w:ascii="Liberation Serif;Times New Roman" w:hAnsi="Liberation Serif;Times New Roman"/>
          <w:bCs/>
          <w:color w:val="000000"/>
          <w:sz w:val="28"/>
          <w:szCs w:val="28"/>
          <w:lang w:val="ru-RU" w:eastAsia="zh-CN" w:bidi="ar-SA"/>
        </w:rPr>
        <w:t>Алена Александровна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 – заместитель главы администрации Камышловского городского округа, 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>заместитель председателя комиссии.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Некрасова </w:t>
      </w:r>
      <w:r>
        <w:rPr>
          <w:rFonts w:eastAsia="Times New Roman" w:cs="Liberation Serif;Times New Roman" w:ascii="Liberation Serif;Times New Roman" w:hAnsi="Liberation Serif;Times New Roman"/>
          <w:bCs/>
          <w:color w:val="000000"/>
          <w:sz w:val="28"/>
          <w:szCs w:val="28"/>
          <w:lang w:val="ru-RU" w:eastAsia="zh-CN" w:bidi="ar-SA"/>
        </w:rPr>
        <w:t xml:space="preserve">Юлия Николаевна 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– ведущий специалист Комитета по образованию, культуре, спорту и делам молодежи администрации Камышловского городского округа, 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>секретарь комиссии.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  <w:t>Члены комиссии: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Кузнецова </w:t>
      </w:r>
      <w:r>
        <w:rPr>
          <w:rFonts w:eastAsia="Times New Roman" w:cs="Liberation Serif;Times New Roman" w:ascii="Liberation Serif;Times New Roman" w:hAnsi="Liberation Serif;Times New Roman"/>
          <w:bCs/>
          <w:color w:val="000000"/>
          <w:sz w:val="28"/>
          <w:szCs w:val="28"/>
          <w:lang w:val="ru-RU" w:eastAsia="zh-CN" w:bidi="ar-SA"/>
        </w:rPr>
        <w:t>Ольга Михайловна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 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Чикунова </w:t>
      </w:r>
      <w:r>
        <w:rPr>
          <w:rFonts w:eastAsia="Times New Roman" w:cs="Liberation Serif;Times New Roman" w:ascii="Liberation Serif;Times New Roman" w:hAnsi="Liberation Serif;Times New Roman"/>
          <w:bCs/>
          <w:color w:val="000000"/>
          <w:sz w:val="28"/>
          <w:szCs w:val="28"/>
          <w:lang w:val="ru-RU" w:eastAsia="zh-CN" w:bidi="ar-SA"/>
        </w:rPr>
        <w:t>Татьяна Анатольевна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 – председатель Думы Камышловского городского округа 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>(по согласованию);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 xml:space="preserve">Сенцова </w:t>
      </w:r>
      <w:r>
        <w:rPr>
          <w:rFonts w:eastAsia="Times New Roman" w:cs="Liberation Serif;Times New Roman" w:ascii="Liberation Serif" w:hAnsi="Liberation Serif"/>
          <w:bCs/>
          <w:color w:val="000000"/>
          <w:kern w:val="0"/>
          <w:sz w:val="28"/>
          <w:szCs w:val="28"/>
          <w:lang w:val="ru-RU" w:eastAsia="ru-RU" w:bidi="ar-SA"/>
        </w:rPr>
        <w:t>Елена Васильевна</w:t>
      </w: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 xml:space="preserve"> – начальник организационного отдела администрации Камышловского городского округа;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Удалов </w:t>
      </w:r>
      <w:r>
        <w:rPr>
          <w:rFonts w:eastAsia="Times New Roman" w:cs="Liberation Serif;Times New Roman" w:ascii="Liberation Serif;Times New Roman" w:hAnsi="Liberation Serif;Times New Roman"/>
          <w:bCs/>
          <w:color w:val="000000"/>
          <w:sz w:val="28"/>
          <w:szCs w:val="28"/>
          <w:lang w:val="ru-RU" w:eastAsia="zh-CN" w:bidi="ar-SA"/>
        </w:rPr>
        <w:t xml:space="preserve">Александр Владимирович 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>– начальник отдела гражданской обороны и пожарной безопасности администрации Камышловского городского округа;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Боровских </w:t>
      </w:r>
      <w:r>
        <w:rPr>
          <w:rFonts w:eastAsia="Times New Roman" w:cs="Liberation Serif;Times New Roman" w:ascii="Liberation Serif;Times New Roman" w:hAnsi="Liberation Serif;Times New Roman"/>
          <w:bCs/>
          <w:color w:val="000000"/>
          <w:sz w:val="28"/>
          <w:szCs w:val="28"/>
          <w:lang w:val="ru-RU" w:eastAsia="zh-CN" w:bidi="ar-SA"/>
        </w:rPr>
        <w:t>Галина Вадимовна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 – начальник отделения по вопросам миграции межмуниципального отдела Министерства внутренних дел Российской Федерации «Камышловский» (по согласованию);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/>
      </w:pP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Кириллов </w:t>
      </w:r>
      <w:r>
        <w:rPr>
          <w:rFonts w:eastAsia="Times New Roman" w:cs="Liberation Serif;Times New Roman" w:ascii="Liberation Serif;Times New Roman" w:hAnsi="Liberation Serif;Times New Roman"/>
          <w:bCs/>
          <w:color w:val="000000"/>
          <w:sz w:val="28"/>
          <w:szCs w:val="28"/>
          <w:lang w:val="ru-RU" w:eastAsia="zh-CN" w:bidi="ar-SA"/>
        </w:rPr>
        <w:t>Алексей Анатольевич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 – начальник 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  <w:highlight w:val="white"/>
        </w:rPr>
        <w:t>межмуниципального отдела Министерства внутренних дел Российской Федерации «Камышловский»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 (по согласованию);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Казакова </w:t>
      </w:r>
      <w:r>
        <w:rPr>
          <w:rFonts w:eastAsia="Times New Roman" w:cs="Liberation Serif;Times New Roman" w:ascii="Liberation Serif;Times New Roman" w:hAnsi="Liberation Serif;Times New Roman"/>
          <w:bCs/>
          <w:color w:val="000000"/>
          <w:sz w:val="28"/>
          <w:szCs w:val="28"/>
          <w:lang w:val="ru-RU" w:eastAsia="zh-CN" w:bidi="ar-SA"/>
        </w:rPr>
        <w:t>Юлия Сергеевна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 – председатель территориальной комиссии по делам несовершеннолетних и защите их прав Камышловского городского округа 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>(по согласованию)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>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 xml:space="preserve">Боровиков </w:t>
      </w:r>
      <w:r>
        <w:rPr>
          <w:rFonts w:eastAsia="Times New Roman" w:cs="Times New Roman" w:ascii="Liberation Serif" w:hAnsi="Liberation Serif"/>
          <w:bCs/>
          <w:color w:val="000000"/>
          <w:kern w:val="0"/>
          <w:sz w:val="28"/>
          <w:szCs w:val="28"/>
          <w:lang w:val="ru-RU" w:eastAsia="ru-RU" w:bidi="ar-SA"/>
        </w:rPr>
        <w:t>Иван Николаевич</w:t>
      </w:r>
      <w:r>
        <w:rPr>
          <w:rFonts w:cs="Liberation Serif;Times New Roman" w:ascii="Liberation Serif" w:hAnsi="Liberation Serif"/>
          <w:bCs/>
          <w:color w:val="000000"/>
          <w:sz w:val="28"/>
          <w:szCs w:val="28"/>
        </w:rPr>
        <w:t xml:space="preserve"> – начальник Управления социальной политики по г.Камышлову и Камышловскому району (по согласованию);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737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</w:rPr>
        <w:t xml:space="preserve">Андреев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lang w:val="ru-RU" w:eastAsia="zh-CN" w:bidi="ar-SA"/>
        </w:rPr>
        <w:t>Сергей Викторович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</w:rPr>
        <w:t xml:space="preserve"> – атаман некоммерческой организации «Станичное казачье общество «Камышловская», командир народной дружины Камышловского городского округа 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</w:rPr>
        <w:t>(по согласованию);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Иерей Отец Сергий – настоятель МПРО «Приход во имя Покрова Пресвятой Богородицы» (по согласованию);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Садиков </w:t>
      </w:r>
      <w:r>
        <w:rPr>
          <w:rFonts w:eastAsia="Times New Roman" w:cs="Times New Roman" w:ascii="Liberation Serif" w:hAnsi="Liberation Serif"/>
          <w:bCs/>
          <w:color w:val="000000"/>
          <w:kern w:val="0"/>
          <w:sz w:val="28"/>
          <w:szCs w:val="28"/>
          <w:lang w:val="ru-RU" w:eastAsia="ru-RU" w:bidi="ar-SA"/>
        </w:rPr>
        <w:t>Даврон Бурхонович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– руководитель мусульманской религиозной организации «Изге Нур (Добрый свет)» (по согласованию);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Боровиков </w:t>
      </w:r>
      <w:r>
        <w:rPr>
          <w:rFonts w:eastAsia="Times New Roman" w:cs="Times New Roman" w:ascii="Liberation Serif" w:hAnsi="Liberation Serif"/>
          <w:bCs/>
          <w:color w:val="000000"/>
          <w:kern w:val="0"/>
          <w:sz w:val="28"/>
          <w:szCs w:val="28"/>
          <w:lang w:val="ru-RU" w:eastAsia="ru-RU" w:bidi="ar-SA"/>
        </w:rPr>
        <w:t>Иван Николаевич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– начальник Управления социальной политики по г.Камышлову и Камышловскому району (по согласованию);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Озорнин С.В. – главный редактор газеты «Камышловские известия» (по согласованию).</w:t>
      </w:r>
    </w:p>
    <w:p>
      <w:pPr>
        <w:pStyle w:val="Normal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next w:val="Normal"/>
    <w:qFormat/>
    <w:pPr>
      <w:keepNext w:val="true"/>
      <w:widowControl/>
      <w:numPr>
        <w:ilvl w:val="0"/>
        <w:numId w:val="1"/>
      </w:numPr>
      <w:suppressAutoHyphens w:val="true"/>
      <w:bidi w:val="0"/>
      <w:spacing w:before="0" w:after="0"/>
      <w:jc w:val="center"/>
      <w:outlineLvl w:val="0"/>
    </w:pPr>
    <w:rPr>
      <w:rFonts w:ascii="Calibri" w:hAnsi="Calibri" w:eastAsia="Arial Unicode MS" w:cs="Times New Roman"/>
      <w:b/>
      <w:bCs/>
      <w:color w:val="auto"/>
      <w:kern w:val="0"/>
      <w:sz w:val="24"/>
      <w:szCs w:val="24"/>
      <w:lang w:val="ru-RU" w:eastAsia="en-US" w:bidi="ar-SA"/>
    </w:rPr>
  </w:style>
  <w:style w:type="paragraph" w:styleId="2">
    <w:name w:val="Heading 2"/>
    <w:next w:val="Normal"/>
    <w:qFormat/>
    <w:pPr>
      <w:keepNext w:val="true"/>
      <w:widowControl/>
      <w:numPr>
        <w:ilvl w:val="1"/>
        <w:numId w:val="1"/>
      </w:numPr>
      <w:suppressAutoHyphens w:val="true"/>
      <w:bidi w:val="0"/>
      <w:spacing w:before="240" w:after="60"/>
      <w:jc w:val="left"/>
      <w:outlineLvl w:val="1"/>
    </w:pPr>
    <w:rPr>
      <w:rFonts w:ascii="Arial" w:hAnsi="Arial" w:eastAsia="Calibri" w:cs="Arial"/>
      <w:b/>
      <w:bCs/>
      <w:i/>
      <w:iCs/>
      <w:color w:val="auto"/>
      <w:kern w:val="0"/>
      <w:sz w:val="28"/>
      <w:szCs w:val="28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ed6cc4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1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Красная строка Знак"/>
    <w:basedOn w:val="Style11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ed6cc4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link w:val="af0"/>
    <w:uiPriority w:val="99"/>
    <w:semiHidden/>
    <w:qFormat/>
    <w:rsid w:val="00ed6cc4"/>
    <w:rPr>
      <w:rFonts w:ascii="Times New Roman" w:hAnsi="Times New Roman" w:eastAsia="Times New Roman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ed6cc4"/>
    <w:rPr>
      <w:rFonts w:ascii="Segoe UI" w:hAnsi="Segoe UI" w:eastAsia="Times New Roman" w:cs="Segoe UI"/>
      <w:sz w:val="18"/>
      <w:szCs w:val="18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pPr>
      <w:widowControl w:val="false"/>
      <w:suppressAutoHyphens w:val="true"/>
      <w:bidi w:val="0"/>
      <w:spacing w:before="0" w:after="12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link w:val="af1"/>
    <w:uiPriority w:val="99"/>
    <w:semiHidden/>
    <w:unhideWhenUsed/>
    <w:rsid w:val="00ed6cc4"/>
    <w:pPr>
      <w:spacing w:before="0" w:after="120"/>
      <w:ind w:left="283" w:hanging="0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ed6cc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F3C5-7560-4CAB-A8AD-F3B6D15D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LibreOffice/7.0.6.2$Linux_X86_64 LibreOffice_project/00$Build-2</Application>
  <AppVersion>15.0000</AppVersion>
  <Pages>3</Pages>
  <Words>410</Words>
  <Characters>3293</Characters>
  <CharactersWithSpaces>3744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2022-03-11T05:01:00Z</dcterms:created>
  <dc:creator>Пользователь</dc:creator>
  <dc:description/>
  <dc:language>ru-RU</dc:language>
  <cp:lastModifiedBy/>
  <cp:lastPrinted>2022-11-24T16:02:48Z</cp:lastPrinted>
  <dcterms:modified xsi:type="dcterms:W3CDTF">2022-11-24T16:12:24Z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