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4876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УТВЕРЖДЕН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4876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постановлением администрации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4876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Камышловского городского округа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4876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от  05.07.2019 года 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631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4876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4876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4876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ПОРЯДОК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/>
          <w:b/>
          <w:b/>
          <w:bCs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предоставления субсидий из бюджета Камышловского городского округа  на возмещение затрат организациям, осуществляющим подготовку объектов жилищно-коммунального хозяйства, находящихся в муниципальной собственности, к работе в осенне-зимний период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1. ОБЩИЕ ПОЛОЖЕНИЯ</w:t>
      </w:r>
    </w:p>
    <w:p>
      <w:pPr>
        <w:pStyle w:val="Normal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Настоящий Порядок регламентирует процедуру предоставления  субсидий за счет средств бюджета Камышловского городского округа (далее – местный бюджет) на возмещение затрат организациям, осуществлявшим подготовку объектов жилищно-коммунального хозяйства, находящихся в собственности, к работе в осенне-зимний период (далее - получатели субсидии).</w:t>
      </w:r>
    </w:p>
    <w:p>
      <w:pPr>
        <w:pStyle w:val="Normal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Настоящий Порядок определяет цели, условия и порядок предоставления субсидий из бюджета Камышловского городского округа, категории и критерии отбора получателей субсидий, порядок возврата субсидий в случае нарушения условий, установленных при их предоставлении,  в случаях, предусмотренных соглашениями о предоставлении субсидий, а также форму контроля за соблюдением условий, целей и порядка использования субсидий их получателями.</w:t>
      </w:r>
    </w:p>
    <w:p>
      <w:pPr>
        <w:pStyle w:val="Normal"/>
        <w:spacing w:lineRule="auto" w:line="240"/>
        <w:ind w:left="0" w:right="0" w:firstLine="54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1.3. Настоящий Порядок разработан в соответствии с Бюджетным </w:t>
      </w:r>
      <w:hyperlink r:id="rId2">
        <w:r>
          <w:rPr>
            <w:rStyle w:val="ListLabel1"/>
            <w:rFonts w:ascii="Liberation Serif" w:hAnsi="Liberation Serif"/>
            <w:sz w:val="28"/>
            <w:szCs w:val="28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Федерации, </w:t>
      </w:r>
      <w:hyperlink r:id="rId3">
        <w:r>
          <w:rPr>
            <w:rStyle w:val="ListLabel1"/>
            <w:rFonts w:ascii="Liberation Serif" w:hAnsi="Liberation Serif"/>
            <w:sz w:val="28"/>
            <w:szCs w:val="28"/>
          </w:rPr>
          <w:t>Постановлением</w:t>
        </w:r>
      </w:hyperlink>
      <w:r>
        <w:rPr>
          <w:rFonts w:ascii="Liberation Serif" w:hAnsi="Liberation Serif"/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Решением Думы Камышловского городского округа о бюджете на соответствующий финансовый год на указанные цели.</w:t>
      </w:r>
    </w:p>
    <w:p>
      <w:pPr>
        <w:pStyle w:val="ConsPlusNormal"/>
        <w:widowControl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1.4. Главным распорядителем средств бюджета Камышловского городского округа, выделенных для предоставления субсидий на возмещение понесенных затрат на подготовку объектов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жилищно-коммунального хозяйства, находящихся в муниципальной собственности, </w:t>
      </w:r>
      <w:r>
        <w:rPr>
          <w:rFonts w:cs="Times New Roman" w:ascii="Liberation Serif" w:hAnsi="Liberation Serif"/>
          <w:sz w:val="28"/>
          <w:szCs w:val="28"/>
        </w:rPr>
        <w:t>к работе в осенне-зимний период (далее - субсидий), является администрация Камышловского городского округа (далее – главный распорядитель).</w:t>
      </w:r>
    </w:p>
    <w:p>
      <w:pPr>
        <w:pStyle w:val="Normal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1.5. Субсидии предоставляются в целях финансового обеспечения части затрат получателей субсидий, связанных с </w:t>
      </w:r>
      <w:r>
        <w:rPr>
          <w:rFonts w:cs="Times New Roman" w:ascii="Liberation Serif" w:hAnsi="Liberation Serif"/>
          <w:sz w:val="28"/>
          <w:szCs w:val="28"/>
        </w:rPr>
        <w:t xml:space="preserve">подготовкой объектов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жилищно-коммунального хозяйства, находящихся в муниципальной собственности, </w:t>
      </w:r>
      <w:r>
        <w:rPr>
          <w:rFonts w:cs="Times New Roman" w:ascii="Liberation Serif" w:hAnsi="Liberation Serif"/>
          <w:sz w:val="28"/>
          <w:szCs w:val="28"/>
        </w:rPr>
        <w:t>к работе в осенне-зимний период</w:t>
      </w:r>
      <w:r>
        <w:rPr>
          <w:rFonts w:ascii="Liberation Serif" w:hAnsi="Liberation Serif"/>
          <w:sz w:val="28"/>
          <w:szCs w:val="28"/>
        </w:rPr>
        <w:t xml:space="preserve">. </w:t>
      </w:r>
    </w:p>
    <w:p>
      <w:pPr>
        <w:pStyle w:val="Normal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1.6. Средства, полученные из местного бюджета в форме субсидий, носят целевой характер и не могут быть использованы на иные цели.</w:t>
      </w:r>
    </w:p>
    <w:p>
      <w:pPr>
        <w:pStyle w:val="Normal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bookmarkStart w:id="0" w:name="Par16"/>
      <w:bookmarkEnd w:id="0"/>
      <w:r>
        <w:rPr>
          <w:rFonts w:ascii="Liberation Serif" w:hAnsi="Liberation Serif"/>
          <w:sz w:val="28"/>
          <w:szCs w:val="28"/>
        </w:rPr>
        <w:t>1.7. Право на получение субсидии имеют получатели субсидии, отвечающие следующим требованиям:</w:t>
      </w:r>
    </w:p>
    <w:p>
      <w:pPr>
        <w:pStyle w:val="Normal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зарегистрированные и осуществляющие деятельность на территории Камышловского городского округа;</w:t>
      </w:r>
    </w:p>
    <w:p>
      <w:pPr>
        <w:pStyle w:val="Normal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осуществляющие мероприятия по подготовке объектов жилищно-коммунального хозяйства, находящихся в муниципальной собственности, к работе в осенне-зимний период;</w:t>
      </w:r>
    </w:p>
    <w:p>
      <w:pPr>
        <w:pStyle w:val="Normal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>
      <w:pPr>
        <w:pStyle w:val="Normal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отсутствие просроченной задолженности по возврату в соответствующий бюджет бюджетной системы Российской Федерации субсидий, бюджетных инвестиций, и иной просроченной задолженности перед соответствующим бюджетом бюджетной системы Российской Федерации;</w:t>
      </w:r>
    </w:p>
    <w:p>
      <w:pPr>
        <w:pStyle w:val="Normal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не находятся в процессе реорганизации, ликвидации, банкротства и не имеют ограничения на осуществление хозяйственной деятельности;</w:t>
      </w:r>
    </w:p>
    <w:p>
      <w:pPr>
        <w:pStyle w:val="Normal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spacing w:lineRule="auto" w:line="240"/>
        <w:ind w:left="0" w:right="0" w:firstLine="54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- не получают средства из местного бюджета в соответствии с иными муниципальными правовыми актами на цели, указанные в </w:t>
      </w:r>
      <w:hyperlink r:id="rId4">
        <w:r>
          <w:rPr>
            <w:rStyle w:val="ListLabel1"/>
            <w:rFonts w:ascii="Liberation Serif" w:hAnsi="Liberation Serif"/>
            <w:sz w:val="28"/>
            <w:szCs w:val="28"/>
          </w:rPr>
          <w:t xml:space="preserve">пункте </w:t>
        </w:r>
      </w:hyperlink>
      <w:r>
        <w:rPr>
          <w:rStyle w:val="ListLabel1"/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5 настоящего Порядка.</w:t>
      </w:r>
    </w:p>
    <w:p>
      <w:pPr>
        <w:pStyle w:val="Normal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1.8</w:t>
      </w:r>
      <w:r>
        <w:rPr>
          <w:rFonts w:ascii="Liberation Serif" w:hAnsi="Liberation Serif"/>
          <w:color w:val="000000"/>
          <w:sz w:val="28"/>
          <w:szCs w:val="28"/>
        </w:rPr>
        <w:t>. Размер субсидии, подлежащей финансированию из местного бюджета, рассчитывается по формуле:</w:t>
      </w:r>
    </w:p>
    <w:p>
      <w:pPr>
        <w:pStyle w:val="NoSpacing"/>
        <w:spacing w:lineRule="auto" w:line="240"/>
        <w:ind w:left="0" w:right="0" w:firstLine="426"/>
        <w:jc w:val="center"/>
        <w:rPr>
          <w:color w:val="000000"/>
        </w:rPr>
      </w:pPr>
      <w:r>
        <w:rPr/>
        <w:drawing>
          <wp:inline distT="0" distB="0" distL="0" distR="0">
            <wp:extent cx="1784350" cy="2603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где</w:t>
      </w:r>
    </w:p>
    <w:p>
      <w:pPr>
        <w:pStyle w:val="NoSpacing"/>
        <w:spacing w:lineRule="auto" w:line="240"/>
        <w:ind w:left="0" w:right="0" w:firstLine="42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Spacing"/>
        <w:spacing w:lineRule="auto" w:line="24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 - размер субсидии;</w:t>
      </w:r>
    </w:p>
    <w:p>
      <w:pPr>
        <w:pStyle w:val="NoSpacing"/>
        <w:spacing w:lineRule="auto" w:line="240"/>
        <w:ind w:left="0" w:right="0" w:firstLine="709"/>
        <w:jc w:val="both"/>
        <w:rPr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>РПВ</w:t>
      </w:r>
      <w:r>
        <w:rPr>
          <w:rFonts w:ascii="Liberation Serif" w:hAnsi="Liberation Serif"/>
          <w:color w:val="000000"/>
          <w:sz w:val="28"/>
          <w:szCs w:val="28"/>
          <w:vertAlign w:val="subscript"/>
        </w:rPr>
        <w:t>хоз</w:t>
      </w:r>
      <w:r>
        <w:rPr>
          <w:rFonts w:ascii="Liberation Serif" w:hAnsi="Liberation Serif"/>
          <w:color w:val="000000"/>
          <w:sz w:val="28"/>
          <w:szCs w:val="28"/>
        </w:rPr>
        <w:t xml:space="preserve"> - расходы, подлежащие возмещению по объекту, ремонт которого выполнен хозяйственным способом, рублей;</w:t>
      </w:r>
    </w:p>
    <w:p>
      <w:pPr>
        <w:pStyle w:val="Normal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РПВ</w:t>
      </w:r>
      <w:r>
        <w:rPr>
          <w:rFonts w:cs="Times New Roman" w:ascii="Liberation Serif" w:hAnsi="Liberation Serif"/>
          <w:color w:val="000000"/>
          <w:sz w:val="28"/>
          <w:szCs w:val="28"/>
          <w:vertAlign w:val="subscript"/>
        </w:rPr>
        <w:t>подр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- расходы, подлежащие возмещению по объекту, ремонт которого выполнен подрядным способом, рублей.</w:t>
      </w:r>
    </w:p>
    <w:p>
      <w:pPr>
        <w:pStyle w:val="Normal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Максимальный объем средств субсидий определяется в размере, утвержденном решением Думы Камышловского городского округа о бюджете на соответствующий финансовый год на возмещение понесенных затрат на подготовку объектов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жилищно-коммунального хозяйства, находящихся в муниципальной собственности, </w:t>
      </w:r>
      <w:r>
        <w:rPr>
          <w:rFonts w:cs="Times New Roman" w:ascii="Liberation Serif" w:hAnsi="Liberation Serif"/>
          <w:color w:val="000000"/>
          <w:sz w:val="28"/>
          <w:szCs w:val="28"/>
        </w:rPr>
        <w:t>к работе в осенне-зимний период.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2. УСЛОВИЯ И ПОРЯДОК ПРЕДОСТАВЛЕНИЯ СУБСИДИЙ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Предоставление субсидий осуществляется на безвозмездной и безвозвратной основе за счет средств бюджета Камышловского городского округа на указанные цели.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Получатель субсидии предоставляет в администрацию Камышловского городского округа заявку по форме согласно приложению № 1 к настоящему Порядку с приложением следующих документов по состоянию на первое число месяца, предшествующего месяцу, в котором планируется заключение соглашения:</w:t>
      </w:r>
    </w:p>
    <w:p>
      <w:pPr>
        <w:pStyle w:val="Normal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копии документов подтверждающих наличие у организации на праве хозяйственного ведения, аренды, безвозмездного пользования или ином праве  объектов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жилищно-коммунального хозяйства, находящихся в собственности Камышловского городского округа;</w:t>
      </w:r>
    </w:p>
    <w:p>
      <w:pPr>
        <w:pStyle w:val="Normal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bookmarkStart w:id="1" w:name="Par45"/>
      <w:bookmarkEnd w:id="1"/>
      <w:r>
        <w:rPr>
          <w:rFonts w:ascii="Liberation Serif" w:hAnsi="Liberation Serif"/>
          <w:sz w:val="28"/>
          <w:szCs w:val="28"/>
        </w:rPr>
        <w:t>2) копии учредительных документов получателя субсидии, изменения и дополнения к ним, а также копии документов, подтверждающих полномочия руководителя получателя субсидии;</w:t>
      </w:r>
    </w:p>
    <w:p>
      <w:pPr>
        <w:pStyle w:val="Normal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сведения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>
      <w:pPr>
        <w:pStyle w:val="Normal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сведения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и иной просроченной задолженности перед соответствующим бюджетом бюджетной системы Российской Федерации;</w:t>
      </w:r>
    </w:p>
    <w:p>
      <w:pPr>
        <w:pStyle w:val="Normal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сведения о том, что получатель субсидий не находятся в процессе реорганизации, ликвидации, банкротства и не имеют ограничения на осуществление хозяйственной деятельности;</w:t>
      </w:r>
    </w:p>
    <w:p>
      <w:pPr>
        <w:pStyle w:val="Normal"/>
        <w:spacing w:lineRule="auto" w:line="240"/>
        <w:ind w:left="0" w:right="0" w:firstLine="54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6) сведения о том, что  получатель субсидий не получают средства из местного бюджета в соответствии с иными муниципальными правовыми актами на цели, указанные в </w:t>
      </w:r>
      <w:hyperlink r:id="rId6">
        <w:r>
          <w:rPr>
            <w:rStyle w:val="ListLabel1"/>
            <w:rFonts w:ascii="Liberation Serif" w:hAnsi="Liberation Serif"/>
            <w:sz w:val="28"/>
            <w:szCs w:val="28"/>
          </w:rPr>
          <w:t xml:space="preserve">пункте </w:t>
        </w:r>
      </w:hyperlink>
      <w:r>
        <w:rPr>
          <w:rStyle w:val="ListLabel1"/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5 настоящего Порядка;</w:t>
      </w:r>
    </w:p>
    <w:p>
      <w:pPr>
        <w:pStyle w:val="Normal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заверенные копии исполненных контрактов (договоров) на оказание услуг по ремонтным работам на объектах жилищно-коммунального хозяйства, находящихся в собственности Камышловского городского округа (при наличии);</w:t>
      </w:r>
    </w:p>
    <w:p>
      <w:pPr>
        <w:pStyle w:val="Normal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заверенные копии документов, подтверждающих фактически произведенные расходы (товарные накладные, счет-фактуры, платежные поручения);</w:t>
      </w:r>
    </w:p>
    <w:p>
      <w:pPr>
        <w:pStyle w:val="Normal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 копия положительного заключения достоверности определения сметной стоимости ремонтных работ;</w:t>
      </w:r>
    </w:p>
    <w:p>
      <w:pPr>
        <w:pStyle w:val="ConsPlusNormal"/>
        <w:widowControl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10) сметы на ремонт объектов коммунального комплекса;</w:t>
      </w:r>
    </w:p>
    <w:p>
      <w:pPr>
        <w:pStyle w:val="ConsPlusNormal"/>
        <w:widowControl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11) акты выполненных работ, справки по формам КС-2, КС-3;</w:t>
      </w:r>
    </w:p>
    <w:p>
      <w:pPr>
        <w:pStyle w:val="ConsPlusNormal"/>
        <w:widowControl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12) плановые и отчетные сметы затрат на производство и передачу тепловой энергии;</w:t>
      </w:r>
    </w:p>
    <w:p>
      <w:pPr>
        <w:pStyle w:val="ConsPlusNormal"/>
        <w:widowControl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13) перечень работ с указанием суммы затрат выполненных за счет средств учтенных при формировании тарифа на тепловую энергию.</w:t>
      </w:r>
    </w:p>
    <w:p>
      <w:pPr>
        <w:pStyle w:val="Normal"/>
        <w:widowControl/>
        <w:bidi w:val="0"/>
        <w:spacing w:lineRule="auto" w:line="240" w:before="0" w:after="20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Копии документов представляются заверенными подписью руководителя и печатью получателя субсидии.</w:t>
      </w:r>
    </w:p>
    <w:p>
      <w:pPr>
        <w:pStyle w:val="Normal"/>
        <w:widowControl/>
        <w:bidi w:val="0"/>
        <w:spacing w:lineRule="auto" w:line="276" w:before="0" w:after="200"/>
        <w:ind w:left="0" w:right="0" w:firstLine="54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2.3. Заявка получателя субсидии с приложением документов, указанных в </w:t>
      </w:r>
      <w:hyperlink w:anchor="Par44">
        <w:r>
          <w:rPr>
            <w:rStyle w:val="ListLabel1"/>
            <w:rFonts w:ascii="Liberation Serif" w:hAnsi="Liberation Serif"/>
            <w:sz w:val="28"/>
            <w:szCs w:val="28"/>
          </w:rPr>
          <w:t xml:space="preserve">пункте </w:t>
        </w:r>
      </w:hyperlink>
      <w:r>
        <w:rPr>
          <w:rStyle w:val="ListLabel1"/>
          <w:rFonts w:ascii="Liberation Serif" w:hAnsi="Liberation Serif"/>
          <w:sz w:val="28"/>
          <w:szCs w:val="28"/>
        </w:rPr>
        <w:t>2.2.</w:t>
      </w:r>
      <w:r>
        <w:rPr>
          <w:rFonts w:ascii="Liberation Serif" w:hAnsi="Liberation Serif"/>
          <w:sz w:val="28"/>
          <w:szCs w:val="28"/>
        </w:rPr>
        <w:t xml:space="preserve"> настоящего Порядка, направляется сопроводительным письмом в адрес администрации Камышловского городского округа в сброшюрованном виде с описью прилагаемых документов и указанием сквозной нумерации страниц.</w:t>
      </w:r>
    </w:p>
    <w:p>
      <w:pPr>
        <w:pStyle w:val="Normal"/>
        <w:widowControl/>
        <w:bidi w:val="0"/>
        <w:spacing w:lineRule="auto" w:line="276" w:before="0" w:after="20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2.4. </w:t>
      </w:r>
      <w:r>
        <w:rPr>
          <w:rFonts w:ascii="Liberation Serif" w:hAnsi="Liberation Serif"/>
          <w:color w:val="000000"/>
          <w:sz w:val="28"/>
          <w:szCs w:val="28"/>
        </w:rPr>
        <w:t>Комиссия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bCs/>
          <w:iCs/>
          <w:sz w:val="28"/>
          <w:szCs w:val="28"/>
        </w:rPr>
        <w:t xml:space="preserve">по предоставлению субсидий из бюджета Камышловского городского округа организациям,  осуществляющим подготовку объектов жилищно-коммунального хозяйства, находящихся в муниципальной собственности, к работе в осенне-зимний период </w:t>
      </w:r>
      <w:r>
        <w:rPr>
          <w:rFonts w:ascii="Liberation Serif" w:hAnsi="Liberation Serif"/>
          <w:sz w:val="28"/>
          <w:szCs w:val="28"/>
        </w:rPr>
        <w:t>(далее Комиссия) в течении 5 рабочих дней с момента получения проводит экспертизу представленных документов на предмет соответствия целям и условиям предоставления субсидий. Состав Комиссии утвержден постановлением администрации Камышловского городского округа.  Решение комиссии оформляется протоколом.</w:t>
      </w:r>
    </w:p>
    <w:p>
      <w:pPr>
        <w:pStyle w:val="Normal"/>
        <w:widowControl/>
        <w:bidi w:val="0"/>
        <w:spacing w:lineRule="auto" w:line="276" w:before="0" w:after="20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отказе в предоставлении субсидии </w:t>
      </w:r>
      <w:r>
        <w:rPr>
          <w:rFonts w:ascii="Liberation Serif" w:hAnsi="Liberation Serif"/>
          <w:sz w:val="28"/>
          <w:szCs w:val="28"/>
          <w:lang w:val="ru-RU"/>
        </w:rPr>
        <w:t>заявитель</w:t>
      </w:r>
      <w:r>
        <w:rPr>
          <w:rFonts w:ascii="Liberation Serif" w:hAnsi="Liberation Serif"/>
          <w:sz w:val="28"/>
          <w:szCs w:val="28"/>
        </w:rPr>
        <w:t xml:space="preserve"> уведомляется администрацией Камышловского городского округа в течении 10 дней со дня принятия решения.</w:t>
      </w:r>
    </w:p>
    <w:p>
      <w:pPr>
        <w:pStyle w:val="Normal"/>
        <w:widowControl/>
        <w:bidi w:val="0"/>
        <w:spacing w:lineRule="auto" w:line="276" w:before="0" w:after="20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2.5. Субсидия предоставляется на основании полноты, достоверности представленных документов и Соглашения, заключенного между администрацией Камышловского городского округа и получателем субсидии (далее - Соглашение - приложение № 2 к настоящему Порядку).</w:t>
      </w:r>
    </w:p>
    <w:p>
      <w:pPr>
        <w:pStyle w:val="Normal"/>
        <w:widowControl/>
        <w:bidi w:val="0"/>
        <w:spacing w:lineRule="auto" w:line="276" w:before="0" w:after="20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2.6. Основанием для отказа получателю субсидий в предоставлении субсидии являются:</w:t>
      </w:r>
    </w:p>
    <w:p>
      <w:pPr>
        <w:pStyle w:val="Normal"/>
        <w:widowControl/>
        <w:bidi w:val="0"/>
        <w:spacing w:lineRule="auto" w:line="276" w:before="0" w:after="20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cs="Times New Roman" w:ascii="Liberation Serif" w:hAnsi="Liberation Serif"/>
          <w:sz w:val="28"/>
          <w:szCs w:val="28"/>
        </w:rPr>
        <w:t>несоответствие представленных получателем субсидии документов требованиям, определенных пунктом 2.2 настоящего Порядка, или непредставление (предоставление не в полном объеме) указанных документов;</w:t>
      </w:r>
    </w:p>
    <w:p>
      <w:pPr>
        <w:pStyle w:val="Normal"/>
        <w:widowControl/>
        <w:bidi w:val="0"/>
        <w:spacing w:lineRule="auto" w:line="276" w:before="0" w:after="20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недостоверность представленной получателем субсидии информации.</w:t>
      </w:r>
    </w:p>
    <w:p>
      <w:pPr>
        <w:pStyle w:val="Normal"/>
        <w:spacing w:before="22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2.7. Перечисление субсидии осуществляется в течение 10 рабочих дней с момента заключения Соглашения.</w:t>
      </w:r>
    </w:p>
    <w:p>
      <w:pPr>
        <w:pStyle w:val="ConsPlusNormal"/>
        <w:widowControl/>
        <w:bidi w:val="0"/>
        <w:spacing w:lineRule="auto" w:line="276" w:before="0" w:after="20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2.8. Субсидия перечисляется на расчетный счет, открытый получателям субсидий в учреждениях Центрального банка Российской Федерации или кредитных организациях.</w:t>
      </w:r>
    </w:p>
    <w:p>
      <w:pPr>
        <w:pStyle w:val="ConsPlusNormal"/>
        <w:widowControl/>
        <w:bidi w:val="0"/>
        <w:spacing w:lineRule="auto" w:line="276" w:before="0" w:after="200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КОНТРОЛЬ ЗА СОБЛЮДЕНИЕМ УСЛОВИЙ, ЦЕЛЕЙ И ПОРЯДКА ПРЕДОСТАВЛЕНИЯ СУБСИДИЙ И ОТВЕТСТВЕННОСТЬ ЗА ИХ НАРУШЕНИЕ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3.1. Отдел жилищно-коммунального и городского хозяйства администрация Камышловского городского округа, орган муниципального финансового контроля, осуществляют контроль за соблюдением получателем субсидии Порядка предоставления субсидии.</w:t>
      </w:r>
    </w:p>
    <w:p>
      <w:pPr>
        <w:pStyle w:val="Normal"/>
        <w:widowControl w:val="false"/>
        <w:spacing w:lineRule="auto" w:line="240" w:before="0" w:after="0"/>
        <w:ind w:left="0" w:righ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3.2. Субсидии, полученные из бюджета Камышловского городского округа, носят целевой характер и не могут быть использованы на другие цели.</w:t>
      </w:r>
    </w:p>
    <w:p>
      <w:pPr>
        <w:pStyle w:val="ConsPlusNormal"/>
        <w:spacing w:before="22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3.3. Предоставленная субсидия подлежит возврату в бюджет Камышловского городского округа в случае выявления несоответствий сведений, расчетов, указанных в представленных документах, фактическим сведениям, расчетам, а также в случае нецелевого использования бюджетных средств.</w:t>
      </w:r>
    </w:p>
    <w:p>
      <w:pPr>
        <w:pStyle w:val="ConsPlusNormal"/>
        <w:spacing w:before="22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3.4. При выявлении вышеуказанных несоответствий, администрация Камышловского городского округа направляет требование о возврате средств субсидии в бюджет Камышловского городского округа в течении 10 рабочих дней.</w:t>
      </w:r>
    </w:p>
    <w:p>
      <w:pPr>
        <w:pStyle w:val="ConsPlusNormal"/>
        <w:spacing w:before="22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3.5. В случае невыполнения требований о возврате субсидии денежные средства взыскиваются в судебном порядке.</w:t>
      </w:r>
    </w:p>
    <w:p>
      <w:pPr>
        <w:pStyle w:val="ConsPlusNormal"/>
        <w:widowControl/>
        <w:numPr>
          <w:ilvl w:val="0"/>
          <w:numId w:val="0"/>
        </w:numPr>
        <w:bidi w:val="0"/>
        <w:spacing w:lineRule="auto" w:line="276" w:before="0" w:after="200"/>
        <w:ind w:left="0" w:right="0" w:firstLine="4395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№ 1 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Порядку предоставления субсидий и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з бюджета  Камышловского городского округа на возмещение  затрат организациям, осуществляющим подготовку объектов жилищно-коммунального хозяйства, находящихся в муниципальной собственности, к работе в осенне-зимний период 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ЗАЯВКА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предоставлении субсидии на возмещение понесенных затрат на подготовку к отопительному сезону </w:t>
      </w:r>
    </w:p>
    <w:p>
      <w:pPr>
        <w:pStyle w:val="Normal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Настоящей заявкой ____________________________________________</w:t>
      </w:r>
    </w:p>
    <w:p>
      <w:pPr>
        <w:pStyle w:val="Normal"/>
        <w:ind w:left="354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(наименование получателя субсидии)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(далее - Получатель) извещает о подаче документов на предоставление субсидии на возмещение понесенных затрат на подготовку к отопительному сезону __________</w:t>
      </w:r>
    </w:p>
    <w:tbl>
      <w:tblPr>
        <w:tblW w:w="901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0"/>
        <w:gridCol w:w="2777"/>
      </w:tblGrid>
      <w:tr>
        <w:trPr/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Банковские реквизиты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Контактное лицо, телефон, факс, адрес электронной почты, юридический и фактический адреса юридического лица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внесения записи в ЕГРЮЛ о регистрации юридического лица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Объем запрашиваемой субсидии составляет _________________ (_______________________) рублей_____ коп.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Запрашиваемые направления расходования средств субсидии:</w:t>
      </w:r>
    </w:p>
    <w:p>
      <w:pPr>
        <w:pStyle w:val="Normal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7"/>
        <w:gridCol w:w="5746"/>
        <w:gridCol w:w="3302"/>
      </w:tblGrid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Направление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Объем запрашиваемых средств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настоящей заявке прилагаются следующие документы: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6008"/>
        <w:gridCol w:w="3071"/>
      </w:tblGrid>
      <w:tr>
        <w:trPr>
          <w:trHeight w:val="9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листов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Руководитель организации            ____________ ____________________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>
        <w:rPr>
          <w:rFonts w:ascii="Liberation Serif" w:hAnsi="Liberation Serif"/>
          <w:sz w:val="28"/>
          <w:szCs w:val="28"/>
        </w:rPr>
        <w:t>(Ф.И.О.)        (подпись)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Главный бухгалтер                   ____________ ____________________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>
        <w:rPr>
          <w:rFonts w:ascii="Liberation Serif" w:hAnsi="Liberation Serif"/>
          <w:sz w:val="28"/>
          <w:szCs w:val="28"/>
        </w:rPr>
        <w:t>(Ф.И.О.)        (подпись)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"__" _______________ 20__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</w:t>
      </w:r>
      <w:r>
        <w:rPr>
          <w:rFonts w:ascii="Liberation Serif" w:hAnsi="Liberation Serif"/>
          <w:sz w:val="28"/>
          <w:szCs w:val="28"/>
        </w:rPr>
        <w:t>М.П.</w:t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198"/>
        <w:ind w:left="5102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№ 2 </w:t>
      </w:r>
    </w:p>
    <w:p>
      <w:pPr>
        <w:pStyle w:val="Normal"/>
        <w:widowControl/>
        <w:bidi w:val="0"/>
        <w:spacing w:lineRule="auto" w:line="240" w:before="0" w:after="198"/>
        <w:ind w:left="5102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к Порядку предоставления субсидий из бюджета  Камышловского городского округа на возмещение  затрат организациям, осуществляющим подготовку объектов жилищно-коммунального хозяйства, находящихся в муниципальной собственности, к работе в осенне-зимний период 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Соглашение</w:t>
      </w:r>
    </w:p>
    <w:p>
      <w:pPr>
        <w:pStyle w:val="Normal"/>
        <w:shd w:val="clear" w:fill="FFFFFF"/>
        <w:spacing w:lineRule="auto" w:line="240" w:before="0" w:after="0"/>
        <w:jc w:val="center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sz w:val="28"/>
          <w:szCs w:val="28"/>
        </w:rPr>
        <w:t xml:space="preserve">о предоставлении субсидий из бюджета Камышловского городского округа на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возмещение понесенных затрат на подготовку к работе в осенне-зимний период 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г. Камышлов                                                           «____» ____________ 20___года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Администрация Камышловского городского округа, именуемая в дальнейшем «Главный распорядитель», в лице __________________________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__________________________________________________________________ действующего на основании Устава Камышловского городского округа, решения Думы Камышловского городского округа от ___ № ___, с одной   стороны, __________________________________________________________,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Liberation Serif" w:hAnsi="Liberation Serif"/>
          <w:sz w:val="28"/>
          <w:szCs w:val="28"/>
        </w:rPr>
        <w:t>(наименование для юридического лица, фамилия, имя, отчество для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Liberation Serif" w:hAnsi="Liberation Serif"/>
          <w:sz w:val="28"/>
          <w:szCs w:val="28"/>
        </w:rPr>
        <w:t>индивидуального предпринимателя, физического лица)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именуемый в дальнейшем «Получатель», в лице________________________                   ___________________, действующего на основании______________________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_________________________________________________________________,          </w:t>
      </w:r>
    </w:p>
    <w:p>
      <w:pPr>
        <w:pStyle w:val="Normal"/>
        <w:widowControl w:val="false"/>
        <w:tabs>
          <w:tab w:val="clear" w:pos="720"/>
          <w:tab w:val="left" w:pos="284" w:leader="none"/>
          <w:tab w:val="left" w:pos="567" w:leader="none"/>
        </w:tabs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Liberation Serif" w:hAnsi="Liberation Serif"/>
          <w:sz w:val="28"/>
          <w:szCs w:val="28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>
      <w:pPr>
        <w:pStyle w:val="Normal"/>
        <w:shd w:val="clear" w:fill="FFFFFF"/>
        <w:spacing w:lineRule="auto" w:line="240" w:before="0" w:after="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 xml:space="preserve">с  другой  стороны, далее именуемые «Стороны», в  соответствии с  Бюджетным </w:t>
      </w:r>
      <w:hyperlink r:id="rId7">
        <w:r>
          <w:rPr>
            <w:rStyle w:val="ListLabel7"/>
            <w:rFonts w:ascii="Liberation Serif" w:hAnsi="Liberation Serif"/>
            <w:sz w:val="28"/>
            <w:szCs w:val="28"/>
          </w:rPr>
          <w:t>кодексом</w:t>
        </w:r>
      </w:hyperlink>
      <w:r>
        <w:rPr>
          <w:rFonts w:cs="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Российской Федерации, решением Думы Камышловского городского округа от «___»__________20__года «О бюджете Камышловского городского округа на 20___ год и на плановый период 20___ и 20___ годов», постановлением главы Камышловского городского округа от _______20___ г. № ___  «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Об утверждении порядка предоставления субсидий из Камышловского городского округа организациям, осуществляющим подготовку объектов жилищно-коммунального хозяйства, находящихся в муниципальной собственности, к работе в осенне-зимний период» </w:t>
      </w:r>
      <w:r>
        <w:rPr>
          <w:rFonts w:cs="Times New Roman" w:ascii="Liberation Serif" w:hAnsi="Liberation Serif"/>
          <w:sz w:val="28"/>
          <w:szCs w:val="28"/>
        </w:rPr>
        <w:t xml:space="preserve"> (далее – Порядок предоставления  субсидий), приказом  финансового управления администрации Камышловского городского округа от 29.12.2016 г.  № 106-О «Об утверждении типовых форм договоров (соглашений) о предоставлении субсидий из бюджета Камышловского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 заключили настоящее Соглашение (далее – Соглашение) о нижеследующем.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42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1. Предмет Соглашения</w:t>
      </w:r>
    </w:p>
    <w:p>
      <w:pPr>
        <w:pStyle w:val="Style61"/>
        <w:widowControl/>
        <w:tabs>
          <w:tab w:val="clear" w:pos="720"/>
          <w:tab w:val="left" w:pos="470" w:leader="none"/>
        </w:tabs>
        <w:spacing w:lineRule="auto" w:line="240"/>
        <w:ind w:left="0" w:right="0" w:firstLine="567"/>
        <w:rPr/>
      </w:pPr>
      <w:bookmarkStart w:id="2" w:name="P344"/>
      <w:bookmarkEnd w:id="2"/>
      <w:r>
        <w:rPr>
          <w:rStyle w:val="FontStyle26"/>
          <w:rFonts w:ascii="Liberation Serif" w:hAnsi="Liberation Serif"/>
          <w:sz w:val="28"/>
          <w:szCs w:val="28"/>
        </w:rPr>
        <w:t>1.1.</w:t>
        <w:tab/>
        <w:t>Предметом   настоящего соглашения является   предоставление из бюджета Камышловского городского округа в 20</w:t>
        <w:softHyphen/>
        <w:softHyphen/>
        <w:t xml:space="preserve">__ году получателю субсидии в целях возмещения </w:t>
      </w:r>
      <w:r>
        <w:rPr>
          <w:rFonts w:ascii="Liberation Serif" w:hAnsi="Liberation Serif"/>
          <w:color w:val="000000"/>
          <w:sz w:val="28"/>
          <w:szCs w:val="28"/>
        </w:rPr>
        <w:t>затрат на подготовку к работе в осенне-зимний период</w:t>
      </w:r>
      <w:r>
        <w:rPr>
          <w:rStyle w:val="FontStyle26"/>
          <w:rFonts w:ascii="Liberation Serif" w:hAnsi="Liberation Serif"/>
          <w:sz w:val="28"/>
          <w:szCs w:val="28"/>
        </w:rPr>
        <w:t xml:space="preserve"> (далее - Субсидия).</w:t>
      </w:r>
    </w:p>
    <w:p>
      <w:pPr>
        <w:pStyle w:val="Style61"/>
        <w:widowControl/>
        <w:tabs>
          <w:tab w:val="clear" w:pos="720"/>
          <w:tab w:val="left" w:pos="1214" w:leader="none"/>
        </w:tabs>
        <w:spacing w:lineRule="auto" w:line="240"/>
        <w:ind w:left="0" w:right="0" w:firstLine="567"/>
        <w:rPr/>
      </w:pPr>
      <w:r>
        <w:rPr>
          <w:rStyle w:val="FontStyle26"/>
          <w:rFonts w:ascii="Liberation Serif" w:hAnsi="Liberation Serif"/>
          <w:sz w:val="28"/>
          <w:szCs w:val="28"/>
        </w:rPr>
        <w:t>1.2.</w:t>
        <w:tab/>
        <w:t xml:space="preserve">Субсидия предоставляется Главным распорядителем в соответствии с лимитами бюджетных обязательств, доведенными Главному распорядителю по кодам классификации расходов бюджетов Российской Федерации: код Главного распорядителя _________, раздел _______, подраздел _____, целевая статья _______________, вид расходов _______ в рамках </w:t>
      </w:r>
      <w:r>
        <w:rPr>
          <w:rStyle w:val="FontStyle25"/>
          <w:rFonts w:ascii="Liberation Serif" w:hAnsi="Liberation Serif"/>
          <w:sz w:val="28"/>
          <w:szCs w:val="28"/>
        </w:rPr>
        <w:t>подпрограммы «</w:t>
      </w:r>
      <w:r>
        <w:rPr>
          <w:rStyle w:val="FontStyle25"/>
          <w:rFonts w:ascii="Liberation Serif" w:hAnsi="Liberation Serif"/>
          <w:color w:val="000000"/>
          <w:sz w:val="28"/>
          <w:szCs w:val="28"/>
        </w:rPr>
        <w:t>Энергосбережение и повышение энергетической эффективности Камышловского городского округа»</w:t>
      </w:r>
      <w:r>
        <w:rPr>
          <w:rStyle w:val="FontStyle25"/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2. Размер Субсидии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>2.1. Размер Субсидии, предоставляемой из бюджета Камышловского городского округа в соответствии с настоящим соглашением, составляет в 20___ году _______ (____________________________________) рублей;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 xml:space="preserve">              </w:t>
      </w:r>
      <w:r>
        <w:rPr>
          <w:rStyle w:val="FontStyle26"/>
          <w:rFonts w:ascii="Liberation Serif" w:hAnsi="Liberation Serif"/>
          <w:sz w:val="28"/>
          <w:szCs w:val="28"/>
        </w:rPr>
        <w:t>(цифрами)                                         (прописью)</w:t>
      </w:r>
    </w:p>
    <w:p>
      <w:pPr>
        <w:pStyle w:val="Style51"/>
        <w:widowControl/>
        <w:tabs>
          <w:tab w:val="clear" w:pos="720"/>
          <w:tab w:val="left" w:pos="567" w:leader="none"/>
          <w:tab w:val="left" w:pos="4315" w:leader="underscore"/>
        </w:tabs>
        <w:spacing w:lineRule="auto" w:line="240"/>
        <w:ind w:left="0" w:right="0" w:firstLine="567"/>
        <w:rPr/>
      </w:pPr>
      <w:r>
        <w:rPr>
          <w:rStyle w:val="FontStyle26"/>
          <w:rFonts w:ascii="Liberation Serif" w:hAnsi="Liberation Serif"/>
          <w:sz w:val="28"/>
          <w:szCs w:val="28"/>
        </w:rPr>
        <w:t xml:space="preserve">Порядок расчета размера Субсидии, предоставляемой из </w:t>
        <w:br/>
        <w:t>бюджета Камышловского городского округа в соответствии с настоящим соглашением, устанавливается в соответствии с приложением №</w:t>
        <w:tab/>
        <w:t xml:space="preserve"> 1 к настоящему соглашению.</w:t>
      </w:r>
    </w:p>
    <w:p>
      <w:pPr>
        <w:pStyle w:val="Style110"/>
        <w:widowControl/>
        <w:spacing w:lineRule="auto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3. Условия предоставления Субсидии</w:t>
      </w:r>
    </w:p>
    <w:p>
      <w:pPr>
        <w:pStyle w:val="Normal"/>
        <w:widowControl w:val="false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3.1.</w:t>
      </w:r>
      <w:r>
        <w:rPr>
          <w:rFonts w:cs="Times New Roman" w:ascii="Liberation Serif" w:hAnsi="Liberation Serif"/>
          <w:sz w:val="28"/>
          <w:szCs w:val="28"/>
          <w:lang w:val="en-US"/>
        </w:rPr>
        <w:t> </w:t>
      </w:r>
      <w:r>
        <w:rPr>
          <w:rFonts w:cs="Times New Roman" w:ascii="Liberation Serif" w:hAnsi="Liberation Serif"/>
          <w:sz w:val="28"/>
          <w:szCs w:val="28"/>
        </w:rPr>
        <w:t>Соответствие Получателя требованиям, установленным Порядком предоставления субсидий.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3.2. Предоставление Получателем документов, необходимых для получения Субсидии, соответствие указанных документов требованиям, установленным Порядком предоставления </w:t>
      </w:r>
      <w:r>
        <w:rPr>
          <w:rFonts w:cs="Times New Roman" w:ascii="Liberation Serif" w:hAnsi="Liberation Serif"/>
          <w:color w:val="000000"/>
          <w:sz w:val="28"/>
          <w:szCs w:val="28"/>
        </w:rPr>
        <w:t>субсидий.</w:t>
      </w:r>
    </w:p>
    <w:p>
      <w:pPr>
        <w:pStyle w:val="Style61"/>
        <w:widowControl/>
        <w:tabs>
          <w:tab w:val="clear" w:pos="720"/>
          <w:tab w:val="left" w:pos="1181" w:leader="none"/>
        </w:tabs>
        <w:spacing w:lineRule="auto" w:line="240"/>
        <w:ind w:left="0" w:right="0" w:firstLine="540"/>
        <w:rPr/>
      </w:pPr>
      <w:r>
        <w:rPr>
          <w:rStyle w:val="FontStyle26"/>
          <w:rFonts w:ascii="Liberation Serif" w:hAnsi="Liberation Serif"/>
          <w:sz w:val="28"/>
          <w:szCs w:val="28"/>
        </w:rPr>
        <w:t>3.3.</w:t>
        <w:tab/>
        <w:t>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4. Порядок перечисления Субсидии</w:t>
      </w:r>
    </w:p>
    <w:p>
      <w:pPr>
        <w:pStyle w:val="Style61"/>
        <w:widowControl/>
        <w:tabs>
          <w:tab w:val="clear" w:pos="720"/>
          <w:tab w:val="left" w:pos="1200" w:leader="none"/>
          <w:tab w:val="left" w:pos="3307" w:leader="none"/>
          <w:tab w:val="left" w:pos="5746" w:leader="none"/>
          <w:tab w:val="left" w:pos="8117" w:leader="none"/>
          <w:tab w:val="left" w:pos="9437" w:leader="none"/>
        </w:tabs>
        <w:spacing w:lineRule="auto" w:line="240"/>
        <w:ind w:left="0" w:right="0" w:firstLine="715"/>
        <w:rPr/>
      </w:pPr>
      <w:bookmarkStart w:id="3" w:name="P394"/>
      <w:bookmarkEnd w:id="3"/>
      <w:r>
        <w:rPr>
          <w:rStyle w:val="FontStyle26"/>
          <w:rFonts w:ascii="Liberation Serif" w:hAnsi="Liberation Serif"/>
          <w:sz w:val="28"/>
          <w:szCs w:val="28"/>
        </w:rPr>
        <w:t>4.1.</w:t>
        <w:tab/>
        <w:t>Перечисление Субсидии осуществляется в соответствии с бюджетным законодательством Российской Федерации на счет</w:t>
      </w:r>
    </w:p>
    <w:p>
      <w:pPr>
        <w:pStyle w:val="Style61"/>
        <w:widowControl/>
        <w:tabs>
          <w:tab w:val="clear" w:pos="720"/>
          <w:tab w:val="left" w:pos="1200" w:leader="none"/>
          <w:tab w:val="left" w:pos="3307" w:leader="none"/>
          <w:tab w:val="left" w:pos="5746" w:leader="none"/>
          <w:tab w:val="left" w:pos="8117" w:leader="none"/>
          <w:tab w:val="left" w:pos="9437" w:leader="none"/>
        </w:tabs>
        <w:spacing w:lineRule="auto" w:line="240"/>
        <w:ind w:left="0" w:right="0" w:hanging="0"/>
        <w:rPr/>
      </w:pPr>
      <w:r>
        <w:rPr>
          <w:rStyle w:val="FontStyle26"/>
          <w:rFonts w:ascii="Liberation Serif" w:hAnsi="Liberation Serif"/>
          <w:sz w:val="28"/>
          <w:szCs w:val="28"/>
        </w:rPr>
        <w:t>_________________________________________________________________</w:t>
      </w:r>
    </w:p>
    <w:p>
      <w:pPr>
        <w:pStyle w:val="Style141"/>
        <w:widowControl/>
        <w:spacing w:lineRule="auto" w:line="240"/>
        <w:ind w:left="4018" w:right="0" w:hanging="0"/>
        <w:rPr/>
      </w:pPr>
      <w:r>
        <w:rPr>
          <w:rStyle w:val="FontStyle25"/>
          <w:rFonts w:ascii="Liberation Serif" w:hAnsi="Liberation Serif"/>
          <w:sz w:val="28"/>
          <w:szCs w:val="28"/>
        </w:rPr>
        <w:t>(реквизиты счета Получателя)</w:t>
      </w:r>
    </w:p>
    <w:p>
      <w:pPr>
        <w:pStyle w:val="Style81"/>
        <w:widowControl/>
        <w:tabs>
          <w:tab w:val="clear" w:pos="720"/>
          <w:tab w:val="left" w:pos="9178" w:leader="underscore"/>
        </w:tabs>
        <w:spacing w:lineRule="auto" w:line="240"/>
        <w:rPr/>
      </w:pPr>
      <w:r>
        <w:rPr>
          <w:rStyle w:val="FontStyle26"/>
          <w:rFonts w:ascii="Liberation Serif" w:hAnsi="Liberation Serif"/>
          <w:sz w:val="28"/>
          <w:szCs w:val="28"/>
        </w:rPr>
        <w:t>открытый в</w:t>
        <w:tab/>
        <w:t>.</w:t>
      </w:r>
    </w:p>
    <w:p>
      <w:pPr>
        <w:pStyle w:val="Style141"/>
        <w:widowControl/>
        <w:spacing w:lineRule="auto" w:line="240"/>
        <w:ind w:left="3514" w:right="0" w:hanging="0"/>
        <w:rPr/>
      </w:pPr>
      <w:r>
        <w:rPr>
          <w:rStyle w:val="FontStyle25"/>
          <w:rFonts w:ascii="Liberation Serif" w:hAnsi="Liberation Serif"/>
          <w:sz w:val="28"/>
          <w:szCs w:val="28"/>
        </w:rPr>
        <w:t>(указывается наименование кредитной организации)</w:t>
      </w:r>
    </w:p>
    <w:p>
      <w:pPr>
        <w:pStyle w:val="Style61"/>
        <w:widowControl/>
        <w:tabs>
          <w:tab w:val="clear" w:pos="720"/>
          <w:tab w:val="left" w:pos="1276" w:leader="none"/>
          <w:tab w:val="left" w:pos="9466" w:leader="underscore"/>
        </w:tabs>
        <w:spacing w:lineRule="auto" w:line="240"/>
        <w:ind w:left="0" w:right="0" w:firstLine="715"/>
        <w:rPr/>
      </w:pPr>
      <w:r>
        <w:rPr>
          <w:rStyle w:val="FontStyle26"/>
          <w:rFonts w:ascii="Liberation Serif" w:hAnsi="Liberation Serif"/>
          <w:sz w:val="28"/>
          <w:szCs w:val="28"/>
        </w:rPr>
        <w:t>4.2.</w:t>
        <w:tab/>
        <w:t>Срок (периодичность) перечисления субсидии: один раз в год.</w:t>
      </w:r>
    </w:p>
    <w:p>
      <w:pPr>
        <w:pStyle w:val="Style51"/>
        <w:widowControl/>
        <w:tabs>
          <w:tab w:val="clear" w:pos="720"/>
          <w:tab w:val="left" w:pos="1276" w:leader="none"/>
        </w:tabs>
        <w:spacing w:lineRule="auto" w:line="240"/>
        <w:rPr/>
      </w:pPr>
      <w:r>
        <w:rPr>
          <w:rStyle w:val="FontStyle26"/>
          <w:rFonts w:ascii="Liberation Serif" w:hAnsi="Liberation Serif"/>
          <w:sz w:val="28"/>
          <w:szCs w:val="28"/>
        </w:rPr>
        <w:t>Перечисление Субсидии осуществляется Главным распорядителем после предоставления документов, подтверждающих фактически произведенные расходы, с приложением копий первичных документов.</w:t>
      </w:r>
    </w:p>
    <w:p>
      <w:pPr>
        <w:pStyle w:val="Style61"/>
        <w:widowControl/>
        <w:tabs>
          <w:tab w:val="clear" w:pos="720"/>
          <w:tab w:val="left" w:pos="1195" w:leader="none"/>
        </w:tabs>
        <w:spacing w:lineRule="auto" w:line="240"/>
        <w:ind w:left="0" w:right="0" w:firstLine="710"/>
        <w:rPr/>
      </w:pPr>
      <w:r>
        <w:rPr>
          <w:rStyle w:val="FontStyle26"/>
          <w:rFonts w:ascii="Liberation Serif" w:hAnsi="Liberation Serif"/>
          <w:sz w:val="28"/>
          <w:szCs w:val="28"/>
        </w:rPr>
        <w:t>4.3.</w:t>
        <w:tab/>
        <w:t>Главный распорядитель отказывает Получателю в предоставлении</w:t>
        <w:br/>
        <w:t>Субсидии в случаях, установленных Порядком предоставления субсидий.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5. Права и обязанности Сторон</w:t>
      </w:r>
    </w:p>
    <w:p>
      <w:pPr>
        <w:pStyle w:val="Style51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>5.1. Главный распорядитель обязуется:</w:t>
      </w:r>
    </w:p>
    <w:p>
      <w:pPr>
        <w:pStyle w:val="Style51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>1) рассмотреть в порядке и сроки, установленные Порядком предоставления субсидий, представленные Получателем документы;</w:t>
      </w:r>
    </w:p>
    <w:p>
      <w:pPr>
        <w:pStyle w:val="Style51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>2) обеспечить предоставление Субсидии в порядке и при соблюдении Получателем условий предоставления Субсидии, установленных Порядком предоставления субсидий и настоящим соглашением;</w:t>
      </w:r>
    </w:p>
    <w:p>
      <w:pPr>
        <w:pStyle w:val="Style61"/>
        <w:widowControl/>
        <w:tabs>
          <w:tab w:val="clear" w:pos="720"/>
          <w:tab w:val="left" w:pos="1008" w:leader="none"/>
        </w:tabs>
        <w:spacing w:lineRule="auto" w:line="240"/>
        <w:ind w:left="0" w:right="0" w:firstLine="696"/>
        <w:rPr/>
      </w:pPr>
      <w:r>
        <w:rPr>
          <w:rStyle w:val="FontStyle26"/>
          <w:rFonts w:ascii="Liberation Serif" w:hAnsi="Liberation Serif"/>
          <w:sz w:val="28"/>
          <w:szCs w:val="28"/>
        </w:rPr>
        <w:t>3)</w:t>
        <w:tab/>
        <w:t>обеспечить перечисление субсидии на счет Получателя, указанный в</w:t>
        <w:br/>
        <w:t>пункте 4.1 настоящего соглашения;</w:t>
      </w:r>
    </w:p>
    <w:p>
      <w:pPr>
        <w:pStyle w:val="Style61"/>
        <w:widowControl/>
        <w:tabs>
          <w:tab w:val="clear" w:pos="720"/>
          <w:tab w:val="left" w:pos="768" w:leader="underscore"/>
          <w:tab w:val="left" w:pos="1008" w:leader="none"/>
        </w:tabs>
        <w:spacing w:lineRule="auto" w:line="240"/>
        <w:ind w:left="0" w:right="0" w:firstLine="696"/>
        <w:rPr/>
      </w:pPr>
      <w:r>
        <w:rPr>
          <w:rStyle w:val="FontStyle26"/>
          <w:rFonts w:ascii="Liberation Serif" w:hAnsi="Liberation Serif"/>
          <w:sz w:val="28"/>
          <w:szCs w:val="28"/>
        </w:rPr>
        <w:t>4)</w:t>
        <w:tab/>
        <w:t>осуществлять контроль за соблюдением Получателем условий, целей и порядка предоставления Субсидии;</w:t>
      </w:r>
    </w:p>
    <w:p>
      <w:pPr>
        <w:pStyle w:val="Style61"/>
        <w:widowControl/>
        <w:tabs>
          <w:tab w:val="clear" w:pos="720"/>
          <w:tab w:val="left" w:pos="768" w:leader="underscore"/>
          <w:tab w:val="left" w:pos="1008" w:leader="none"/>
        </w:tabs>
        <w:spacing w:lineRule="auto" w:line="240"/>
        <w:ind w:left="0" w:right="0" w:firstLine="696"/>
        <w:rPr/>
      </w:pPr>
      <w:r>
        <w:rPr>
          <w:rStyle w:val="FontStyle26"/>
          <w:rFonts w:ascii="Liberation Serif" w:hAnsi="Liberation Serif"/>
          <w:sz w:val="28"/>
          <w:szCs w:val="28"/>
        </w:rPr>
        <w:t>5) 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</w:p>
    <w:p>
      <w:pPr>
        <w:pStyle w:val="Style61"/>
        <w:widowControl/>
        <w:tabs>
          <w:tab w:val="clear" w:pos="720"/>
          <w:tab w:val="left" w:pos="1114" w:leader="none"/>
        </w:tabs>
        <w:spacing w:lineRule="auto" w:line="240"/>
        <w:ind w:left="0" w:right="0" w:firstLine="730"/>
        <w:rPr/>
      </w:pPr>
      <w:r>
        <w:rPr>
          <w:rStyle w:val="FontStyle26"/>
          <w:rFonts w:ascii="Liberation Serif" w:hAnsi="Liberation Serif"/>
          <w:sz w:val="28"/>
          <w:szCs w:val="28"/>
        </w:rPr>
        <w:t>6)</w:t>
        <w:tab/>
        <w:t>в случае если Получателем допущены нарушения условий</w:t>
        <w:br/>
        <w:t>предоставления Субсидии, нецелевое использование Субсидии, направлять Получателю требование о возврате средств Субсидии в бюджет Камышловского городского округа в срок 10 рабочих дней.</w:t>
      </w:r>
    </w:p>
    <w:p>
      <w:pPr>
        <w:pStyle w:val="Style51"/>
        <w:widowControl/>
        <w:spacing w:lineRule="auto" w:line="240"/>
        <w:ind w:left="0" w:right="0" w:firstLine="710"/>
        <w:rPr/>
      </w:pPr>
      <w:r>
        <w:rPr>
          <w:rStyle w:val="FontStyle26"/>
          <w:rFonts w:ascii="Liberation Serif" w:hAnsi="Liberation Serif"/>
          <w:sz w:val="28"/>
          <w:szCs w:val="28"/>
        </w:rPr>
        <w:t xml:space="preserve">Требование о возврате средств Субсидии в бюджет Камышловского городского округа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возврату.  </w:t>
      </w:r>
    </w:p>
    <w:p>
      <w:pPr>
        <w:pStyle w:val="Style61"/>
        <w:widowControl/>
        <w:tabs>
          <w:tab w:val="clear" w:pos="720"/>
          <w:tab w:val="left" w:pos="1214" w:leader="none"/>
        </w:tabs>
        <w:spacing w:lineRule="auto" w:line="240"/>
        <w:ind w:left="730" w:right="0" w:hanging="0"/>
        <w:jc w:val="left"/>
        <w:rPr/>
      </w:pPr>
      <w:r>
        <w:rPr>
          <w:rStyle w:val="FontStyle26"/>
          <w:rFonts w:ascii="Liberation Serif" w:hAnsi="Liberation Serif"/>
          <w:sz w:val="28"/>
          <w:szCs w:val="28"/>
        </w:rPr>
        <w:t>5.2.</w:t>
        <w:tab/>
        <w:t>Главный распорядитель вправе:</w:t>
      </w:r>
    </w:p>
    <w:p>
      <w:pPr>
        <w:pStyle w:val="Style61"/>
        <w:widowControl/>
        <w:tabs>
          <w:tab w:val="clear" w:pos="720"/>
          <w:tab w:val="left" w:pos="735" w:leader="none"/>
        </w:tabs>
        <w:bidi w:val="0"/>
        <w:spacing w:lineRule="auto" w:line="240" w:before="0" w:after="0"/>
        <w:ind w:left="0" w:right="0" w:firstLine="567"/>
        <w:jc w:val="left"/>
        <w:rPr/>
      </w:pPr>
      <w:r>
        <w:rPr>
          <w:rStyle w:val="FontStyle26"/>
          <w:rFonts w:ascii="Liberation Serif" w:hAnsi="Liberation Serif"/>
          <w:sz w:val="28"/>
          <w:szCs w:val="28"/>
        </w:rPr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>
      <w:pPr>
        <w:pStyle w:val="Style61"/>
        <w:widowControl/>
        <w:tabs>
          <w:tab w:val="clear" w:pos="720"/>
          <w:tab w:val="left" w:pos="735" w:leader="none"/>
        </w:tabs>
        <w:bidi w:val="0"/>
        <w:spacing w:lineRule="auto" w:line="240" w:before="0" w:after="0"/>
        <w:ind w:left="0" w:right="0" w:firstLine="567"/>
        <w:jc w:val="left"/>
        <w:rPr/>
      </w:pPr>
      <w:r>
        <w:rPr>
          <w:rStyle w:val="FontStyle26"/>
          <w:rFonts w:ascii="Liberation Serif" w:hAnsi="Liberation Serif"/>
          <w:sz w:val="28"/>
          <w:szCs w:val="28"/>
        </w:rPr>
        <w:t>2)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>
      <w:pPr>
        <w:pStyle w:val="Style61"/>
        <w:widowControl/>
        <w:tabs>
          <w:tab w:val="clear" w:pos="720"/>
          <w:tab w:val="left" w:pos="1214" w:leader="none"/>
        </w:tabs>
        <w:spacing w:lineRule="auto" w:line="240"/>
        <w:ind w:left="730" w:right="0" w:hanging="0"/>
        <w:jc w:val="left"/>
        <w:rPr/>
      </w:pPr>
      <w:r>
        <w:rPr>
          <w:rStyle w:val="FontStyle26"/>
          <w:rFonts w:ascii="Liberation Serif" w:hAnsi="Liberation Serif"/>
          <w:sz w:val="28"/>
          <w:szCs w:val="28"/>
        </w:rPr>
        <w:t>5.3.</w:t>
        <w:tab/>
        <w:t>Получатель обязуется:</w:t>
      </w:r>
    </w:p>
    <w:p>
      <w:pPr>
        <w:pStyle w:val="Style61"/>
        <w:widowControl/>
        <w:tabs>
          <w:tab w:val="clear" w:pos="720"/>
          <w:tab w:val="left" w:pos="1027" w:leader="none"/>
        </w:tabs>
        <w:spacing w:lineRule="auto" w:line="240"/>
        <w:ind w:left="0" w:right="0" w:firstLine="730"/>
        <w:rPr/>
      </w:pPr>
      <w:r>
        <w:rPr>
          <w:rStyle w:val="FontStyle26"/>
          <w:rFonts w:ascii="Liberation Serif" w:hAnsi="Liberation Serif"/>
          <w:sz w:val="28"/>
          <w:szCs w:val="28"/>
        </w:rPr>
        <w:t>1)</w:t>
        <w:tab/>
        <w:t>обеспечивать выполнение условий предоставления Субсидии, установленных настоящим соглашением, в том числе: предоставить Главному распорядителю документы, необходимые для предоставления субсидии, указанные в приложении № 2 к настоящему соглашению, соответствующие требованиям, установленным Порядком предоставления субсидий;</w:t>
      </w:r>
    </w:p>
    <w:p>
      <w:pPr>
        <w:pStyle w:val="Style61"/>
        <w:widowControl/>
        <w:tabs>
          <w:tab w:val="clear" w:pos="720"/>
          <w:tab w:val="left" w:pos="1003" w:leader="none"/>
        </w:tabs>
        <w:spacing w:lineRule="auto" w:line="240"/>
        <w:ind w:left="0" w:right="0" w:firstLine="706"/>
        <w:rPr/>
      </w:pPr>
      <w:r>
        <w:rPr>
          <w:rStyle w:val="FontStyle26"/>
          <w:rFonts w:ascii="Liberation Serif" w:hAnsi="Liberation Serif"/>
          <w:sz w:val="28"/>
          <w:szCs w:val="28"/>
        </w:rPr>
        <w:t>2)</w:t>
        <w:tab/>
        <w:t>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>
      <w:pPr>
        <w:pStyle w:val="Style61"/>
        <w:widowControl/>
        <w:tabs>
          <w:tab w:val="clear" w:pos="720"/>
          <w:tab w:val="left" w:pos="1171" w:leader="none"/>
        </w:tabs>
        <w:spacing w:lineRule="auto" w:line="240"/>
        <w:ind w:left="0" w:right="0" w:firstLine="744"/>
        <w:rPr/>
      </w:pPr>
      <w:r>
        <w:rPr>
          <w:rStyle w:val="FontStyle26"/>
          <w:rFonts w:ascii="Liberation Serif" w:hAnsi="Liberation Serif"/>
          <w:sz w:val="28"/>
          <w:szCs w:val="28"/>
        </w:rPr>
        <w:t>3)</w:t>
        <w:tab/>
        <w:t>возвращать в бюджет Камышловского городского округа Субсидию в размере и в сроки, определенные в требовании Главного распорядителя;</w:t>
      </w:r>
    </w:p>
    <w:p>
      <w:pPr>
        <w:pStyle w:val="Style81"/>
        <w:widowControl/>
        <w:spacing w:lineRule="auto" w:line="240"/>
        <w:ind w:left="0" w:right="0" w:firstLine="709"/>
        <w:rPr/>
      </w:pPr>
      <w:r>
        <w:rPr>
          <w:rStyle w:val="FontStyle26"/>
          <w:rFonts w:ascii="Liberation Serif" w:hAnsi="Liberation Serif"/>
          <w:sz w:val="28"/>
          <w:szCs w:val="28"/>
        </w:rPr>
        <w:t>4)</w:t>
        <w:tab/>
        <w:t>направлять по запросу Главного распорядителя документы и</w:t>
        <w:br/>
        <w:t>информацию, необходимые для проведения проверок соблюдения порядка, целей и условий предоставления Субсидии, в течение трех</w:t>
        <w:tab/>
        <w:t xml:space="preserve"> дней со дня получения запроса Главного распорядителя;</w:t>
      </w:r>
    </w:p>
    <w:p>
      <w:pPr>
        <w:pStyle w:val="Style61"/>
        <w:widowControl/>
        <w:tabs>
          <w:tab w:val="clear" w:pos="720"/>
          <w:tab w:val="left" w:pos="1008" w:leader="none"/>
        </w:tabs>
        <w:spacing w:lineRule="auto" w:line="240"/>
        <w:ind w:left="0" w:right="0" w:firstLine="715"/>
        <w:rPr/>
      </w:pPr>
      <w:r>
        <w:rPr>
          <w:rStyle w:val="FontStyle26"/>
          <w:rFonts w:ascii="Liberation Serif" w:hAnsi="Liberation Serif"/>
          <w:sz w:val="28"/>
          <w:szCs w:val="28"/>
        </w:rPr>
        <w:t>5)</w:t>
        <w:tab/>
        <w:t>выполнять иные обязательства, установленные бюджетным</w:t>
        <w:br/>
        <w:t>законодательством Российской Федерации, Порядком предоставления субсидий и настоящим соглашением.</w:t>
      </w:r>
    </w:p>
    <w:p>
      <w:pPr>
        <w:pStyle w:val="Style51"/>
        <w:widowControl/>
        <w:spacing w:lineRule="auto" w:line="240"/>
        <w:ind w:left="710" w:right="0" w:hanging="0"/>
        <w:jc w:val="left"/>
        <w:rPr/>
      </w:pPr>
      <w:r>
        <w:rPr>
          <w:rStyle w:val="FontStyle26"/>
          <w:rFonts w:ascii="Liberation Serif" w:hAnsi="Liberation Serif"/>
          <w:sz w:val="28"/>
          <w:szCs w:val="28"/>
        </w:rPr>
        <w:t>5.4. Получатель вправе:</w:t>
      </w:r>
    </w:p>
    <w:p>
      <w:pPr>
        <w:pStyle w:val="Style51"/>
        <w:widowControl/>
        <w:bidi w:val="0"/>
        <w:spacing w:lineRule="auto" w:line="240" w:before="0" w:after="0"/>
        <w:ind w:left="0" w:right="0" w:firstLine="680"/>
        <w:jc w:val="left"/>
        <w:rPr/>
      </w:pPr>
      <w:r>
        <w:rPr>
          <w:rStyle w:val="FontStyle26"/>
          <w:rFonts w:ascii="Liberation Serif" w:hAnsi="Liberation Serif"/>
          <w:sz w:val="28"/>
          <w:szCs w:val="28"/>
        </w:rPr>
        <w:t>1) обращаться к Главному распорядителю за разъяснениями в связи с исполнением настоящего соглашения;</w:t>
      </w:r>
    </w:p>
    <w:p>
      <w:pPr>
        <w:pStyle w:val="Style51"/>
        <w:widowControl/>
        <w:bidi w:val="0"/>
        <w:spacing w:lineRule="auto" w:line="240" w:before="0" w:after="0"/>
        <w:ind w:left="0" w:right="0" w:firstLine="680"/>
        <w:jc w:val="left"/>
        <w:rPr/>
      </w:pPr>
      <w:r>
        <w:rPr>
          <w:rStyle w:val="FontStyle26"/>
          <w:rFonts w:ascii="Liberation Serif" w:hAnsi="Liberation Serif"/>
          <w:sz w:val="28"/>
          <w:szCs w:val="28"/>
        </w:rPr>
        <w:t>2)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6. Ответственность Сторон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ab/>
        <w:t>6.1.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7. Заключительные положения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ab/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При не достижении согласия споры между Сторонами решаются в судебном порядке.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ab/>
        <w:t xml:space="preserve">7.2. Соглашение вступает в силу после его подписания Сторонами и действует до полного исполнения Сторонами своих обязательств, кроме обязательства по перечислению Субсидии в соответствии с </w:t>
      </w:r>
      <w:hyperlink w:anchor="P400">
        <w:r>
          <w:rPr>
            <w:rStyle w:val="ListLabel7"/>
            <w:rFonts w:cs="Times New Roman" w:ascii="Liberation Serif" w:hAnsi="Liberation Serif"/>
            <w:color w:val="000000"/>
            <w:sz w:val="28"/>
            <w:szCs w:val="28"/>
          </w:rPr>
          <w:t>пунктом 4.2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настоящего соглашения.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ab/>
        <w:t xml:space="preserve">Обязательство по перечислению Субсидии, указанное в </w:t>
      </w:r>
      <w:hyperlink w:anchor="P400">
        <w:r>
          <w:rPr>
            <w:rStyle w:val="ListLabel7"/>
            <w:rFonts w:cs="Times New Roman" w:ascii="Liberation Serif" w:hAnsi="Liberation Serif"/>
            <w:color w:val="000000"/>
            <w:sz w:val="28"/>
            <w:szCs w:val="28"/>
          </w:rPr>
          <w:t>пункте 4.2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муниципальными нормативными правовыми актами.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ab/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>
      <w:pPr>
        <w:pStyle w:val="Style61"/>
        <w:widowControl/>
        <w:tabs>
          <w:tab w:val="clear" w:pos="720"/>
          <w:tab w:val="left" w:pos="0" w:leader="none"/>
        </w:tabs>
        <w:spacing w:lineRule="auto" w:line="240"/>
        <w:ind w:left="0" w:right="0" w:hanging="0"/>
        <w:rPr/>
      </w:pPr>
      <w:r>
        <w:rPr>
          <w:rStyle w:val="FontStyle26"/>
          <w:rFonts w:ascii="Liberation Serif" w:hAnsi="Liberation Serif"/>
          <w:sz w:val="28"/>
          <w:szCs w:val="28"/>
        </w:rPr>
        <w:tab/>
        <w:t>7.4.</w:t>
        <w:tab/>
        <w:t>Расторжение настоящего соглашения возможно в следующих случаях:</w:t>
      </w:r>
    </w:p>
    <w:p>
      <w:pPr>
        <w:pStyle w:val="Style61"/>
        <w:widowControl/>
        <w:tabs>
          <w:tab w:val="clear" w:pos="720"/>
          <w:tab w:val="left" w:pos="0" w:leader="none"/>
          <w:tab w:val="left" w:pos="1056" w:leader="none"/>
        </w:tabs>
        <w:spacing w:lineRule="auto" w:line="240"/>
        <w:ind w:left="0" w:right="0" w:firstLine="709"/>
        <w:jc w:val="left"/>
        <w:rPr/>
      </w:pPr>
      <w:r>
        <w:rPr>
          <w:rStyle w:val="FontStyle26"/>
          <w:rFonts w:ascii="Liberation Serif" w:hAnsi="Liberation Serif"/>
          <w:sz w:val="28"/>
          <w:szCs w:val="28"/>
        </w:rPr>
        <w:t>1) реорганизация или прекращение деятельности Получателя;</w:t>
      </w:r>
    </w:p>
    <w:p>
      <w:pPr>
        <w:pStyle w:val="Style61"/>
        <w:widowControl/>
        <w:tabs>
          <w:tab w:val="clear" w:pos="720"/>
          <w:tab w:val="left" w:pos="0" w:leader="none"/>
          <w:tab w:val="left" w:pos="1114" w:leader="none"/>
        </w:tabs>
        <w:spacing w:lineRule="auto" w:line="240"/>
        <w:ind w:left="0" w:right="0" w:firstLine="709"/>
        <w:rPr/>
      </w:pPr>
      <w:r>
        <w:rPr>
          <w:rStyle w:val="FontStyle26"/>
          <w:rFonts w:ascii="Liberation Serif" w:hAnsi="Liberation Serif"/>
          <w:sz w:val="28"/>
          <w:szCs w:val="28"/>
        </w:rPr>
        <w:t>2) нарушения Получателем порядка, целей и условий предоставления</w:t>
        <w:br/>
        <w:t>Субсидии, установленных Порядком предоставления субсидии и настоящим</w:t>
        <w:br/>
        <w:t>Соглашением.</w:t>
      </w:r>
    </w:p>
    <w:p>
      <w:pPr>
        <w:pStyle w:val="Style51"/>
        <w:widowControl/>
        <w:spacing w:lineRule="auto" w:line="240"/>
        <w:ind w:left="0" w:right="0" w:firstLine="706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7.5. Настоящее соглашение заключено Сторонами в двух экземплярах, имеющих равную юридическую силу, по одному для каждой из Сторон.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8. Юридические адреса и платежные реквизиты Сторон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012" w:type="dxa"/>
        <w:jc w:val="left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06"/>
        <w:gridCol w:w="4505"/>
      </w:tblGrid>
      <w:tr>
        <w:trPr/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Администрация Камышловского городского округа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Наименование Получателя</w:t>
            </w:r>
          </w:p>
        </w:tc>
      </w:tr>
      <w:tr>
        <w:trPr/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Место нахождения: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624860, Свердловская область, город Камышлов, ул.Свердлова, 41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Место нахождения: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(юридический адрес)</w:t>
            </w:r>
          </w:p>
        </w:tc>
      </w:tr>
      <w:tr>
        <w:trPr/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Платежные реквизиты: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Платежные реквизиты: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9. Подписи Сторон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014" w:type="dxa"/>
        <w:jc w:val="left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82"/>
        <w:gridCol w:w="2397"/>
        <w:gridCol w:w="2103"/>
        <w:gridCol w:w="2431"/>
      </w:tblGrid>
      <w:tr>
        <w:trPr/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Администрация Камышловского городского округа 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Краткое 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получателя Субсидии</w:t>
            </w:r>
          </w:p>
        </w:tc>
      </w:tr>
      <w:tr>
        <w:trPr/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_____________/______________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_____________/_______________</w:t>
            </w:r>
          </w:p>
        </w:tc>
      </w:tr>
      <w:tr>
        <w:trPr/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(И.О.Фамилия)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(И.О.Фамилия)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701" w:right="567" w:header="1134" w:top="1559" w:footer="1134" w:bottom="155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before="0" w:after="200"/>
      <w:ind w:left="0" w:right="360" w:hanging="0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before="0" w:after="200"/>
      <w:ind w:left="0" w:right="360" w:firstLine="360"/>
      <w:rPr>
        <w:rFonts w:cs="Times New Roman"/>
      </w:rPr>
    </w:pPr>
    <w:r>
      <w:rPr>
        <w:rFonts w:cs="Times New Roman"/>
      </w:rPr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3510" cy="17208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92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35.3pt;margin-top:0.05pt;width:11.2pt;height:13.4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spacing w:before="0" w:after="200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0" w:after="0"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Normal"/>
    <w:qFormat/>
    <w:pPr>
      <w:spacing w:lineRule="auto" w:line="240" w:before="280" w:after="58"/>
      <w:outlineLvl w:val="1"/>
    </w:pPr>
    <w:rPr>
      <w:rFonts w:eastAsia="Calibri"/>
      <w:b/>
      <w:bCs/>
      <w:color w:val="000000"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spacing w:lineRule="auto" w:line="240" w:before="240" w:after="60"/>
      <w:outlineLvl w:val="2"/>
    </w:pPr>
    <w:rPr>
      <w:rFonts w:ascii="Arial" w:hAnsi="Arial" w:eastAsia="Calibri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lineRule="auto" w:line="240"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spacing w:lineRule="auto" w:line="240"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21">
    <w:name w:val="Заголовок 2 Знак"/>
    <w:basedOn w:val="DefaultParagraphFont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DefaultParagraphFont"/>
    <w:qFormat/>
    <w:rPr>
      <w:rFonts w:ascii="Cambria" w:hAnsi="Cambria" w:cs="Cambria"/>
      <w:b/>
      <w:bCs/>
      <w:sz w:val="26"/>
      <w:szCs w:val="26"/>
    </w:rPr>
  </w:style>
  <w:style w:type="character" w:styleId="41">
    <w:name w:val="Заголовок 4 Знак"/>
    <w:basedOn w:val="DefaultParagraphFont"/>
    <w:qFormat/>
    <w:rPr>
      <w:rFonts w:ascii="Calibri" w:hAnsi="Calibri" w:cs="Calibri"/>
      <w:b/>
      <w:bCs/>
      <w:sz w:val="28"/>
      <w:szCs w:val="28"/>
    </w:rPr>
  </w:style>
  <w:style w:type="character" w:styleId="51">
    <w:name w:val="Заголовок 5 Знак"/>
    <w:basedOn w:val="DefaultParagraphFont"/>
    <w:qFormat/>
    <w:rPr>
      <w:rFonts w:ascii="Calibri" w:hAnsi="Calibri" w:cs="Calibri"/>
      <w:b/>
      <w:bCs/>
      <w:i/>
      <w:iCs/>
      <w:sz w:val="26"/>
      <w:szCs w:val="26"/>
    </w:rPr>
  </w:style>
  <w:style w:type="character" w:styleId="Style9">
    <w:name w:val="Текст выноски Знак"/>
    <w:basedOn w:val="DefaultParagraphFont"/>
    <w:qFormat/>
    <w:rPr>
      <w:rFonts w:ascii="Tahoma" w:hAnsi="Tahoma" w:cs="Tahoma"/>
      <w:sz w:val="16"/>
      <w:szCs w:val="16"/>
      <w:lang w:eastAsia="ru-RU"/>
    </w:rPr>
  </w:style>
  <w:style w:type="character" w:styleId="Style10">
    <w:name w:val="Основной текст Знак"/>
    <w:basedOn w:val="DefaultParagraphFont"/>
    <w:qFormat/>
    <w:rPr>
      <w:rFonts w:eastAsia="Times New Roman"/>
    </w:rPr>
  </w:style>
  <w:style w:type="character" w:styleId="Style11">
    <w:name w:val="Интернет-ссылка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0000FF"/>
      <w:u w:val="single"/>
    </w:rPr>
  </w:style>
  <w:style w:type="character" w:styleId="Highlighthighlightactive">
    <w:name w:val="highlight highlight_active"/>
    <w:basedOn w:val="DefaultParagraphFont"/>
    <w:qFormat/>
    <w:rPr/>
  </w:style>
  <w:style w:type="character" w:styleId="Style12">
    <w:name w:val="Основной текст с отступом Знак"/>
    <w:basedOn w:val="DefaultParagraphFont"/>
    <w:qFormat/>
    <w:rPr>
      <w:rFonts w:eastAsia="Times New Roman"/>
    </w:rPr>
  </w:style>
  <w:style w:type="character" w:styleId="Style13">
    <w:name w:val="Название Знак"/>
    <w:basedOn w:val="DefaultParagraphFont"/>
    <w:qFormat/>
    <w:rPr>
      <w:b/>
      <w:bCs/>
      <w:sz w:val="24"/>
      <w:szCs w:val="24"/>
      <w:lang w:val="ru-RU" w:eastAsia="ru-RU"/>
    </w:rPr>
  </w:style>
  <w:style w:type="character" w:styleId="Style14">
    <w:name w:val="Нижний колонтитул Знак"/>
    <w:basedOn w:val="DefaultParagraphFont"/>
    <w:qFormat/>
    <w:rPr>
      <w:rFonts w:eastAsia="Times New Roman"/>
    </w:rPr>
  </w:style>
  <w:style w:type="character" w:styleId="Pagenumber">
    <w:name w:val="page number"/>
    <w:basedOn w:val="DefaultParagraphFont"/>
    <w:qFormat/>
    <w:rPr/>
  </w:style>
  <w:style w:type="character" w:styleId="Style15">
    <w:name w:val="Верхний колонтитул Знак"/>
    <w:basedOn w:val="DefaultParagraphFont"/>
    <w:qFormat/>
    <w:rPr>
      <w:rFonts w:eastAsia="Times New Roman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ascii="Times New Roman" w:hAnsi="Times New Roman" w:cs="Symbol"/>
      <w:sz w:val="28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FontStyle26">
    <w:name w:val="Font Style26"/>
    <w:qFormat/>
    <w:rPr>
      <w:rFonts w:ascii="Times New Roman" w:hAnsi="Times New Roman" w:cs="Times New Roman"/>
      <w:sz w:val="26"/>
      <w:szCs w:val="26"/>
    </w:rPr>
  </w:style>
  <w:style w:type="character" w:styleId="FontStyle25">
    <w:name w:val="Font Style25"/>
    <w:qFormat/>
    <w:rPr>
      <w:rFonts w:ascii="Times New Roman" w:hAnsi="Times New Roman" w:cs="Times New Roman"/>
      <w:sz w:val="18"/>
      <w:szCs w:val="18"/>
    </w:rPr>
  </w:style>
  <w:style w:type="character" w:styleId="ListLabel48">
    <w:name w:val="ListLabel 48"/>
    <w:qFormat/>
    <w:rPr>
      <w:rFonts w:ascii="Times New Roman" w:hAnsi="Times New Roman"/>
      <w:sz w:val="28"/>
      <w:szCs w:val="28"/>
    </w:rPr>
  </w:style>
  <w:style w:type="character" w:styleId="ListLabel49">
    <w:name w:val="ListLabel 49"/>
    <w:qFormat/>
    <w:rPr>
      <w:rFonts w:ascii="Times New Roman" w:hAnsi="Times New Roman"/>
      <w:sz w:val="28"/>
      <w:szCs w:val="28"/>
    </w:rPr>
  </w:style>
  <w:style w:type="character" w:styleId="ListLabel50">
    <w:name w:val="ListLabel 5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51">
    <w:name w:val="ListLabel 51"/>
    <w:qFormat/>
    <w:rPr>
      <w:rFonts w:ascii="Liberation Serif" w:hAnsi="Liberation Serif"/>
      <w:sz w:val="28"/>
      <w:szCs w:val="28"/>
    </w:rPr>
  </w:style>
  <w:style w:type="character" w:styleId="ListLabel52">
    <w:name w:val="ListLabel 52"/>
    <w:qFormat/>
    <w:rPr>
      <w:rFonts w:ascii="Liberation Serif" w:hAnsi="Liberation Serif"/>
      <w:sz w:val="28"/>
      <w:szCs w:val="28"/>
    </w:rPr>
  </w:style>
  <w:style w:type="character" w:styleId="ListLabel53">
    <w:name w:val="ListLabel 53"/>
    <w:qFormat/>
    <w:rPr>
      <w:rFonts w:ascii="Liberation Serif" w:hAnsi="Liberation Serif" w:cs="Times New Roman"/>
      <w:color w:val="000000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40" w:before="0" w:after="0"/>
      <w:jc w:val="both"/>
    </w:pPr>
    <w:rPr>
      <w:rFonts w:eastAsia="Calibri"/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>
    <w:name w:val="ConsPlusNonformat"/>
    <w:qFormat/>
    <w:pPr>
      <w:widowControl w:val="false"/>
      <w:overflowPunct w:val="true"/>
      <w:bidi w:val="0"/>
      <w:jc w:val="left"/>
    </w:pPr>
    <w:rPr>
      <w:rFonts w:ascii="Courier New" w:hAnsi="Courier New" w:eastAsia="Calibri" w:cs="Courier New"/>
      <w:color w:val="auto"/>
      <w:kern w:val="0"/>
      <w:sz w:val="22"/>
      <w:szCs w:val="20"/>
      <w:lang w:val="ru-RU" w:eastAsia="ru-RU" w:bidi="ar-SA"/>
    </w:rPr>
  </w:style>
  <w:style w:type="paragraph" w:styleId="Style21">
    <w:name w:val="Знак Знак"/>
    <w:basedOn w:val="Normal"/>
    <w:qFormat/>
    <w:pPr>
      <w:spacing w:lineRule="auto" w:line="240" w:before="0" w:after="0"/>
    </w:pPr>
    <w:rPr>
      <w:rFonts w:ascii="Verdana" w:hAnsi="Verdana" w:eastAsia="Calibri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Calibri" w:hAnsi="Calibri" w:eastAsia="Calibri" w:cs="Calibri"/>
      <w:b/>
      <w:bCs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qFormat/>
    <w:pPr>
      <w:spacing w:lineRule="auto" w:line="240" w:before="280" w:after="115"/>
    </w:pPr>
    <w:rPr>
      <w:rFonts w:eastAsia="Calibri"/>
      <w:color w:val="000000"/>
      <w:sz w:val="24"/>
      <w:szCs w:val="24"/>
    </w:rPr>
  </w:style>
  <w:style w:type="paragraph" w:styleId="Western">
    <w:name w:val="western"/>
    <w:basedOn w:val="Normal"/>
    <w:qFormat/>
    <w:pPr>
      <w:spacing w:lineRule="auto" w:line="240" w:before="280" w:after="115"/>
    </w:pPr>
    <w:rPr>
      <w:rFonts w:eastAsia="Calibri"/>
      <w:color w:val="000000"/>
      <w:sz w:val="20"/>
      <w:szCs w:val="20"/>
    </w:rPr>
  </w:style>
  <w:style w:type="paragraph" w:styleId="Cjk">
    <w:name w:val="cjk"/>
    <w:basedOn w:val="Normal"/>
    <w:qFormat/>
    <w:pPr>
      <w:spacing w:lineRule="auto" w:line="240" w:before="280" w:after="115"/>
    </w:pPr>
    <w:rPr>
      <w:rFonts w:eastAsia="Calibri"/>
      <w:color w:val="000000"/>
      <w:sz w:val="20"/>
      <w:szCs w:val="20"/>
    </w:rPr>
  </w:style>
  <w:style w:type="paragraph" w:styleId="Ctl">
    <w:name w:val="ctl"/>
    <w:basedOn w:val="Normal"/>
    <w:qFormat/>
    <w:pPr>
      <w:spacing w:lineRule="auto" w:line="240" w:before="280" w:after="115"/>
    </w:pPr>
    <w:rPr>
      <w:rFonts w:eastAsia="Calibri"/>
      <w:color w:val="000000"/>
      <w:sz w:val="20"/>
      <w:szCs w:val="20"/>
    </w:rPr>
  </w:style>
  <w:style w:type="paragraph" w:styleId="Highlightactive">
    <w:name w:val="highlight_active"/>
    <w:basedOn w:val="Normal"/>
    <w:qFormat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fill="FFFF00"/>
      <w:spacing w:lineRule="auto" w:line="240" w:before="0" w:after="0"/>
      <w:ind w:left="-36" w:right="-36" w:hanging="0"/>
    </w:pPr>
    <w:rPr>
      <w:rFonts w:eastAsia="Calibri"/>
      <w:color w:val="000000"/>
      <w:sz w:val="24"/>
      <w:szCs w:val="24"/>
    </w:rPr>
  </w:style>
  <w:style w:type="paragraph" w:styleId="Bsafepanelinjectcurrent">
    <w:name w:val="b-safe-panel__inject-current"/>
    <w:basedOn w:val="Normal"/>
    <w:qFormat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lineRule="auto" w:line="240" w:before="280" w:after="115"/>
    </w:pPr>
    <w:rPr>
      <w:rFonts w:eastAsia="Calibri"/>
      <w:color w:val="000000"/>
      <w:sz w:val="24"/>
      <w:szCs w:val="24"/>
    </w:rPr>
  </w:style>
  <w:style w:type="paragraph" w:styleId="Style22">
    <w:name w:val="Знак"/>
    <w:basedOn w:val="Normal"/>
    <w:qFormat/>
    <w:pPr>
      <w:spacing w:lineRule="exact" w:line="240" w:before="0" w:after="160"/>
    </w:pPr>
    <w:rPr>
      <w:rFonts w:ascii="Arial" w:hAnsi="Arial" w:eastAsia="Calibri" w:cs="Arial"/>
      <w:sz w:val="20"/>
      <w:szCs w:val="20"/>
      <w:lang w:val="en-US" w:eastAsia="en-US"/>
    </w:rPr>
  </w:style>
  <w:style w:type="paragraph" w:styleId="Style23">
    <w:name w:val="Body Text Indent"/>
    <w:basedOn w:val="Normal"/>
    <w:pPr>
      <w:spacing w:lineRule="auto" w:line="240" w:before="0" w:after="120"/>
      <w:ind w:left="283" w:right="0" w:hanging="0"/>
    </w:pPr>
    <w:rPr>
      <w:rFonts w:eastAsia="Calibri"/>
      <w:sz w:val="24"/>
      <w:szCs w:val="24"/>
    </w:rPr>
  </w:style>
  <w:style w:type="paragraph" w:styleId="Style24">
    <w:name w:val="Title"/>
    <w:basedOn w:val="Normal"/>
    <w:qFormat/>
    <w:pPr>
      <w:spacing w:lineRule="auto" w:line="240" w:before="0" w:after="0"/>
      <w:jc w:val="center"/>
    </w:pPr>
    <w:rPr>
      <w:rFonts w:eastAsia="Calibri"/>
      <w:b/>
      <w:bCs/>
      <w:sz w:val="28"/>
      <w:szCs w:val="28"/>
    </w:rPr>
  </w:style>
  <w:style w:type="paragraph" w:styleId="Style25">
    <w:name w:val="Знак Знак Знак Знак Знак Знак Знак"/>
    <w:basedOn w:val="Normal"/>
    <w:qFormat/>
    <w:pPr>
      <w:widowControl w:val="false"/>
      <w:spacing w:lineRule="exact" w:line="240" w:before="0" w:after="160"/>
      <w:jc w:val="right"/>
    </w:pPr>
    <w:rPr>
      <w:rFonts w:eastAsia="Calibri"/>
      <w:sz w:val="20"/>
      <w:szCs w:val="20"/>
      <w:lang w:val="en-GB" w:eastAsia="en-US"/>
    </w:rPr>
  </w:style>
  <w:style w:type="paragraph" w:styleId="Style26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Xl63">
    <w:name w:val="xl63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cs="Times New Roman"/>
      <w:color w:val="000000"/>
      <w:sz w:val="24"/>
      <w:szCs w:val="24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Xl69">
    <w:name w:val="xl69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70">
    <w:name w:val="xl70"/>
    <w:basedOn w:val="Normal"/>
    <w:qFormat/>
    <w:pP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  <w:contextualSpacing/>
    </w:pPr>
    <w:rPr>
      <w:rFonts w:ascii="Courier New" w:hAnsi="Courier New" w:cs="Courier New"/>
      <w:sz w:val="24"/>
      <w:szCs w:val="24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cs="Times New Roman"/>
      <w:color w:val="000000"/>
      <w:sz w:val="26"/>
      <w:szCs w:val="26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cs="Times New Roman"/>
      <w:sz w:val="26"/>
      <w:szCs w:val="26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cs="Times New Roman"/>
      <w:sz w:val="26"/>
      <w:szCs w:val="26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6"/>
      <w:szCs w:val="26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6"/>
      <w:szCs w:val="26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6"/>
      <w:szCs w:val="26"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overflowPunct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2"/>
      <w:lang w:val="ru-RU" w:eastAsia="en-US" w:bidi="ar-SA"/>
    </w:rPr>
  </w:style>
  <w:style w:type="paragraph" w:styleId="Style61">
    <w:name w:val="Style6"/>
    <w:basedOn w:val="Normal"/>
    <w:qFormat/>
    <w:pPr>
      <w:widowControl w:val="false"/>
      <w:spacing w:lineRule="exact" w:line="321" w:before="0" w:after="0"/>
      <w:ind w:left="0" w:right="0"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51">
    <w:name w:val="Style5"/>
    <w:basedOn w:val="Normal"/>
    <w:qFormat/>
    <w:pPr>
      <w:widowControl w:val="false"/>
      <w:spacing w:lineRule="exact" w:line="322" w:before="0" w:after="0"/>
      <w:ind w:left="0" w:right="0" w:firstLine="715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10">
    <w:name w:val="Style1"/>
    <w:basedOn w:val="Normal"/>
    <w:qFormat/>
    <w:pPr>
      <w:widowControl w:val="false"/>
      <w:spacing w:lineRule="exact" w:line="322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41">
    <w:name w:val="Style14"/>
    <w:basedOn w:val="Normal"/>
    <w:qFormat/>
    <w:pPr>
      <w:widowControl w:val="false"/>
      <w:spacing w:lineRule="exact" w:line="23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1">
    <w:name w:val="Style8"/>
    <w:basedOn w:val="Normal"/>
    <w:qFormat/>
    <w:pPr>
      <w:widowControl w:val="false"/>
      <w:spacing w:lineRule="exact" w:line="326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C53B9CF9761DDBD3C40DADE35CF4E5C42174B3B6678C95DB6AA3F083EFE2D21C817861231720D18D8uAD" TargetMode="External"/><Relationship Id="rId3" Type="http://schemas.openxmlformats.org/officeDocument/2006/relationships/hyperlink" Target="consultantplus://offline/ref=4C53B9CF9761DDBD3C40DADE35CF4E5C42174D3E677CC95DB6AA3F083EDFuED" TargetMode="External"/><Relationship Id="rId4" Type="http://schemas.openxmlformats.org/officeDocument/2006/relationships/hyperlink" Target="consultantplus://offline/ref=174625E7F562229AEA0F250C67E95307DFFD6E4862182A2BDF18519BEA77429154F75512840C23B5F3DEC72CY9P1G" TargetMode="External"/><Relationship Id="rId5" Type="http://schemas.openxmlformats.org/officeDocument/2006/relationships/image" Target="media/image1.wmf"/><Relationship Id="rId6" Type="http://schemas.openxmlformats.org/officeDocument/2006/relationships/hyperlink" Target="consultantplus://offline/ref=174625E7F562229AEA0F250C67E95307DFFD6E4862182A2BDF18519BEA77429154F75512840C23B5F3DEC72CY9P1G" TargetMode="External"/><Relationship Id="rId7" Type="http://schemas.openxmlformats.org/officeDocument/2006/relationships/hyperlink" Target="consultantplus://offline/ref=B0F27951176A7CD05A4CB451F1B757FA6D14D828305969D85AC2176BA5QCZ4J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Application>LibreOffice/6.1.4.2$Windows_X86_64 LibreOffice_project/9d0f32d1f0b509096fd65e0d4bec26ddd1938fd3</Application>
  <Pages>13</Pages>
  <Words>2467</Words>
  <Characters>19351</Characters>
  <CharactersWithSpaces>22056</CharactersWithSpaces>
  <Paragraphs>176</Paragraphs>
  <Company>Орготдел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2017-06-02T04:01:00Z</dcterms:created>
  <dc:creator>Орготдел</dc:creator>
  <dc:description/>
  <dc:language>ru-RU</dc:language>
  <cp:lastModifiedBy/>
  <cp:lastPrinted>2019-07-09T11:19:40Z</cp:lastPrinted>
  <dcterms:modified xsi:type="dcterms:W3CDTF">2019-07-09T11:20:36Z</dcterms:modified>
  <cp:revision>42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Орготдел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