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3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left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16.07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80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 xml:space="preserve">предоставления муниципальной услуги «Предоставление доступа 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 xml:space="preserve">к оцифрованным изданиям, хранящимся в библиотеках, 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в том числе к фонду редких книг, с учетом соблюдения требований законодательства Российской Федерации об авторских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и смежных правах»</w:t>
      </w:r>
    </w:p>
    <w:p>
      <w:pPr>
        <w:pStyle w:val="Style23"/>
        <w:ind w:left="0" w:right="0" w:firstLine="720"/>
        <w:jc w:val="center"/>
        <w:rPr>
          <w:rFonts w:ascii="Liberation Serif" w:hAnsi="Liberation Serif" w:eastAsia="Calibri"/>
          <w:b/>
          <w:b/>
          <w:bCs/>
          <w:i/>
          <w:i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bCs/>
          <w:i/>
          <w:sz w:val="28"/>
          <w:szCs w:val="28"/>
          <w:lang w:eastAsia="en-US"/>
        </w:rPr>
      </w:r>
    </w:p>
    <w:p>
      <w:pPr>
        <w:pStyle w:val="Style23"/>
        <w:ind w:left="0" w:right="0" w:firstLine="720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Руководствуясь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27 июля 2010 года N  210-ФЗ «Об организации предоставления государственных и муниципальных услуг», Федеральным законом "О порядке рассмотрения обращений граждан Российской Федерации" от 02.05.2006 года N 59-ФЗ,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Уставом Камышловского городского округа, 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>1.</w:t>
      </w:r>
      <w:r>
        <w:rPr>
          <w:rStyle w:val="Style13"/>
        </w:rPr>
        <w:t xml:space="preserve"> </w:t>
      </w: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(в новой редакции) </w:t>
      </w:r>
      <w:r>
        <w:rPr>
          <w:rStyle w:val="Style13"/>
          <w:rFonts w:eastAsia="Calibri" w:ascii="Liberation Serif" w:hAnsi="Liberation Serif"/>
          <w:b w:val="false"/>
          <w:bCs/>
          <w:sz w:val="28"/>
          <w:szCs w:val="28"/>
          <w:lang w:eastAsia="en-US"/>
        </w:rPr>
        <w:t>(прилагается).</w:t>
      </w:r>
    </w:p>
    <w:p>
      <w:pPr>
        <w:pStyle w:val="Style23"/>
        <w:ind w:left="0" w:right="0" w:firstLine="720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3"/>
        <w:ind w:left="0" w:right="0" w:firstLine="720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3. Контроль за исполнением настоящего постановления возложить на</w:t>
      </w:r>
    </w:p>
    <w:p>
      <w:pPr>
        <w:pStyle w:val="Style23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председателя Комитета по образованию, культуре, спорту и делам молодежи</w:t>
      </w:r>
    </w:p>
    <w:p>
      <w:pPr>
        <w:pStyle w:val="Style23"/>
        <w:jc w:val="both"/>
        <w:rPr>
          <w:rFonts w:ascii="Liberation Serif" w:hAnsi="Liberation Serif" w:eastAsia="Calibri"/>
          <w:bCs/>
          <w:sz w:val="28"/>
          <w:szCs w:val="28"/>
          <w:lang w:eastAsia="en-US"/>
        </w:rPr>
      </w:pPr>
      <w:r>
        <w:rPr>
          <w:rFonts w:eastAsia="Calibri" w:ascii="Liberation Serif" w:hAnsi="Liberation Serif"/>
          <w:bCs/>
          <w:sz w:val="28"/>
          <w:szCs w:val="28"/>
          <w:lang w:eastAsia="en-US"/>
        </w:rPr>
        <w:t>администрации Камышловского городского округа Кузнецову О.М.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501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16.07.2020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480</w:t>
            </w:r>
          </w:p>
        </w:tc>
      </w:tr>
    </w:tbl>
    <w:p>
      <w:pPr>
        <w:pStyle w:val="Style23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(в новой редакции)</w:t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устанавливает порядок и стандарт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муниципальная услуга).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Административный регламент устанавливает сроки и последовательность административных процедур Комитета по образования, культуре, спорта и делам молодежи администрации Камышловского городского округа (далее – Комитет),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Круг заявителей</w:t>
      </w:r>
    </w:p>
    <w:p>
      <w:pPr>
        <w:pStyle w:val="Style26"/>
        <w:numPr>
          <w:ilvl w:val="0"/>
          <w:numId w:val="2"/>
        </w:numPr>
        <w:tabs>
          <w:tab w:val="left" w:pos="1060" w:leader="none"/>
        </w:tabs>
        <w:ind w:left="1060" w:right="0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Заявителями на предоставление муниципальной услуги являются физические и юридические лица (далее – заявители).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Комитета и ответственными лицами муниципальных учреждений Камышловского городского округа, находящихся в ведении Комитета, предоставляющих муниципальную услугу (далее – муниципальные библиотеки), при личном приеме и по телефону.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 не предусматривается, так как муниципальная услуга не носит заявительный характер и предоставляется заявителю в момент обращения.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Информирование о порядке предоставления муниципальной услуги осуществляется следующими способами: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информационно-телекоммуникационной сети «Интернет» (далее – сеть Интернет):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https://www.gosuslugi.ru/25477/1/info;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официальном сайте Комитета (http://kamobr.ru);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официальном сайте муниципального бюджетного учреждения культуры «Камышловская централизованная библиотечная система» (http://камбибл.рф);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непосредственно в помещениях муниципальных библиотек: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рекламной продукции на бумажных носителях;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обращении по телефону в муниципальные библиотеки – в виде устных ответов на конкретные вопросы, содержащих запрашиваемую информацию;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при обращении по электронной почте в муниципальные библиотеки – в форме ответов на поставленные вопросы на адрес электронной почты заявителя;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при письменном обращении (запросе) в муниципальные библиотеки – в форме информационного письма на бумажном носителе, переданного почтой или непосредственно заявителю на руки;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 личном обращении граждан или уполномоченных представителей организаций в муниципальные библиотеки.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В сети Интернет, на информационных стендах в помещениях муниципальных библиотек размещается следующая информация: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полное наименование и полные почтовые адреса Комитета и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график (режим) работы Комитета и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номера контактных телефонов, адреса электронной почты и официальные сайты Комитета и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порядок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адрес Единого портала.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Указанная информация предоставляется гражданам и при информировании иными способами, указанными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в пункте 5</w:t>
      </w:r>
      <w:r>
        <w:rPr>
          <w:rStyle w:val="Style13"/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Административного регламента.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изложения информации, полнота информирования.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 общении с гражданами (по телефону или лично) ответственные лица Комитета и муниципальных библиотек должны корректно и внимательно относиться к гражданам, не унижая их честь и достоинство.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Наименование муниципальной услуги –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Наименование органа, предоставляющего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муниципальную услугу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Организацию предоставления муниципальной услуги осуществляет Комитет.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Непосредственное предоставление муниципальной услуги осуществляет муниципальное бюджетное учреждение культуры «Камышловская централизованная библиотечная система».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Наименование органов и организации, обращение в которые необходимо для предоставления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Предоставление муниципальной услуги не предусматривает получение документов, источниками предоставления которых являются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Комитет и муниципальные библиотеки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Результатом предоставления муниципальной услуги является доступ к оцифрованным изданиям, хранящимся в фондах муниципальных библиотек, в том числе к фонду редких книг, с учетом соблюдения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16. В результате предоставления муниципальной услуги заявитель может получить доступ: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 самостоятельным электронным изданиям, не имеющим печатных аналогов;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 электронным изданиям на съемных носителях – компакт-дисках, флэшкартах (аудиокниги, развивающие программы и иное)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Результат предоставления услуги зависит от формы обращения заявителя: через сеть Интернет или при личном обращении в муниципальную библиотеку.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может быть предоставлена заявителю: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виде библиографической записи, содержащей информацию о наличии электронных документов на съемных носителях (компакт-дисках, флэшкартах и других) или о наличии документа в электронном виде с возможностью доступа к нему из локальной сети муниципальной библиотеки, являющейся держателем данного документа.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Информация представляется заявителю в виде электронного документа в краткой или полной форме: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краткая форма: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заглавие;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год издания;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издания;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ISBN;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издательство;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документа (в страницах или мегабайтах);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 документа (в виде краткого названия библиотеки – держателя издания);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хранения электронной копии данного документа (ссылка на электронную копию документа).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полная форма: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библиографическая запись экземпляра документа;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хранения электронной копии документа (ссылка на электронную копию документа).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Библиографическая запись содержит информацию об условиях доступа к полному тексту документа: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открытый доступ в сети Интернет;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доступ из локальной сети муниципальной библиотеки – держателя документа.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Муниципальная услуга предоставляется заявителю в момент обращения.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Время предоставления муниципальной услуги с момента формирования электронного запроса заявителем составляет не более 1 минуты.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Комитета по адресу</w:t>
      </w:r>
      <w:r>
        <w:rPr>
          <w:rStyle w:val="Style13"/>
          <w:rFonts w:ascii="Liberation Serif" w:hAnsi="Liberation Serif"/>
          <w:sz w:val="28"/>
          <w:szCs w:val="28"/>
          <w:u w:val="none"/>
        </w:rPr>
        <w:t xml:space="preserve">: </w:t>
      </w:r>
      <w:r>
        <w:fldChar w:fldCharType="begin"/>
      </w:r>
      <w:r>
        <w:rPr>
          <w:rStyle w:val="Style16"/>
          <w:sz w:val="28"/>
          <w:u w:val="none"/>
          <w:szCs w:val="28"/>
          <w:rFonts w:ascii="Liberation Serif" w:hAnsi="Liberation Serif"/>
        </w:rPr>
        <w:instrText> HYPERLINK "http://kamobr.ru/partition/42506/" \l "megamenu" \n _top</w:instrText>
      </w:r>
      <w:r>
        <w:rPr>
          <w:rStyle w:val="Style16"/>
          <w:sz w:val="28"/>
          <w:u w:val="none"/>
          <w:szCs w:val="28"/>
          <w:rFonts w:ascii="Liberation Serif" w:hAnsi="Liberation Serif"/>
        </w:rPr>
        <w:fldChar w:fldCharType="separate"/>
      </w:r>
      <w:r>
        <w:rPr>
          <w:rStyle w:val="Style16"/>
          <w:rFonts w:ascii="Liberation Serif" w:hAnsi="Liberation Serif"/>
          <w:color w:val="auto"/>
          <w:sz w:val="28"/>
          <w:szCs w:val="28"/>
          <w:u w:val="none"/>
        </w:rPr>
        <w:t>http://kamobr.ru/partition/42506/#megamenu</w:t>
      </w:r>
      <w:r>
        <w:rPr>
          <w:rStyle w:val="Style16"/>
          <w:sz w:val="28"/>
          <w:u w:val="none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  <w:u w:val="none"/>
        </w:rPr>
        <w:t xml:space="preserve"> и на Едином портале по адресу: </w:t>
      </w:r>
      <w:r>
        <w:rPr>
          <w:rStyle w:val="Style16"/>
          <w:rFonts w:ascii="Liberation Serif" w:hAnsi="Liberation Serif"/>
          <w:color w:val="auto"/>
          <w:sz w:val="28"/>
          <w:szCs w:val="28"/>
          <w:u w:val="none"/>
        </w:rPr>
        <w:t>https://www.gosuslugi.ru/25477/1/info</w:t>
      </w:r>
      <w:r>
        <w:rPr>
          <w:rStyle w:val="Style13"/>
          <w:rFonts w:ascii="Liberation Serif" w:hAnsi="Liberation Serif"/>
          <w:sz w:val="28"/>
          <w:szCs w:val="28"/>
          <w:u w:val="none"/>
        </w:rPr>
        <w:t xml:space="preserve">. 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Комитет обеспечивает размещение и актуализацию перечня указанных нормативных правовых актов на своем официальном сайте, а также на Едином портале.</w:t>
      </w:r>
      <w:r>
        <w:rPr>
          <w:rStyle w:val="Style13"/>
          <w:rFonts w:ascii="Liberation Serif" w:hAnsi="Liberation Serif"/>
          <w:color w:val="FF0000"/>
          <w:sz w:val="28"/>
          <w:szCs w:val="28"/>
        </w:rPr>
        <w:t xml:space="preserve"> 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области, нормативно-правовыми актами Камышловского городского округа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Для получения муниципальной услуги от заявителей не требуется предоставление документов (бланков, форм обращений и иное).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Муниципальная услуга предоставляется заявителю на основании обращения в устной форме, а также посредством формирования электронного поискового запроса в сети Интернет и через Единый портал. Представление документов от заявителя для предоставления услуги не требуется.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При обращении через сеть Интернет заявитель заполняет соответствующие поля формы поискового запроса.</w:t>
      </w:r>
    </w:p>
    <w:p>
      <w:pPr>
        <w:pStyle w:val="Style23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</w:rPr>
        <w:t xml:space="preserve">При подписании заявления (запроса) заявитель вправе использовать простую электронную подпись в случае, предусмотренном пунктом 2(1) </w:t>
      </w:r>
      <w:r>
        <w:rPr>
          <w:rStyle w:val="Style13"/>
          <w:rFonts w:ascii="Liberation Serif" w:hAnsi="Liberation Serif"/>
          <w:color w:val="000000"/>
          <w:sz w:val="28"/>
          <w:u w:val="none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Style w:val="Style13"/>
          <w:rFonts w:ascii="Liberation Serif" w:hAnsi="Liberation Serif"/>
          <w:color w:val="000000"/>
          <w:sz w:val="28"/>
          <w:u w:val="none"/>
        </w:rPr>
        <w:t xml:space="preserve">, утвержденных </w:t>
      </w:r>
      <w:hyperlink r:id="rId3" w:tgtFrame="_top">
        <w:r>
          <w:rPr>
            <w:rStyle w:val="Style13"/>
            <w:rFonts w:ascii="Liberation Serif" w:hAnsi="Liberation Serif"/>
            <w:color w:val="000000"/>
            <w:sz w:val="28"/>
            <w:u w:val="none"/>
          </w:rPr>
          <w:t>постановлением Правительства Российской Федерации от 25.06.2012 № 634</w:t>
        </w:r>
      </w:hyperlink>
      <w:r>
        <w:rPr>
          <w:rStyle w:val="Style13"/>
          <w:rFonts w:ascii="Liberation Serif" w:hAnsi="Liberation Serif"/>
          <w:color w:val="000000"/>
          <w:sz w:val="28"/>
          <w:u w:val="none"/>
        </w:rPr>
        <w:t xml:space="preserve"> </w:t>
      </w:r>
      <w:r>
        <w:rPr>
          <w:rStyle w:val="Style13"/>
          <w:rFonts w:ascii="Liberation Serif" w:hAnsi="Liberation Serif"/>
          <w:sz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направлении заявления (обращения)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Предоставление муниципальной услуги в помещениях муниципальных библиотек осуществляется при наличии читательского билета.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конкретную библиотеку, установленным Правилами пользования библиотекой.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Запись в муниципальные библиотеки осуществляется по предъявлении документа, удостоверяющего личность (паспорт или документ,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документ, его заменяющий).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области, нормативно-правовых актов  Камышловского городского округа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26. Документов, необходимых в соответствии с законодательством Российской Федерации и законодательством Свердловской области,</w:t>
      </w:r>
      <w:r>
        <w:rPr/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нормативно-правовых актов органов местного самоуправления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не предусмотрено.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Должностные лица и специалисты, оказывающие муниципальную услугу, не вправе: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муниципальную услугу и участвующих в предоставлении муниципальной услуги, за исключением документов, указанных в части 6 статьи 7 Федерального закона от 27 июля 2010 года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 от 27 июля 2010 года 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210-ФЗ);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специалиста муниципальной библиотеки, ответственного за предоставление муниципальной услуги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подписью руководителя муниципальной библиотеки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официальных сайтах Комитета и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официальных сайтах Комитета и муниципальных библиотек.</w:t>
      </w:r>
    </w:p>
    <w:p>
      <w:pPr>
        <w:pStyle w:val="Style23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Основаниями для отказа в представлении муниципальной услуги являются следующие случаи: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завершение установленной законом процедуры ликвидации муниципальной библиотеки, предоставляющей муниципальную услугу, решение о которой принято учредителем;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отсутствие электронной копии запрашиваемого документа в фонде муниципальной библиотеки;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запрос заявителя противоречит нормам авторского права;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несоответствие обращения содержанию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запрашиваемый заявителем вид информирования не предусмотрен порядком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запрашиваемый заявителем документ включен в «Федеральный список экстремистских материалов», опубликованный на официальном сайте Министерства юстиции Российской Федерации в сети Интернет;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текст электронного запроса не поддается прочтению.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Основания для приостановления предоставления муниципальной услуги отсутствуют.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Услуг, которые являются необходимыми и обязательными для предоставления муниципальной услуги законодательством не предусмотрено.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32. Для получения муниципальной услуги в помещениях муниципальных библиотек требуется наличие читательского билета.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получения читательского билета в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Документы, необходимые к предъявлению при записи в муниципальные библиотеки, указаны в пункте 25 Административного регламента.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33. Государственная пошлина или иная плата за предоставление муниципальной услуги не взимается.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35. Время ожидания результата предоставления муниципальной услуги в электронном виде с момента формирования поискового запроса заявителем составляет не более 1 минуты.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При личном обращении заявителя в муниципальные библиотеки срок ожидания в очереди для оформления (перерегистрации) читательского билета не должен превышать 15 минут. Срок ожидания в очереди на доступ к автоматизированному рабочему месту пользователя не должен превышать 15 минут.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Для получения услуги в электронном виде заявитель формирует поисковый запрос:</w:t>
      </w:r>
    </w:p>
    <w:p>
      <w:pPr>
        <w:pStyle w:val="Style26"/>
        <w:widowControl w:val="false"/>
        <w:numPr>
          <w:ilvl w:val="0"/>
          <w:numId w:val="3"/>
        </w:numPr>
        <w:tabs>
          <w:tab w:val="left" w:pos="1127" w:leader="none"/>
        </w:tabs>
        <w:suppressAutoHyphens w:val="false"/>
        <w:autoSpaceDE w:val="false"/>
        <w:spacing w:lineRule="exact" w:line="281"/>
        <w:ind w:left="1127" w:right="0" w:hanging="30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</w:rPr>
        <w:t>на Едином портале</w:t>
      </w:r>
      <w:r>
        <w:rPr>
          <w:rStyle w:val="Style13"/>
          <w:rFonts w:ascii="Liberation Serif" w:hAnsi="Liberation Serif"/>
          <w:spacing w:val="42"/>
          <w:sz w:val="28"/>
        </w:rPr>
        <w:t xml:space="preserve"> </w:t>
      </w:r>
      <w:r>
        <w:rPr>
          <w:rStyle w:val="Style13"/>
          <w:rFonts w:ascii="Liberation Serif" w:hAnsi="Liberation Serif"/>
          <w:sz w:val="28"/>
        </w:rPr>
        <w:t>(</w:t>
      </w:r>
      <w:hyperlink r:id="rId4" w:tgtFrame="_top">
        <w:r>
          <w:rPr>
            <w:rStyle w:val="Style16"/>
            <w:rFonts w:ascii="Liberation Serif" w:hAnsi="Liberation Serif"/>
            <w:color w:val="auto"/>
            <w:sz w:val="28"/>
            <w:szCs w:val="28"/>
          </w:rPr>
          <w:t>https://www.gosuslugi.ru/25477/1/info</w:t>
        </w:r>
      </w:hyperlink>
      <w:r>
        <w:rPr>
          <w:rStyle w:val="Style13"/>
          <w:rFonts w:ascii="Liberation Serif" w:hAnsi="Liberation Serif"/>
          <w:sz w:val="28"/>
        </w:rPr>
        <w:t>);</w:t>
      </w:r>
    </w:p>
    <w:p>
      <w:pPr>
        <w:pStyle w:val="Style26"/>
        <w:widowControl w:val="false"/>
        <w:numPr>
          <w:ilvl w:val="0"/>
          <w:numId w:val="3"/>
        </w:numPr>
        <w:tabs>
          <w:tab w:val="left" w:pos="1127" w:leader="none"/>
        </w:tabs>
        <w:suppressAutoHyphens w:val="false"/>
        <w:autoSpaceDE w:val="false"/>
        <w:spacing w:lineRule="exact" w:line="281"/>
        <w:ind w:left="1127" w:right="0" w:hanging="30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официальных сайтах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базе данных, доступной в локальной сети муниципальной библиотеки.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38. Запрос регистрируется автоматизированной системой не более 1 минуты.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39. Регистрация запроса 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В помещениях, в которых предоставляется муниципальная услуга, обеспечиваются: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помещений (зданий) в соответствии с требованиями, установленными законодательными и иными нормативными правовыми актами: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возможность беспрепятственного входа в помещения (здания) и выхода из них;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возможность самостоятельного передвижения в помещении (здании) в целях доступа к месту предоставления муниципальной услуги, в том числе с помощью работников областных государственных библиотек, предоставляющих муниципальную услугу, ассистивных и вспомогательных технологий;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местами для ожидания, информирования, приема заявителей.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Места ожидания обеспечиваются посадочными местами (стульями, кресельными секциями, скамьями (банкетками) и другими);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туалетными комнатами со свободным доступом к ним в рабочее время;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местами для хранения верхней одежды посетителей;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места информирования, предназначенными для ознакомления граждан с информационными материалами, которые оборудуются: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информационными стендами или информационными электронными терминалами;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 специальными адаптированными техническими средствами для слепых и слабовидящих пользователей.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Показателями доступности и качества предоставления муниципальной услуги являются: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возможность получения муниципальной услуги в муниципальной библиотеке, предоставляющей муниципальную услугу, по выбору заявителя;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скорость выполнения автоматизированной системой поиска по электронному запросу и загрузки электронной копии документа в минутах.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Заявитель может получить услугу в электронном виде в сети Интернет без взаимодействия с ответственными лицами.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Муниципальная услуга не предоставляется в многофункциональном центре предоставления государственных и муниципальных услуг, так как не носит заявительный характер и предоставляется заявителю в момент обращения.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При предоставлении муниципальной услуги в помещении муниципальной библиотеки взаимодействие заявителя со специалистами муниципальной библиотеки осуществляется в следующих случаях: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 обращении заявителя;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 оформлении (перерегистрации) читательского билета;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 предоставлении заявителю доступа к автоматизированному рабочему месту пользователя;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консультировании заявителя по вопросу предоставления муниципальной услуги.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каждом случае время, затраченное заявителем при взаимодействиях со специалистами муниципальной библиотеки при предоставлении муниципальной услуги, не должно превышать 15 минут.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Заявитель имеет право получения муниципальной услуги по экстерриториальному принципу посредством обращения в муниципальную библиотеку, предоставляющую муниципальную услугу, а также посредством использования информационно-коммуникационных технологий.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47. Заявитель может получить услугу в электронном виде посредством формирования соответствующего поискового запроса:</w:t>
      </w:r>
    </w:p>
    <w:p>
      <w:pPr>
        <w:pStyle w:val="Style26"/>
        <w:widowControl w:val="false"/>
        <w:numPr>
          <w:ilvl w:val="0"/>
          <w:numId w:val="4"/>
        </w:numPr>
        <w:tabs>
          <w:tab w:val="left" w:pos="1847" w:leader="none"/>
        </w:tabs>
        <w:suppressAutoHyphens w:val="false"/>
        <w:autoSpaceDE w:val="false"/>
        <w:spacing w:lineRule="exact" w:line="281"/>
        <w:ind w:left="1847" w:right="0" w:hanging="300"/>
        <w:textAlignment w:val="auto"/>
        <w:rPr/>
      </w:pPr>
      <w:r>
        <w:rPr>
          <w:rStyle w:val="Style13"/>
          <w:rFonts w:ascii="Liberation Serif" w:hAnsi="Liberation Serif"/>
          <w:sz w:val="28"/>
        </w:rPr>
        <w:t>на Едином портале</w:t>
      </w:r>
      <w:r>
        <w:rPr>
          <w:rStyle w:val="Style13"/>
          <w:rFonts w:ascii="Liberation Serif" w:hAnsi="Liberation Serif"/>
          <w:spacing w:val="42"/>
          <w:sz w:val="28"/>
        </w:rPr>
        <w:t xml:space="preserve"> </w:t>
      </w:r>
      <w:r>
        <w:rPr>
          <w:rStyle w:val="Style13"/>
          <w:rFonts w:ascii="Liberation Serif" w:hAnsi="Liberation Serif"/>
          <w:sz w:val="28"/>
        </w:rPr>
        <w:t>(</w:t>
      </w:r>
      <w:hyperlink r:id="rId5" w:tgtFrame="_top">
        <w:r>
          <w:rPr>
            <w:rStyle w:val="Style16"/>
            <w:rFonts w:ascii="Liberation Serif" w:hAnsi="Liberation Serif"/>
            <w:color w:val="auto"/>
            <w:sz w:val="28"/>
            <w:szCs w:val="28"/>
          </w:rPr>
          <w:t>https://www.gosuslugi.ru/25477/1/info</w:t>
        </w:r>
      </w:hyperlink>
      <w:r>
        <w:rPr>
          <w:rStyle w:val="Style13"/>
          <w:rFonts w:ascii="Liberation Serif" w:hAnsi="Liberation Serif"/>
          <w:sz w:val="28"/>
        </w:rPr>
        <w:t>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2) на официальных сайтах муниципальных библиотек.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48. При обращении за получением муниципальной услуги в электронном виде электронная подпись не требуется.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муниципальных услуг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административных процедур (действий) по предоставлению муниципальной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Основанием для предоставления муниципальной услуги является обращение заявителя (личное или через сеть Интернет).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Предоставление заявителю муниципальной услуги при личном обращении включает в себя следующие административные процедуры: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запись в муниципальную библиотеку, в которую заявитель обратился за муниципальной услугой;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предоставление доступа к оцифрованному изданию по требованию на автоматизированном рабочем месте пользователя;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формирование поискового запроса в электронном виде по имеющимся поисковым полям;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получение результата предоставления услуги: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библиографической записи, содержащей информацию о наличии электронных документов на съемных носителях (компакт-дисках, флэшкартах и других) или о наличии документа в электронном виде с возможностью доступа к нему из локальной сети муниципальной библиотеки, являющейся держателем данного документа.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При наличии у заявителя читательского билета, оформленного (перерегистрированного) в соответствии с Правилами пользования библиотекой, прохождение административной процедуры, предусмотренной подпунктом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1 пункта 50 Административного рег</w:t>
      </w:r>
      <w:r>
        <w:rPr>
          <w:rStyle w:val="Style13"/>
          <w:rFonts w:ascii="Liberation Serif" w:hAnsi="Liberation Serif"/>
          <w:sz w:val="28"/>
          <w:szCs w:val="28"/>
        </w:rPr>
        <w:t>ламента, не требуется.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51. Предоставление заявителю муниципальной услуги при обращении через сеть Интернет включает в себя следующие административные процедуры: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обращение через сеть Интернет к Единому порталу (https://www.gosuslugi.ru/25477/1/info) или на сайты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формирование поискового запроса в электронном виде по имеющимся поисковым полям;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получение результата предоставления услуги: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  <w:tab/>
        <w:t xml:space="preserve"> библиографической записи, содержащей информацию о наличии электронных документов на съемных носителях (компакт-дисках, флэшкартах и других) или о наличии документа в электронном виде с возможностью доступа к нему из локальной сети муниципальной библиотеки, являющейся держателем данного документа.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кодекса Российской Федерации (в частности, запрета на создание электронных копий объектов авторского права).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53. Предоставление доступа к оцифрованным изданиям при личном обращении осуществляется в часы работы муниципальных библиотек.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54. Предоставление доступа к оцифрованным изданиям при обращении через сеть Интернет осуществляется в круглосуточном режиме.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Для получения муниципальной услуги в электронном виде через обращение к Единому порталу (https://www.gosuslugi.ru/25477/1/info) заявителю предлагается выполнить поиск в единой  базе  данных  «Предоставление доступа к оцифрованным изданиям, хранящимся в библиотеках Свердловской области». 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Муниципальная услуга считается качественно оказанной, если заявителю в установленные сроки предоставлена запрашиваемая им информация или дан мотивированный ответ о невозможности ее выполнения по причинам, перечисленным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в пункте 29 Административного регламента.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56. Муниципальная услуга через многофункциональный центр предоставления государственных и муниципальных услуг не предоставляется.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 осуществления административных процедур (действий) при личном обращении заявителя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Запись в муниципальную библиотеку, в которую заявитель обратился за муниципальной услугой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57. Основанием для начала административной процедуры является личное обращение заявителя за муниципальной услугой в муниципальную библиотеку.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58. Запись в муниципальную библиотеку осуществляется в соответствии с Правилами пользования библиотекой, в которую заявитель обратился за муниципальной услугой.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Запись в муниципальную библиотеку осуществляется при предъявлении документа, удостоверяющего личность (паспорт или документ,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документ, его заменяющий).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записи в муниципальную библиотеку заявитель информируется о Правилах пользования библиотекой и других документах, регламентирующих библиотечную деятельность, порядок предоставления муниципальных услуг.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59. Продолжительность административной процедуры составляет не более 15 минут.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60. Результатом выполнения административной процедуры является оформление читательского билета (формуляра), который дает право заявителю пользоваться всеми услугами, предусмотренными Правилами пользования библиотекой, в том числе в режиме удаленного доступа.</w:t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Предоставление доступа к оцифрованному изданию по требованию на автоматизированном рабочем месте пользователя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61. Основанием для начала административной процедуры является личное обращение заявителя за муниципальной услугой в муниципальную библиотеку при наличии читательского билета, оформленного (перерегистрированного) в соответствии с Правилами пользования библиотекой.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62. Порядок доступа к автоматизированному месту пользователя и продолжительность его использования регламентируется Правилами пользования библиотекой.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63. Результатом выполнения административной процедуры является предоставление заявителю доступа к автоматизированным средствам, позволяющим получить муниципальную услугу в электронном виде, и необходимой консультационной помощи в определении вида, территории поиска и других поисковых категорий.</w:t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поискового запроса в электронном виде по имеющимся поисковым полям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64. Основанием для начала административной процедуры является заполнение заявителем соответствующих полей электронной формы поискового запроса.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65. Для получения муниципальной услуги в электронном виде заявитель формирует поисковый запрос: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 Едином портале (https://www.gosuslugi.ru/25477/1/info);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 официальных сайтах муниципальных библиотек;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 базе данных, доступной в локальной сети муниципальной библиотеки. Для получения муниципальной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проведения поиска должно быть заполнено хотя бы одно поисковое поле.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поискового поля (полей) электронной формы запроса. В результат поиска попадет пересечение всех указанных условий.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66. Результатом выполнения административной процедуры является заполненная заявителем форма поискового запроса.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Получение результата предоставления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67.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68. Запрос регистрируется автоматизированной системой не более 1 минуты.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 предоставления муниципальной услуги предоставляется в форме электронного документа.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69. 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ответа «найдено 0 документов» заявитель может продолжить поиск, изменив поисковый запрос.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библиотеки, являющейся держателем данного документа, в соответствии с Правилами пользования библиотекой.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Дополнительную информацию о порядке доступа к полному тексту запрашиваемого документа, являющегося объектом авторского права, заявитель может получить у специалистов муниципальной библиотеки, предоставляющих муниципальную услугу.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Обращение заявителя за муниципальной услугой через сеть Интернет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71. Основанием для начала административной процедуры является обращение заявителя за муниципальной услугой через сеть Интернет к Единому порталу (https://www.gosuslugi.ru/25477/1/info) или на сайты муниципальных библиотек.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72. Результатом выполнения административной процедуры является обеспечение доступа заявителей к сведениям о муниципальной услуге.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73. Основанием для начала административной процедуры является обращение заявителя за муниципальной услугой и информацией о порядке ее предоставления через сеть Интернет к Единому порталу (https://www.gosuslugi.ru/25477/1/info) или на сайты муниципальных библиотек.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74. На Едином портале (https://www.gosuslugi.ru/25477/1/info) и на сайтах муниципальных библиотек размещается следующая информация: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круг заявителей;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срок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результаты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на Едином портале и на сайтах муниципальных библиотек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75. Для получения муниципальной услуги в электронном виде через обращение к Единому порталу (https://www.gosuslugi.ru/25477/1/info) заявителю предлагается выполнить поиск в единой базе данных </w:t>
      </w:r>
      <w:r>
        <w:rPr>
          <w:rStyle w:val="Style13"/>
          <w:sz w:val="28"/>
        </w:rPr>
        <w:t>«Предоставление доступа к оцифрованным изданиям, хранящимся в библиотеках Свердловской</w:t>
      </w:r>
      <w:r>
        <w:rPr>
          <w:rStyle w:val="Style13"/>
          <w:spacing w:val="-1"/>
          <w:sz w:val="28"/>
        </w:rPr>
        <w:t xml:space="preserve"> </w:t>
      </w:r>
      <w:r>
        <w:rPr>
          <w:rStyle w:val="Style13"/>
          <w:sz w:val="28"/>
        </w:rPr>
        <w:t>области»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76. Результатом выполнения административной процедуры является предоставление заявителю доступа к форме электронного поискового запроса.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Формирование поискового запроса в электронном виде по имеющимся поисковым полям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77. Основанием для начала административной процедуры является заполнение заявителем соответствующих полей электронной формы поискового запроса.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78. Для получения муниципальной услуги в электронном виде заявитель формирует поисковый запрос по имеющимся поисковым полям на соответствующую услугу.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получения муниципальной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проведения поиска должно быть заполнено хотя бы одно поисковое поле.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поискового поля (полей) электронной формы запроса. В результат поиска попадет пересечение всех указанных условий.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79. Результатом выполнения административной процедуры является заполненная заявителем форма поискового запроса.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Получение результата предоставления услуги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80.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81. Запрос регистрируется автоматизированной системой не более 1 минуты.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82. Результат предоставления муниципальной услуги предоставляется в форме электронного документа.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ответа «найдено 0 документов» заявитель может продолжить поиск, изменив поисковый запрос.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библиотеки, являющейся держателем данного документа, в соответствии с Правилами пользования библиотекой.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Style23"/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84. Результат предоставления муниципальной услуги не предполагает выдачу документов.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и уполномоченными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85. Внутренний контроль за соблюдением и исполнением специалистами муниципальной библиотеки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руководителями муниципальных библиотек, предоставляющих муниципальную услугу.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86. Внешний контроль за соблюдением и исполнением уполномоченными лицами и специалистами муниципальной библиотеки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и должностными лицами Комитета, ответственными за организацию работы по предоставлению муниципальной услуги.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87.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 и специалистов, ответственных за предоставление муниципальной услуги.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88. Периодичность осуществления текущего контроля устанавливается Председателем Комитета или лицом, исполняющим его обязанности.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89. Плановые проверки осуществляются на основании ежегодных планов работы Комитета.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90. Внеплановые проверки проводятся по мере поступления жалоб на действие (бездействие) должностных лиц и специалистов в связи с предоставлением муниципальной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91. Для проведения проверки полноты и качества предоставления муниципальной услуги формируется комиссия, состав которой утверждается Председателем Комитета.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92.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Ответственность уполномоченных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93. </w:t>
      </w:r>
      <w:r>
        <w:rPr>
          <w:rStyle w:val="Style13"/>
          <w:rFonts w:ascii="Liberation Serif" w:hAnsi="Liberation Serif"/>
          <w:sz w:val="28"/>
        </w:rPr>
        <w:t>Персональная ответственность специалистов и руководителя муниципальных библиотек за организацию работы по предоставлению муниципальной услуги и соблюдение требований Административного регламента закрепляется в должностных инструкциях и локальных актах Учреждения.</w:t>
      </w:r>
    </w:p>
    <w:p>
      <w:pPr>
        <w:pStyle w:val="Style23"/>
        <w:spacing w:lineRule="atLeast" w:line="24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</w:rPr>
        <w:t>94. Персональная ответственность специалистов Комитета,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95. Контроль за предоставлением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уполномоченными и ответственными лицами осуществляется путем проведения проверок соблюдения и исполнения уполномоченными и ответственными лицами нормативных правовых актов, а также положений Административного регламента.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96.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Комитета и муниципальных библиотек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97. Заявитель вправе обжаловать решения и действия (бездействие), принятые (осуществленные) в ходе предоставления муниципальной услуги Комитетом, его должностными лицами и специалистами, а также решения и действия (бездействие) должностных лиц и специалистов муниципальных библиотек в досудебном (внесудебном) порядке, в том числе в случаях, предусмотренных статьей 11.1 Федерального закона от 27 июля 2010 года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210-ФЗ.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98. В случае обжалования решений и действий (бездействия) должностных лиц и специалистов Комитета, а также должностных лиц и специалистов муниципальных библиотек жалоба подается для рассмотрения в Комитет, в письменной форме на бумажном носителе, в том числе при личном приеме заявителя, почтовым отправлением.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Жалоба на решения и действия (бездействие) Комитета, его должностных лиц и муниципальных служащих, решения и действия (бездействие) муниципальных библиотек, их должностных лиц и специалистов также может быть подана на имя главы Камышловского городского округа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99. Комитет и муниципальные библиотеки обеспечивают: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Комитета, его должностных лиц и муниципальных  служащих, решений и действий (бездействия) муниципальных библиотек, их должностных лиц и специалистов посредством размещения информации: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официальных сайтах Комитета и муниципальных библиотек;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- на Едином портале https://www.gosuslugi.ru/25477/1/info;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 Комитета, его должностных лиц и муниципальных служащих, решений и действий (бездействия) муниципальных библиотек, их должностных лиц и специалистов, в том числе по телефону, электронной почте, при личном приеме.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100. Порядок досудебного (внесудебного) обжалования решений и действий (бездействия) Комитета, его должностных лиц и муниципальных служащих, а также решений и действий (бездействия) должностных лиц и специалистов муниципальных библиотек регулируется:</w:t>
      </w:r>
    </w:p>
    <w:p>
      <w:pPr>
        <w:pStyle w:val="Style23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1) статьями 11.1–11.3 Федерального закона от 27 июля 2010 года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sz w:val="28"/>
          <w:szCs w:val="28"/>
        </w:rPr>
        <w:t xml:space="preserve"> 210-ФЗ;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постановлением администрации Камышловского городского округа от 20.02.2020 N 204 «Об утверждении Положения «Об особенностях подачи и рассмотрении жалоб на решения органов и других структурных подразделений, подведомственных администрации Камышловского городского округа, их лиц, муниципальных служащих, а также на решения действия многофункционального центра предоставления  государственных и муниципальных услуг и его работников».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101. Полная информация о порядке подачи и рассмотрения жалобы на решения и действия (бездействие) Комитета, его должностных лиц и муниципальных служащих, а также решения и действия (бездействие) должностных лиц и специалистов муниципальных библиотек размещена на Едином портале в разделе «Дополнительная информация» соответствующей муниципальной услуги по адресу: https://www.gosuslugi.ru/25477/1/info.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6"/>
        <w:gridCol w:w="4425"/>
      </w:tblGrid>
      <w:tr>
        <w:trPr/>
        <w:tc>
          <w:tcPr>
            <w:tcW w:w="5146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N 1                                                                               к административному регламенту                                                                      </w:t>
            </w:r>
            <w:r>
              <w:rPr>
                <w:rStyle w:val="Style13"/>
                <w:rFonts w:eastAsia="SimSun" w:ascii="Liberation Serif" w:hAnsi="Liberation Serif"/>
                <w:sz w:val="28"/>
                <w:szCs w:val="28"/>
                <w:lang w:eastAsia="zh-CN"/>
              </w:rPr>
      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>
      <w:pPr>
        <w:pStyle w:val="Style23"/>
        <w:spacing w:lineRule="atLeast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lineRule="atLeast" w:line="24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4"/>
          <w:szCs w:val="24"/>
          <w:lang w:eastAsia="zh-CN"/>
        </w:rPr>
      </w:pPr>
      <w:r>
        <w:rPr>
          <w:rFonts w:eastAsia="SimSun" w:ascii="Liberation Serif" w:hAnsi="Liberation Serif"/>
          <w:sz w:val="24"/>
          <w:szCs w:val="24"/>
          <w:lang w:eastAsia="zh-CN"/>
        </w:rPr>
        <w:t>Форма обращения (запроса)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4"/>
          <w:szCs w:val="24"/>
          <w:lang w:eastAsia="zh-CN"/>
        </w:rPr>
      </w:pPr>
      <w:r>
        <w:rPr>
          <w:rFonts w:eastAsia="SimSun" w:ascii="Liberation Serif" w:hAnsi="Liberation Serif"/>
          <w:sz w:val="24"/>
          <w:szCs w:val="24"/>
          <w:lang w:eastAsia="zh-CN"/>
        </w:rPr>
        <w:t>получателя муниципальной услуги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tbl>
      <w:tblPr>
        <w:tblW w:w="96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1"/>
        <w:gridCol w:w="4490"/>
      </w:tblGrid>
      <w:tr>
        <w:trPr/>
        <w:tc>
          <w:tcPr>
            <w:tcW w:w="5151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90" w:type="dxa"/>
            <w:tcBorders/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указывается имя, отчество, фамилия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проживающего по адрес: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>
        <w:trPr/>
        <w:tc>
          <w:tcPr>
            <w:tcW w:w="5151" w:type="dxa"/>
            <w:tcBorders/>
            <w:shd w:fill="auto" w:val="clear"/>
          </w:tcPr>
          <w:p>
            <w:pPr>
              <w:pStyle w:val="Style23"/>
              <w:spacing w:lineRule="atLeast" w:line="24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490" w:type="dxa"/>
            <w:tcBorders/>
            <w:shd w:fill="auto" w:val="clea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spacing w:lineRule="atLeast" w:line="240"/>
        <w:jc w:val="center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ЗАПРОС</w:t>
      </w:r>
    </w:p>
    <w:p>
      <w:pPr>
        <w:pStyle w:val="Style23"/>
        <w:spacing w:lineRule="atLeast" w:line="240"/>
        <w:jc w:val="center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Прошу Вас предоставить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<w:tab/>
        <w:tab/>
        <w:tab/>
        <w:tab/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ab/>
        <w:tab/>
        <w:tab/>
        <w:tab/>
        <w:tab/>
        <w:tab/>
        <w:tab/>
        <w:t>_______________________________</w:t>
      </w:r>
    </w:p>
    <w:p>
      <w:pPr>
        <w:pStyle w:val="Style23"/>
        <w:spacing w:lineRule="atLeast" w:line="240"/>
        <w:jc w:val="both"/>
        <w:rPr/>
      </w:pPr>
      <w:r>
        <w:rPr>
          <w:rStyle w:val="Style13"/>
          <w:rFonts w:eastAsia="SimSun" w:ascii="Liberation Serif" w:hAnsi="Liberation Serif"/>
          <w:sz w:val="28"/>
          <w:szCs w:val="28"/>
          <w:lang w:eastAsia="zh-CN"/>
        </w:rPr>
        <w:tab/>
        <w:tab/>
        <w:tab/>
        <w:tab/>
        <w:tab/>
        <w:tab/>
        <w:tab/>
        <w:tab/>
      </w:r>
      <w:r>
        <w:rPr>
          <w:rStyle w:val="Style13"/>
          <w:rFonts w:eastAsia="SimSun" w:ascii="Liberation Serif" w:hAnsi="Liberation Serif"/>
          <w:sz w:val="16"/>
          <w:szCs w:val="16"/>
          <w:lang w:eastAsia="zh-CN"/>
        </w:rPr>
        <w:t>Подпись /расшифровка подписи/</w:t>
      </w:r>
    </w:p>
    <w:p>
      <w:pPr>
        <w:pStyle w:val="Style23"/>
        <w:spacing w:lineRule="atLeast" w:line="240"/>
        <w:jc w:val="both"/>
        <w:rPr>
          <w:rFonts w:ascii="Liberation Serif" w:hAnsi="Liberation Serif" w:eastAsia="SimSun"/>
          <w:sz w:val="28"/>
          <w:szCs w:val="28"/>
          <w:lang w:eastAsia="zh-CN"/>
        </w:rPr>
      </w:pPr>
      <w:r>
        <w:rPr>
          <w:rFonts w:eastAsia="SimSun" w:ascii="Liberation Serif" w:hAnsi="Liberation Serif"/>
          <w:sz w:val="28"/>
          <w:szCs w:val="28"/>
          <w:lang w:eastAsia="zh-CN"/>
        </w:rPr>
        <w:t>«__________»____________20___г.</w:t>
      </w:r>
    </w:p>
    <w:p>
      <w:pPr>
        <w:pStyle w:val="Style23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560" w:footer="1134" w:bottom="156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127"/>
        </w:tabs>
        <w:ind w:left="1127" w:hanging="300"/>
      </w:pPr>
      <w:rPr>
        <w:sz w:val="28"/>
        <w:szCs w:val="28"/>
        <w:w w:val="93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2924"/>
        </w:tabs>
        <w:ind w:left="2924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826"/>
        </w:tabs>
        <w:ind w:left="3826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4728"/>
        </w:tabs>
        <w:ind w:left="4728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5630"/>
        </w:tabs>
        <w:ind w:left="5630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6532"/>
        </w:tabs>
        <w:ind w:left="6532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7434"/>
        </w:tabs>
        <w:ind w:left="7434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8336"/>
        </w:tabs>
        <w:ind w:left="8336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127"/>
        </w:tabs>
        <w:ind w:left="1127" w:hanging="300"/>
      </w:pPr>
      <w:rPr>
        <w:sz w:val="28"/>
        <w:szCs w:val="28"/>
        <w:w w:val="93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2924"/>
        </w:tabs>
        <w:ind w:left="2924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826"/>
        </w:tabs>
        <w:ind w:left="3826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4728"/>
        </w:tabs>
        <w:ind w:left="4728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5630"/>
        </w:tabs>
        <w:ind w:left="5630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6532"/>
        </w:tabs>
        <w:ind w:left="6532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7434"/>
        </w:tabs>
        <w:ind w:left="7434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8336"/>
        </w:tabs>
        <w:ind w:left="8336" w:hanging="3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Гиперссылка"/>
    <w:basedOn w:val="Style13"/>
    <w:qFormat/>
    <w:rPr>
      <w:color w:val="0563C1"/>
      <w:u w:val="single"/>
    </w:rPr>
  </w:style>
  <w:style w:type="character" w:styleId="Style17">
    <w:name w:val="Просмотренная гиперссылка"/>
    <w:basedOn w:val="Style13"/>
    <w:qFormat/>
    <w:rPr>
      <w:color w:val="954F72"/>
      <w:u w:val="single"/>
    </w:rPr>
  </w:style>
  <w:style w:type="character" w:styleId="Style18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CharLFO1LVL1">
    <w:name w:val="WW_CharLFO1LVL1"/>
    <w:qFormat/>
    <w:rPr>
      <w:rFonts w:eastAsia="Times New Roman"/>
      <w:b w:val="false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w w:val="93"/>
      <w:sz w:val="28"/>
      <w:szCs w:val="28"/>
      <w:lang w:val="ru-RU" w:eastAsia="en-US" w:bidi="ar-SA"/>
    </w:rPr>
  </w:style>
  <w:style w:type="character" w:styleId="WWCharLFO3LVL2">
    <w:name w:val="WW_CharLFO3LVL2"/>
    <w:qFormat/>
    <w:rPr>
      <w:lang w:val="ru-RU" w:eastAsia="en-US" w:bidi="ar-SA"/>
    </w:rPr>
  </w:style>
  <w:style w:type="character" w:styleId="WWCharLFO3LVL3">
    <w:name w:val="WW_CharLFO3LVL3"/>
    <w:qFormat/>
    <w:rPr>
      <w:lang w:val="ru-RU" w:eastAsia="en-US" w:bidi="ar-SA"/>
    </w:rPr>
  </w:style>
  <w:style w:type="character" w:styleId="WWCharLFO3LVL4">
    <w:name w:val="WW_CharLFO3LVL4"/>
    <w:qFormat/>
    <w:rPr>
      <w:lang w:val="ru-RU" w:eastAsia="en-US" w:bidi="ar-SA"/>
    </w:rPr>
  </w:style>
  <w:style w:type="character" w:styleId="WWCharLFO3LVL5">
    <w:name w:val="WW_CharLFO3LVL5"/>
    <w:qFormat/>
    <w:rPr>
      <w:lang w:val="ru-RU" w:eastAsia="en-US" w:bidi="ar-SA"/>
    </w:rPr>
  </w:style>
  <w:style w:type="character" w:styleId="WWCharLFO3LVL6">
    <w:name w:val="WW_CharLFO3LVL6"/>
    <w:qFormat/>
    <w:rPr>
      <w:lang w:val="ru-RU" w:eastAsia="en-US" w:bidi="ar-SA"/>
    </w:rPr>
  </w:style>
  <w:style w:type="character" w:styleId="WWCharLFO3LVL7">
    <w:name w:val="WW_CharLFO3LVL7"/>
    <w:qFormat/>
    <w:rPr>
      <w:lang w:val="ru-RU" w:eastAsia="en-US" w:bidi="ar-SA"/>
    </w:rPr>
  </w:style>
  <w:style w:type="character" w:styleId="WWCharLFO3LVL8">
    <w:name w:val="WW_CharLFO3LVL8"/>
    <w:qFormat/>
    <w:rPr>
      <w:lang w:val="ru-RU" w:eastAsia="en-US" w:bidi="ar-SA"/>
    </w:rPr>
  </w:style>
  <w:style w:type="character" w:styleId="WWCharLFO3LVL9">
    <w:name w:val="WW_CharLFO3LVL9"/>
    <w:qFormat/>
    <w:rPr>
      <w:lang w:val="ru-RU" w:eastAsia="en-US" w:bidi="ar-SA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  <w:w w:val="93"/>
      <w:sz w:val="28"/>
      <w:szCs w:val="28"/>
      <w:lang w:val="ru-RU" w:eastAsia="en-US" w:bidi="ar-SA"/>
    </w:rPr>
  </w:style>
  <w:style w:type="character" w:styleId="WWCharLFO4LVL2">
    <w:name w:val="WW_CharLFO4LVL2"/>
    <w:qFormat/>
    <w:rPr>
      <w:lang w:val="ru-RU" w:eastAsia="en-US" w:bidi="ar-SA"/>
    </w:rPr>
  </w:style>
  <w:style w:type="character" w:styleId="WWCharLFO4LVL3">
    <w:name w:val="WW_CharLFO4LVL3"/>
    <w:qFormat/>
    <w:rPr>
      <w:lang w:val="ru-RU" w:eastAsia="en-US" w:bidi="ar-SA"/>
    </w:rPr>
  </w:style>
  <w:style w:type="character" w:styleId="WWCharLFO4LVL4">
    <w:name w:val="WW_CharLFO4LVL4"/>
    <w:qFormat/>
    <w:rPr>
      <w:lang w:val="ru-RU" w:eastAsia="en-US" w:bidi="ar-SA"/>
    </w:rPr>
  </w:style>
  <w:style w:type="character" w:styleId="WWCharLFO4LVL5">
    <w:name w:val="WW_CharLFO4LVL5"/>
    <w:qFormat/>
    <w:rPr>
      <w:lang w:val="ru-RU" w:eastAsia="en-US" w:bidi="ar-SA"/>
    </w:rPr>
  </w:style>
  <w:style w:type="character" w:styleId="WWCharLFO4LVL6">
    <w:name w:val="WW_CharLFO4LVL6"/>
    <w:qFormat/>
    <w:rPr>
      <w:lang w:val="ru-RU" w:eastAsia="en-US" w:bidi="ar-SA"/>
    </w:rPr>
  </w:style>
  <w:style w:type="character" w:styleId="WWCharLFO4LVL7">
    <w:name w:val="WW_CharLFO4LVL7"/>
    <w:qFormat/>
    <w:rPr>
      <w:lang w:val="ru-RU" w:eastAsia="en-US" w:bidi="ar-SA"/>
    </w:rPr>
  </w:style>
  <w:style w:type="character" w:styleId="WWCharLFO4LVL8">
    <w:name w:val="WW_CharLFO4LVL8"/>
    <w:qFormat/>
    <w:rPr>
      <w:lang w:val="ru-RU" w:eastAsia="en-US" w:bidi="ar-SA"/>
    </w:rPr>
  </w:style>
  <w:style w:type="character" w:styleId="WWCharLFO4LVL9">
    <w:name w:val="WW_CharLFO4LVL9"/>
    <w:qFormat/>
    <w:rPr>
      <w:lang w:val="ru-RU" w:eastAsia="en-US" w:bidi="ar-SA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6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54759" TargetMode="External"/><Relationship Id="rId4" Type="http://schemas.openxmlformats.org/officeDocument/2006/relationships/hyperlink" Target="https://www.gosuslugi.ru/25477/1/info" TargetMode="External"/><Relationship Id="rId5" Type="http://schemas.openxmlformats.org/officeDocument/2006/relationships/hyperlink" Target="https://www.gosuslugi.ru/25477/1/inf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LibreOffice/6.3.4.2$Windows_X86_64 LibreOffice_project/60da17e045e08f1793c57c00ba83cdfce946d0aa</Application>
  <Pages>25</Pages>
  <Words>6088</Words>
  <CharactersWithSpaces>53291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2020-07-13T10:08:00Z</dcterms:created>
  <dc:creator>user</dc:creator>
  <dc:description/>
  <dc:language>ru-RU</dc:language>
  <cp:lastModifiedBy/>
  <dcterms:modified xsi:type="dcterms:W3CDTF">2020-07-16T13:11:21Z</dcterms:modified>
  <cp:revision>6</cp:revision>
  <dc:subject/>
  <dc:title/>
</cp:coreProperties>
</file>