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21" w:rsidRPr="00B60721" w:rsidRDefault="00B60721" w:rsidP="00B60721">
      <w:pPr>
        <w:ind w:firstLine="0"/>
      </w:pPr>
      <w:bookmarkStart w:id="0" w:name="_Toc254867384"/>
    </w:p>
    <w:p w:rsidR="00B60721" w:rsidRDefault="00B60721" w:rsidP="0093620F">
      <w:pPr>
        <w:ind w:firstLine="0"/>
        <w:jc w:val="center"/>
      </w:pPr>
    </w:p>
    <w:p w:rsidR="00B60721" w:rsidRPr="00B60721" w:rsidRDefault="005843BC" w:rsidP="00B60721">
      <w:pPr>
        <w:ind w:firstLine="0"/>
        <w:jc w:val="center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-329565</wp:posOffset>
                </wp:positionV>
                <wp:extent cx="6819265" cy="10154285"/>
                <wp:effectExtent l="0" t="0" r="38735" b="5651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265" cy="101542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23F53" id="Rectangle 15" o:spid="_x0000_s1026" style="position:absolute;margin-left:-22.3pt;margin-top:-25.95pt;width:536.95pt;height:799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" fillcolor="#f7fafd [180]" strokecolor="#bdd6ee [1300]" strokeweight="2pt">
                <v:fill color2="#cde0f2 [980]" colors="0 #f7fafd;48497f #dae3f3;54395f #b5d2ec;1 #cee1f2" focus="100%" type="gradient"/>
                <v:shadow on="t" color="#243f60" opacity=".5" offset="1pt"/>
              </v:rect>
            </w:pict>
          </mc:Fallback>
        </mc:AlternateContent>
      </w:r>
      <w:r w:rsidR="00B60721">
        <w:tab/>
      </w:r>
      <w:r w:rsidR="00B60721" w:rsidRPr="00B60721">
        <w:rPr>
          <w:b/>
          <w:szCs w:val="28"/>
        </w:rPr>
        <w:t>Общество с ограниченной ответственностью</w:t>
      </w:r>
    </w:p>
    <w:p w:rsidR="00B60721" w:rsidRPr="00B60721" w:rsidRDefault="00B60721" w:rsidP="00B60721">
      <w:pPr>
        <w:ind w:firstLine="0"/>
        <w:jc w:val="center"/>
        <w:rPr>
          <w:b/>
          <w:szCs w:val="28"/>
        </w:rPr>
      </w:pPr>
      <w:r w:rsidRPr="00B60721">
        <w:rPr>
          <w:b/>
          <w:szCs w:val="28"/>
        </w:rPr>
        <w:t>«Инженерный центр ЛИДЕР-С»</w:t>
      </w:r>
    </w:p>
    <w:p w:rsidR="00B60721" w:rsidRPr="00B60721" w:rsidRDefault="00B60721" w:rsidP="00B60721">
      <w:pPr>
        <w:ind w:firstLine="0"/>
        <w:jc w:val="center"/>
        <w:rPr>
          <w:b/>
          <w:sz w:val="18"/>
          <w:szCs w:val="18"/>
        </w:rPr>
      </w:pPr>
    </w:p>
    <w:p w:rsidR="00B60721" w:rsidRPr="00B60721" w:rsidRDefault="00B60721" w:rsidP="00B60721">
      <w:pPr>
        <w:ind w:firstLine="0"/>
        <w:jc w:val="left"/>
      </w:pPr>
      <w:r w:rsidRPr="00B60721">
        <w:tab/>
      </w:r>
      <w:r w:rsidRPr="00B60721">
        <w:tab/>
      </w:r>
      <w:r w:rsidRPr="00B60721">
        <w:tab/>
      </w:r>
      <w:r w:rsidRPr="00B60721">
        <w:tab/>
      </w:r>
      <w:r w:rsidRPr="00B60721">
        <w:tab/>
      </w:r>
      <w:r w:rsidRPr="00B60721">
        <w:tab/>
      </w:r>
      <w:r w:rsidRPr="00B60721">
        <w:tab/>
      </w:r>
      <w:r w:rsidRPr="00B60721">
        <w:tab/>
      </w:r>
      <w:r w:rsidRPr="00B60721">
        <w:tab/>
      </w:r>
      <w:r w:rsidRPr="00B60721">
        <w:tab/>
      </w:r>
      <w:r w:rsidRPr="00B60721">
        <w:tab/>
      </w:r>
      <w:r w:rsidRPr="00B60721">
        <w:tab/>
      </w:r>
      <w:r w:rsidRPr="00B60721">
        <w:tab/>
      </w:r>
      <w:r w:rsidR="00B01117">
        <w:t xml:space="preserve"> </w:t>
      </w:r>
    </w:p>
    <w:p w:rsidR="00B60721" w:rsidRPr="00B60721" w:rsidRDefault="00B60721" w:rsidP="00B60721">
      <w:pPr>
        <w:ind w:firstLine="0"/>
        <w:jc w:val="center"/>
      </w:pPr>
    </w:p>
    <w:p w:rsidR="00B60721" w:rsidRPr="00B60721" w:rsidRDefault="00E653EF" w:rsidP="00E653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7080"/>
          <w:tab w:val="left" w:pos="7788"/>
          <w:tab w:val="left" w:pos="8496"/>
          <w:tab w:val="right" w:pos="10205"/>
        </w:tabs>
        <w:ind w:firstLine="0"/>
        <w:jc w:val="left"/>
      </w:pPr>
      <w:r>
        <w:tab/>
      </w:r>
      <w:r>
        <w:tab/>
      </w:r>
      <w:proofErr w:type="gramStart"/>
      <w:r w:rsidR="00B60721" w:rsidRPr="00B60721">
        <w:t>Заказчик:</w:t>
      </w:r>
      <w:r w:rsidR="00B60721" w:rsidRPr="00B60721">
        <w:tab/>
      </w:r>
      <w:proofErr w:type="gramEnd"/>
      <w:r w:rsidR="00B60721" w:rsidRPr="00B60721">
        <w:t xml:space="preserve">Администрация </w:t>
      </w:r>
      <w:proofErr w:type="spellStart"/>
      <w:r w:rsidR="00B60721" w:rsidRPr="00B60721">
        <w:t>Камышловского</w:t>
      </w:r>
      <w:proofErr w:type="spellEnd"/>
      <w:r w:rsidR="00B60721" w:rsidRPr="00B60721">
        <w:t xml:space="preserve"> городского округа</w:t>
      </w:r>
      <w:r>
        <w:tab/>
      </w:r>
    </w:p>
    <w:p w:rsidR="00B60721" w:rsidRPr="00B60721" w:rsidRDefault="00B60721" w:rsidP="00B60721">
      <w:pPr>
        <w:ind w:firstLine="0"/>
        <w:jc w:val="center"/>
        <w:rPr>
          <w:sz w:val="24"/>
          <w:szCs w:val="24"/>
        </w:rPr>
      </w:pPr>
    </w:p>
    <w:p w:rsidR="00B60721" w:rsidRPr="00B60721" w:rsidRDefault="00B60721" w:rsidP="00B60721">
      <w:pPr>
        <w:ind w:firstLine="0"/>
        <w:jc w:val="center"/>
      </w:pPr>
    </w:p>
    <w:p w:rsidR="00B60721" w:rsidRPr="00B60721" w:rsidRDefault="00B60721" w:rsidP="00B60721">
      <w:pPr>
        <w:ind w:firstLine="0"/>
        <w:jc w:val="center"/>
      </w:pPr>
    </w:p>
    <w:p w:rsidR="00B60721" w:rsidRPr="00B60721" w:rsidRDefault="00B60721" w:rsidP="00E653EF">
      <w:pPr>
        <w:ind w:firstLine="0"/>
        <w:jc w:val="right"/>
      </w:pPr>
    </w:p>
    <w:p w:rsidR="00B60721" w:rsidRPr="00B60721" w:rsidRDefault="00B60721" w:rsidP="00B60721">
      <w:pPr>
        <w:ind w:firstLine="0"/>
        <w:jc w:val="center"/>
      </w:pPr>
    </w:p>
    <w:p w:rsidR="00B60721" w:rsidRPr="00B60721" w:rsidRDefault="00B60721" w:rsidP="00B60721">
      <w:pPr>
        <w:ind w:firstLine="0"/>
        <w:jc w:val="center"/>
      </w:pPr>
    </w:p>
    <w:p w:rsidR="00B60721" w:rsidRPr="00B60721" w:rsidRDefault="00B60721" w:rsidP="00B60721">
      <w:pPr>
        <w:ind w:firstLine="0"/>
        <w:jc w:val="center"/>
        <w:rPr>
          <w:b/>
          <w:sz w:val="36"/>
          <w:szCs w:val="36"/>
        </w:rPr>
      </w:pPr>
      <w:r w:rsidRPr="00B60721">
        <w:rPr>
          <w:b/>
          <w:sz w:val="36"/>
          <w:szCs w:val="36"/>
        </w:rPr>
        <w:t xml:space="preserve">ПРОЕКТ ПЛАНИРОВКИ И МЕЖЕВАНИЯ ТЕРРИТОРИИ В ЦЕНТРАЛЬНОЙ ЧАСТИ КАМЫШЛОВСКОГО ГОРОДСКОГО ОКРУГА, ОГРАНИЧЕННОЙ УЛИЦАМИ УРИЦКОГО, К. МАРКСА, МАЯКОВСКОГО, СВЕРДЛОВА </w:t>
      </w:r>
    </w:p>
    <w:p w:rsidR="00B60721" w:rsidRPr="00B60721" w:rsidRDefault="00B60721" w:rsidP="00B60721">
      <w:pPr>
        <w:ind w:firstLine="0"/>
        <w:jc w:val="center"/>
        <w:rPr>
          <w:b/>
          <w:sz w:val="36"/>
          <w:szCs w:val="36"/>
        </w:rPr>
      </w:pPr>
    </w:p>
    <w:p w:rsidR="00B60721" w:rsidRDefault="00B60721" w:rsidP="00B60721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Положения о территориальном планировании. </w:t>
      </w:r>
    </w:p>
    <w:p w:rsidR="00B60721" w:rsidRPr="00B60721" w:rsidRDefault="00B60721" w:rsidP="00B60721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Утверждаемая часть</w:t>
      </w:r>
    </w:p>
    <w:p w:rsidR="00B60721" w:rsidRPr="00B60721" w:rsidRDefault="00B60721" w:rsidP="00B60721">
      <w:pPr>
        <w:ind w:firstLine="0"/>
        <w:jc w:val="center"/>
        <w:rPr>
          <w:b/>
        </w:rPr>
      </w:pPr>
      <w:r w:rsidRPr="00B60721">
        <w:rPr>
          <w:b/>
        </w:rPr>
        <w:t xml:space="preserve">(ТОМ </w:t>
      </w:r>
      <w:r>
        <w:rPr>
          <w:b/>
        </w:rPr>
        <w:t>2</w:t>
      </w:r>
      <w:r w:rsidRPr="00B60721">
        <w:rPr>
          <w:b/>
        </w:rPr>
        <w:t>)</w:t>
      </w:r>
    </w:p>
    <w:p w:rsidR="00B60721" w:rsidRDefault="00B60721" w:rsidP="00B60721">
      <w:pPr>
        <w:ind w:firstLine="0"/>
        <w:jc w:val="center"/>
      </w:pPr>
    </w:p>
    <w:p w:rsidR="00B60721" w:rsidRDefault="00B60721" w:rsidP="005843BC">
      <w:pPr>
        <w:ind w:firstLine="0"/>
        <w:jc w:val="center"/>
        <w:rPr>
          <w:szCs w:val="28"/>
        </w:rPr>
      </w:pPr>
      <w:r w:rsidRPr="00B60721">
        <w:t xml:space="preserve"> (Муниципальный </w:t>
      </w:r>
      <w:r w:rsidRPr="00B60721">
        <w:rPr>
          <w:szCs w:val="28"/>
        </w:rPr>
        <w:t>контракт № 26-ОАЭФ-14)</w:t>
      </w:r>
    </w:p>
    <w:p w:rsidR="005843BC" w:rsidRPr="005843BC" w:rsidRDefault="005843BC" w:rsidP="005843BC">
      <w:pPr>
        <w:ind w:firstLine="0"/>
        <w:jc w:val="center"/>
      </w:pPr>
    </w:p>
    <w:p w:rsidR="00B60721" w:rsidRPr="00B60721" w:rsidRDefault="00B60721" w:rsidP="00B60721">
      <w:pPr>
        <w:ind w:firstLine="0"/>
        <w:jc w:val="center"/>
        <w:rPr>
          <w:szCs w:val="28"/>
        </w:rPr>
      </w:pPr>
    </w:p>
    <w:p w:rsidR="00B60721" w:rsidRPr="00B60721" w:rsidRDefault="005843BC" w:rsidP="005843BC">
      <w:pPr>
        <w:ind w:left="-426" w:firstLine="0"/>
        <w:jc w:val="center"/>
        <w:rPr>
          <w:szCs w:val="28"/>
        </w:rPr>
      </w:pPr>
      <w:r w:rsidRPr="005843BC">
        <w:rPr>
          <w:noProof/>
          <w:szCs w:val="28"/>
        </w:rPr>
        <w:drawing>
          <wp:inline distT="0" distB="0" distL="0" distR="0">
            <wp:extent cx="6324600" cy="3533775"/>
            <wp:effectExtent l="0" t="0" r="0" b="9525"/>
            <wp:docPr id="1" name="Рисунок 1" descr="Z:\Общая\Обьекты\Камышлов центральная часть\Проект\Объем и развертки\Готовые\Объё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ая\Обьекты\Камышлов центральная часть\Проект\Объем и развертки\Готовые\Объём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53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0721" w:rsidRPr="00B60721" w:rsidRDefault="00B60721" w:rsidP="00B60721">
      <w:pPr>
        <w:ind w:firstLine="0"/>
        <w:jc w:val="center"/>
        <w:rPr>
          <w:szCs w:val="28"/>
        </w:rPr>
      </w:pPr>
    </w:p>
    <w:p w:rsidR="00B60721" w:rsidRDefault="00B60721" w:rsidP="00B60721">
      <w:pPr>
        <w:spacing w:after="200"/>
        <w:ind w:firstLine="0"/>
        <w:jc w:val="center"/>
        <w:rPr>
          <w:szCs w:val="28"/>
        </w:rPr>
      </w:pPr>
    </w:p>
    <w:p w:rsidR="00B60721" w:rsidRPr="00B60721" w:rsidRDefault="00B60721" w:rsidP="00B60721">
      <w:pPr>
        <w:spacing w:after="200"/>
        <w:ind w:firstLine="0"/>
        <w:jc w:val="center"/>
        <w:rPr>
          <w:b/>
          <w:szCs w:val="28"/>
        </w:rPr>
      </w:pPr>
      <w:r w:rsidRPr="00B60721">
        <w:rPr>
          <w:szCs w:val="28"/>
        </w:rPr>
        <w:t>Екатеринбург, 201</w:t>
      </w:r>
      <w:r w:rsidR="00B36099">
        <w:rPr>
          <w:szCs w:val="28"/>
        </w:rPr>
        <w:t>5</w:t>
      </w:r>
      <w:r w:rsidRPr="00B60721">
        <w:rPr>
          <w:b/>
          <w:szCs w:val="28"/>
        </w:rPr>
        <w:br w:type="page"/>
      </w:r>
    </w:p>
    <w:p w:rsidR="00B60721" w:rsidRPr="00B60721" w:rsidRDefault="00B60721" w:rsidP="00B60721">
      <w:pPr>
        <w:ind w:firstLine="0"/>
        <w:jc w:val="center"/>
        <w:rPr>
          <w:b/>
          <w:szCs w:val="28"/>
        </w:rPr>
      </w:pPr>
    </w:p>
    <w:p w:rsidR="00B60721" w:rsidRPr="00B60721" w:rsidRDefault="00B60721" w:rsidP="00B60721">
      <w:pPr>
        <w:ind w:firstLine="0"/>
        <w:jc w:val="center"/>
        <w:rPr>
          <w:b/>
          <w:szCs w:val="28"/>
        </w:rPr>
      </w:pPr>
      <w:r w:rsidRPr="00B60721">
        <w:rPr>
          <w:b/>
          <w:szCs w:val="28"/>
        </w:rPr>
        <w:t>Общество с ограниченной ответственностью</w:t>
      </w:r>
    </w:p>
    <w:p w:rsidR="00B60721" w:rsidRPr="00B60721" w:rsidRDefault="00B60721" w:rsidP="00B60721">
      <w:pPr>
        <w:ind w:firstLine="0"/>
        <w:jc w:val="center"/>
        <w:rPr>
          <w:b/>
          <w:szCs w:val="28"/>
        </w:rPr>
      </w:pPr>
      <w:r w:rsidRPr="00B60721">
        <w:rPr>
          <w:b/>
          <w:szCs w:val="28"/>
        </w:rPr>
        <w:t>«Инженерный центр ЛИДЕР-С»</w:t>
      </w:r>
    </w:p>
    <w:p w:rsidR="00B60721" w:rsidRPr="00B60721" w:rsidRDefault="00B60721" w:rsidP="00B60721">
      <w:pPr>
        <w:ind w:firstLine="0"/>
        <w:jc w:val="center"/>
        <w:rPr>
          <w:b/>
          <w:sz w:val="18"/>
          <w:szCs w:val="18"/>
        </w:rPr>
      </w:pPr>
    </w:p>
    <w:p w:rsidR="00B60721" w:rsidRPr="00B60721" w:rsidRDefault="00B60721" w:rsidP="00B60721">
      <w:pPr>
        <w:ind w:firstLine="0"/>
        <w:jc w:val="left"/>
        <w:rPr>
          <w:b/>
        </w:rPr>
      </w:pPr>
      <w:r w:rsidRPr="00B60721">
        <w:tab/>
      </w:r>
      <w:r w:rsidRPr="00B60721">
        <w:tab/>
      </w:r>
      <w:r w:rsidRPr="00B60721">
        <w:tab/>
      </w:r>
      <w:r w:rsidRPr="00B60721">
        <w:tab/>
      </w:r>
      <w:r w:rsidRPr="00B60721">
        <w:tab/>
      </w:r>
      <w:r w:rsidRPr="00B60721">
        <w:tab/>
      </w:r>
      <w:r w:rsidRPr="00B60721">
        <w:tab/>
      </w:r>
      <w:r w:rsidRPr="00B60721">
        <w:tab/>
      </w:r>
      <w:r w:rsidRPr="00B60721">
        <w:tab/>
      </w:r>
      <w:r w:rsidRPr="00B60721">
        <w:tab/>
      </w:r>
      <w:r w:rsidRPr="00B60721">
        <w:tab/>
      </w:r>
      <w:r w:rsidRPr="00B60721">
        <w:tab/>
      </w:r>
      <w:r w:rsidRPr="00B60721">
        <w:tab/>
      </w:r>
      <w:r w:rsidRPr="00B60721">
        <w:rPr>
          <w:b/>
        </w:rPr>
        <w:t>проект</w:t>
      </w:r>
    </w:p>
    <w:p w:rsidR="00B60721" w:rsidRPr="00B60721" w:rsidRDefault="00B60721" w:rsidP="00B60721">
      <w:pPr>
        <w:ind w:firstLine="0"/>
        <w:jc w:val="center"/>
      </w:pPr>
    </w:p>
    <w:p w:rsidR="00B60721" w:rsidRPr="00B60721" w:rsidRDefault="00B60721" w:rsidP="00B60721">
      <w:pPr>
        <w:ind w:firstLine="0"/>
        <w:jc w:val="center"/>
      </w:pPr>
    </w:p>
    <w:p w:rsidR="00B60721" w:rsidRPr="00B60721" w:rsidRDefault="00B60721" w:rsidP="00B60721">
      <w:pPr>
        <w:ind w:firstLine="0"/>
        <w:jc w:val="center"/>
      </w:pPr>
    </w:p>
    <w:p w:rsidR="00B60721" w:rsidRPr="00B60721" w:rsidRDefault="00B60721" w:rsidP="00B60721">
      <w:pPr>
        <w:ind w:firstLine="0"/>
        <w:jc w:val="center"/>
      </w:pPr>
    </w:p>
    <w:p w:rsidR="00B60721" w:rsidRPr="00B60721" w:rsidRDefault="00B60721" w:rsidP="00B60721">
      <w:pPr>
        <w:ind w:firstLine="0"/>
        <w:jc w:val="center"/>
      </w:pPr>
    </w:p>
    <w:p w:rsidR="00B60721" w:rsidRPr="00B60721" w:rsidRDefault="00B60721" w:rsidP="00B60721">
      <w:pPr>
        <w:ind w:firstLine="0"/>
        <w:jc w:val="center"/>
      </w:pPr>
    </w:p>
    <w:p w:rsidR="00B60721" w:rsidRPr="00B60721" w:rsidRDefault="00B60721" w:rsidP="00B60721">
      <w:pPr>
        <w:ind w:firstLine="0"/>
        <w:jc w:val="center"/>
      </w:pPr>
    </w:p>
    <w:p w:rsidR="00B60721" w:rsidRPr="00B60721" w:rsidRDefault="00B60721" w:rsidP="00B60721">
      <w:pPr>
        <w:ind w:firstLine="0"/>
        <w:jc w:val="center"/>
      </w:pPr>
    </w:p>
    <w:p w:rsidR="00B60721" w:rsidRPr="00B60721" w:rsidRDefault="00B60721" w:rsidP="00B60721">
      <w:pPr>
        <w:ind w:firstLine="0"/>
        <w:jc w:val="center"/>
        <w:rPr>
          <w:b/>
          <w:sz w:val="36"/>
          <w:szCs w:val="36"/>
        </w:rPr>
      </w:pPr>
      <w:r w:rsidRPr="00B60721">
        <w:rPr>
          <w:b/>
          <w:sz w:val="36"/>
          <w:szCs w:val="36"/>
        </w:rPr>
        <w:t xml:space="preserve">ПРОЕКТ ПЛАНИРОВКИ И МЕЖЕВАНИЯ ТЕРРИТОРИИ В ЦЕНТРАЛЬНОЙ ЧАСТИ КАМЫШЛОВСКОГО ГОРОДСКОГО ОКРУГА, ОГРАНИЧЕННОЙ УЛИЦАМИ УРИЦКОГО, К. МАРКСА, МАЯКОВСКОГО, СВЕРДЛОВА </w:t>
      </w:r>
    </w:p>
    <w:p w:rsidR="00B60721" w:rsidRPr="00B60721" w:rsidRDefault="00B60721" w:rsidP="00B60721">
      <w:pPr>
        <w:ind w:firstLine="0"/>
        <w:rPr>
          <w:b/>
          <w:sz w:val="36"/>
          <w:szCs w:val="36"/>
        </w:rPr>
      </w:pPr>
    </w:p>
    <w:p w:rsidR="00B60721" w:rsidRPr="00B60721" w:rsidRDefault="00B60721" w:rsidP="00B60721">
      <w:pPr>
        <w:ind w:firstLine="0"/>
        <w:jc w:val="center"/>
        <w:rPr>
          <w:b/>
        </w:rPr>
      </w:pPr>
    </w:p>
    <w:p w:rsidR="00B60721" w:rsidRPr="00B60721" w:rsidRDefault="00B60721" w:rsidP="00B60721">
      <w:pPr>
        <w:ind w:firstLine="0"/>
        <w:jc w:val="center"/>
        <w:rPr>
          <w:b/>
        </w:rPr>
      </w:pPr>
    </w:p>
    <w:p w:rsidR="00B60721" w:rsidRDefault="00B60721" w:rsidP="00B60721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Положения о территориальном планировании. </w:t>
      </w:r>
    </w:p>
    <w:p w:rsidR="00B60721" w:rsidRPr="00B60721" w:rsidRDefault="00B60721" w:rsidP="00B60721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Утверждаемая часть</w:t>
      </w:r>
    </w:p>
    <w:p w:rsidR="00B60721" w:rsidRPr="00B60721" w:rsidRDefault="00B60721" w:rsidP="00B60721">
      <w:pPr>
        <w:ind w:firstLine="0"/>
        <w:jc w:val="center"/>
        <w:rPr>
          <w:b/>
        </w:rPr>
      </w:pPr>
      <w:r w:rsidRPr="00B60721">
        <w:rPr>
          <w:b/>
        </w:rPr>
        <w:t xml:space="preserve">(ТОМ </w:t>
      </w:r>
      <w:r>
        <w:rPr>
          <w:b/>
        </w:rPr>
        <w:t>2</w:t>
      </w:r>
      <w:r w:rsidRPr="00B60721">
        <w:rPr>
          <w:b/>
        </w:rPr>
        <w:t>)</w:t>
      </w:r>
    </w:p>
    <w:p w:rsidR="00B60721" w:rsidRPr="00B60721" w:rsidRDefault="00B60721" w:rsidP="00B60721">
      <w:pPr>
        <w:ind w:firstLine="0"/>
        <w:jc w:val="center"/>
        <w:rPr>
          <w:szCs w:val="28"/>
        </w:rPr>
      </w:pPr>
    </w:p>
    <w:p w:rsidR="00B60721" w:rsidRPr="00B60721" w:rsidRDefault="00B60721" w:rsidP="00B60721">
      <w:pPr>
        <w:ind w:firstLine="0"/>
        <w:jc w:val="center"/>
      </w:pPr>
      <w:r w:rsidRPr="00B60721">
        <w:t xml:space="preserve">(Муниципальный </w:t>
      </w:r>
      <w:r w:rsidRPr="00B60721">
        <w:rPr>
          <w:szCs w:val="28"/>
        </w:rPr>
        <w:t>контракт № 26-ОАЭФ-14)</w:t>
      </w:r>
    </w:p>
    <w:p w:rsidR="00B60721" w:rsidRPr="00B60721" w:rsidRDefault="00B60721" w:rsidP="00B60721">
      <w:pPr>
        <w:ind w:firstLine="0"/>
        <w:jc w:val="center"/>
        <w:rPr>
          <w:szCs w:val="28"/>
        </w:rPr>
      </w:pPr>
    </w:p>
    <w:p w:rsidR="00B60721" w:rsidRPr="00B60721" w:rsidRDefault="00B60721" w:rsidP="00B60721">
      <w:pPr>
        <w:ind w:firstLine="0"/>
        <w:jc w:val="center"/>
        <w:rPr>
          <w:szCs w:val="28"/>
        </w:rPr>
      </w:pPr>
    </w:p>
    <w:p w:rsidR="00B60721" w:rsidRPr="00B60721" w:rsidRDefault="00B60721" w:rsidP="00B60721">
      <w:pPr>
        <w:ind w:firstLine="0"/>
        <w:jc w:val="center"/>
        <w:rPr>
          <w:szCs w:val="28"/>
        </w:rPr>
      </w:pPr>
    </w:p>
    <w:p w:rsidR="00B60721" w:rsidRPr="00B60721" w:rsidRDefault="00B60721" w:rsidP="00B60721">
      <w:pPr>
        <w:ind w:firstLine="0"/>
        <w:jc w:val="center"/>
        <w:rPr>
          <w:szCs w:val="28"/>
        </w:rPr>
      </w:pPr>
    </w:p>
    <w:p w:rsidR="00B60721" w:rsidRPr="00B60721" w:rsidRDefault="00B60721" w:rsidP="00B60721">
      <w:pPr>
        <w:ind w:firstLine="0"/>
        <w:jc w:val="center"/>
        <w:rPr>
          <w:szCs w:val="28"/>
        </w:rPr>
      </w:pPr>
    </w:p>
    <w:p w:rsidR="00B60721" w:rsidRPr="00B60721" w:rsidRDefault="00B60721" w:rsidP="00B60721">
      <w:pPr>
        <w:ind w:firstLine="0"/>
        <w:rPr>
          <w:szCs w:val="28"/>
        </w:rPr>
      </w:pPr>
      <w:r w:rsidRPr="00B60721">
        <w:rPr>
          <w:szCs w:val="28"/>
        </w:rPr>
        <w:t>Директор</w:t>
      </w:r>
      <w:r w:rsidRPr="00B60721">
        <w:rPr>
          <w:szCs w:val="28"/>
        </w:rPr>
        <w:tab/>
      </w:r>
      <w:r w:rsidRPr="00B60721">
        <w:rPr>
          <w:szCs w:val="28"/>
        </w:rPr>
        <w:tab/>
      </w:r>
      <w:r w:rsidRPr="00B60721">
        <w:rPr>
          <w:szCs w:val="28"/>
        </w:rPr>
        <w:tab/>
      </w:r>
      <w:r w:rsidRPr="00B60721">
        <w:rPr>
          <w:szCs w:val="28"/>
        </w:rPr>
        <w:tab/>
      </w:r>
      <w:r w:rsidRPr="00B60721">
        <w:rPr>
          <w:szCs w:val="28"/>
        </w:rPr>
        <w:tab/>
      </w:r>
      <w:r w:rsidRPr="00B60721">
        <w:rPr>
          <w:szCs w:val="28"/>
        </w:rPr>
        <w:tab/>
      </w:r>
      <w:r w:rsidRPr="00B60721">
        <w:rPr>
          <w:szCs w:val="28"/>
        </w:rPr>
        <w:tab/>
        <w:t xml:space="preserve">   </w:t>
      </w:r>
      <w:r w:rsidRPr="00B60721">
        <w:rPr>
          <w:szCs w:val="28"/>
        </w:rPr>
        <w:tab/>
      </w:r>
      <w:r w:rsidRPr="00B60721">
        <w:rPr>
          <w:szCs w:val="28"/>
        </w:rPr>
        <w:tab/>
      </w:r>
      <w:r w:rsidRPr="00B60721">
        <w:rPr>
          <w:szCs w:val="28"/>
        </w:rPr>
        <w:tab/>
        <w:t>И. И. Банников</w:t>
      </w:r>
    </w:p>
    <w:p w:rsidR="00B60721" w:rsidRPr="00B60721" w:rsidRDefault="00B60721" w:rsidP="00B60721">
      <w:pPr>
        <w:ind w:firstLine="0"/>
        <w:rPr>
          <w:szCs w:val="28"/>
        </w:rPr>
      </w:pPr>
      <w:r w:rsidRPr="00B60721">
        <w:rPr>
          <w:szCs w:val="28"/>
        </w:rPr>
        <w:t>Ведущий градостроитель проекта</w:t>
      </w:r>
      <w:r w:rsidRPr="00B60721">
        <w:rPr>
          <w:szCs w:val="28"/>
        </w:rPr>
        <w:tab/>
      </w:r>
      <w:r w:rsidRPr="00B60721">
        <w:rPr>
          <w:szCs w:val="28"/>
        </w:rPr>
        <w:tab/>
      </w:r>
      <w:r w:rsidRPr="00B60721">
        <w:rPr>
          <w:szCs w:val="28"/>
        </w:rPr>
        <w:tab/>
      </w:r>
      <w:r w:rsidRPr="00B60721">
        <w:rPr>
          <w:szCs w:val="28"/>
        </w:rPr>
        <w:tab/>
      </w:r>
      <w:r w:rsidRPr="00B60721">
        <w:rPr>
          <w:szCs w:val="28"/>
        </w:rPr>
        <w:tab/>
      </w:r>
      <w:r w:rsidRPr="00B60721">
        <w:rPr>
          <w:szCs w:val="28"/>
        </w:rPr>
        <w:tab/>
        <w:t xml:space="preserve">      Г. Ю. </w:t>
      </w:r>
      <w:proofErr w:type="spellStart"/>
      <w:r w:rsidRPr="00B60721">
        <w:rPr>
          <w:szCs w:val="28"/>
        </w:rPr>
        <w:t>Букша</w:t>
      </w:r>
      <w:proofErr w:type="spellEnd"/>
    </w:p>
    <w:p w:rsidR="00B60721" w:rsidRPr="00B60721" w:rsidRDefault="00B60721" w:rsidP="00B60721">
      <w:pPr>
        <w:ind w:firstLine="0"/>
        <w:jc w:val="center"/>
        <w:rPr>
          <w:szCs w:val="28"/>
        </w:rPr>
      </w:pPr>
    </w:p>
    <w:p w:rsidR="00B60721" w:rsidRPr="00B60721" w:rsidRDefault="00B60721" w:rsidP="00B60721">
      <w:pPr>
        <w:ind w:firstLine="0"/>
        <w:jc w:val="center"/>
        <w:rPr>
          <w:szCs w:val="28"/>
        </w:rPr>
      </w:pPr>
    </w:p>
    <w:p w:rsidR="00B60721" w:rsidRPr="00B60721" w:rsidRDefault="00B60721" w:rsidP="00B60721">
      <w:pPr>
        <w:ind w:firstLine="0"/>
        <w:jc w:val="center"/>
        <w:rPr>
          <w:szCs w:val="28"/>
        </w:rPr>
      </w:pPr>
    </w:p>
    <w:p w:rsidR="00B60721" w:rsidRPr="00B60721" w:rsidRDefault="00B60721" w:rsidP="00B60721">
      <w:pPr>
        <w:ind w:firstLine="0"/>
        <w:jc w:val="center"/>
        <w:rPr>
          <w:szCs w:val="28"/>
        </w:rPr>
      </w:pPr>
    </w:p>
    <w:p w:rsidR="00B60721" w:rsidRPr="00B60721" w:rsidRDefault="00B60721" w:rsidP="00B60721">
      <w:pPr>
        <w:ind w:firstLine="0"/>
        <w:jc w:val="center"/>
        <w:rPr>
          <w:szCs w:val="28"/>
        </w:rPr>
      </w:pPr>
    </w:p>
    <w:p w:rsidR="00B60721" w:rsidRPr="00B60721" w:rsidRDefault="00B60721" w:rsidP="00B60721">
      <w:pPr>
        <w:ind w:firstLine="0"/>
        <w:jc w:val="center"/>
        <w:rPr>
          <w:szCs w:val="28"/>
        </w:rPr>
      </w:pPr>
    </w:p>
    <w:p w:rsidR="00B60721" w:rsidRPr="00B60721" w:rsidRDefault="00B60721" w:rsidP="00B60721">
      <w:pPr>
        <w:ind w:firstLine="0"/>
        <w:jc w:val="center"/>
        <w:rPr>
          <w:szCs w:val="28"/>
        </w:rPr>
      </w:pPr>
    </w:p>
    <w:p w:rsidR="00B60721" w:rsidRPr="00B60721" w:rsidRDefault="00B60721" w:rsidP="00B60721">
      <w:pPr>
        <w:ind w:firstLine="0"/>
        <w:jc w:val="center"/>
        <w:rPr>
          <w:szCs w:val="28"/>
        </w:rPr>
      </w:pPr>
    </w:p>
    <w:p w:rsidR="00B60721" w:rsidRPr="00B60721" w:rsidRDefault="00B60721" w:rsidP="00B60721">
      <w:pPr>
        <w:ind w:firstLine="0"/>
        <w:jc w:val="center"/>
        <w:rPr>
          <w:szCs w:val="28"/>
        </w:rPr>
      </w:pPr>
    </w:p>
    <w:p w:rsidR="00B60721" w:rsidRPr="00B60721" w:rsidRDefault="00B60721" w:rsidP="00B60721">
      <w:pPr>
        <w:ind w:firstLine="0"/>
        <w:jc w:val="center"/>
        <w:rPr>
          <w:szCs w:val="28"/>
        </w:rPr>
      </w:pPr>
    </w:p>
    <w:p w:rsidR="00B60721" w:rsidRDefault="00B60721" w:rsidP="00B60721">
      <w:pPr>
        <w:tabs>
          <w:tab w:val="left" w:pos="2715"/>
        </w:tabs>
        <w:ind w:firstLine="0"/>
        <w:jc w:val="center"/>
        <w:rPr>
          <w:szCs w:val="28"/>
        </w:rPr>
      </w:pPr>
    </w:p>
    <w:p w:rsidR="00B60721" w:rsidRDefault="00B60721" w:rsidP="00B60721">
      <w:pPr>
        <w:tabs>
          <w:tab w:val="left" w:pos="2715"/>
        </w:tabs>
        <w:ind w:firstLine="0"/>
        <w:jc w:val="center"/>
        <w:rPr>
          <w:szCs w:val="28"/>
        </w:rPr>
      </w:pPr>
    </w:p>
    <w:p w:rsidR="00B60721" w:rsidRPr="00B60721" w:rsidRDefault="00B60721" w:rsidP="00B60721">
      <w:pPr>
        <w:tabs>
          <w:tab w:val="left" w:pos="2715"/>
        </w:tabs>
        <w:ind w:firstLine="0"/>
        <w:jc w:val="center"/>
        <w:rPr>
          <w:highlight w:val="yellow"/>
        </w:rPr>
      </w:pPr>
      <w:r w:rsidRPr="00B60721">
        <w:rPr>
          <w:szCs w:val="28"/>
        </w:rPr>
        <w:t>Екатеринбург, 201</w:t>
      </w:r>
      <w:r w:rsidR="00B36099">
        <w:rPr>
          <w:szCs w:val="28"/>
        </w:rPr>
        <w:t>5</w:t>
      </w:r>
    </w:p>
    <w:bookmarkEnd w:id="0"/>
    <w:p w:rsidR="00CD6A5C" w:rsidRPr="00B60721" w:rsidRDefault="005941C0" w:rsidP="00B60721">
      <w:pPr>
        <w:pStyle w:val="aff0"/>
        <w:rPr>
          <w:highlight w:val="yellow"/>
        </w:rPr>
      </w:pPr>
      <w:r w:rsidRPr="00B60721">
        <w:rPr>
          <w:sz w:val="24"/>
          <w:szCs w:val="24"/>
          <w:highlight w:val="yellow"/>
        </w:rPr>
        <w:br w:type="page"/>
      </w:r>
      <w:r w:rsidR="005843BC" w:rsidRPr="00B60721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280035</wp:posOffset>
                </wp:positionV>
                <wp:extent cx="45085" cy="45085"/>
                <wp:effectExtent l="0" t="0" r="1206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4E693" id="Rectangle 2" o:spid="_x0000_s1026" style="position:absolute;margin-left:415.05pt;margin-top:22.05pt;width:3.55pt;height:3.5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" strokecolor="white"/>
            </w:pict>
          </mc:Fallback>
        </mc:AlternateContent>
      </w:r>
      <w:r w:rsidR="005843BC" w:rsidRPr="00B6072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280035</wp:posOffset>
                </wp:positionV>
                <wp:extent cx="45085" cy="45085"/>
                <wp:effectExtent l="0" t="0" r="1206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2B67" id="Rectangle 2" o:spid="_x0000_s1026" style="position:absolute;margin-left:415.05pt;margin-top:22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" strokecolor="white"/>
            </w:pict>
          </mc:Fallback>
        </mc:AlternateContent>
      </w:r>
      <w:r w:rsidR="00CD6A5C" w:rsidRPr="00B60721">
        <w:t>С</w:t>
      </w:r>
      <w:r w:rsidR="00CD6A5C" w:rsidRPr="00B60721">
        <w:rPr>
          <w:noProof/>
        </w:rPr>
        <w:t>писок разработчиков</w:t>
      </w:r>
    </w:p>
    <w:p w:rsidR="00CD6A5C" w:rsidRPr="00B60721" w:rsidRDefault="00CD6A5C" w:rsidP="003C4D64">
      <w:pPr>
        <w:jc w:val="center"/>
        <w:rPr>
          <w:b/>
          <w:szCs w:val="24"/>
          <w:highlight w:val="yellow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2268"/>
        <w:gridCol w:w="1559"/>
      </w:tblGrid>
      <w:tr w:rsidR="00B60721" w:rsidRPr="00F46870" w:rsidTr="00222729">
        <w:trPr>
          <w:trHeight w:val="485"/>
        </w:trPr>
        <w:tc>
          <w:tcPr>
            <w:tcW w:w="2943" w:type="dxa"/>
          </w:tcPr>
          <w:p w:rsidR="00B60721" w:rsidRPr="00F46870" w:rsidRDefault="00B60721" w:rsidP="00222729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F46870">
              <w:rPr>
                <w:b/>
                <w:sz w:val="24"/>
                <w:szCs w:val="28"/>
              </w:rPr>
              <w:t>Раздел проекта</w:t>
            </w:r>
          </w:p>
        </w:tc>
        <w:tc>
          <w:tcPr>
            <w:tcW w:w="3402" w:type="dxa"/>
          </w:tcPr>
          <w:p w:rsidR="00B60721" w:rsidRPr="00F46870" w:rsidRDefault="00B60721" w:rsidP="00222729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F46870">
              <w:rPr>
                <w:b/>
                <w:sz w:val="24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B60721" w:rsidRPr="00F46870" w:rsidRDefault="00B60721" w:rsidP="00222729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F46870">
              <w:rPr>
                <w:b/>
                <w:sz w:val="24"/>
                <w:szCs w:val="28"/>
              </w:rPr>
              <w:t>Фамилия</w:t>
            </w:r>
          </w:p>
        </w:tc>
        <w:tc>
          <w:tcPr>
            <w:tcW w:w="1559" w:type="dxa"/>
          </w:tcPr>
          <w:p w:rsidR="00B60721" w:rsidRPr="00F46870" w:rsidRDefault="00B60721" w:rsidP="00222729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F46870">
              <w:rPr>
                <w:b/>
                <w:sz w:val="24"/>
                <w:szCs w:val="28"/>
              </w:rPr>
              <w:t>Подпись</w:t>
            </w:r>
          </w:p>
        </w:tc>
      </w:tr>
      <w:tr w:rsidR="00B60721" w:rsidRPr="00F46870" w:rsidTr="00222729">
        <w:trPr>
          <w:trHeight w:val="702"/>
        </w:trPr>
        <w:tc>
          <w:tcPr>
            <w:tcW w:w="2943" w:type="dxa"/>
            <w:vMerge w:val="restart"/>
            <w:vAlign w:val="center"/>
          </w:tcPr>
          <w:p w:rsidR="00B60721" w:rsidRPr="00F46870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  <w:r w:rsidRPr="00F46870">
              <w:rPr>
                <w:sz w:val="24"/>
                <w:szCs w:val="28"/>
              </w:rPr>
              <w:t>Архитектурно-планировочная часть</w:t>
            </w:r>
          </w:p>
        </w:tc>
        <w:tc>
          <w:tcPr>
            <w:tcW w:w="3402" w:type="dxa"/>
            <w:vAlign w:val="center"/>
          </w:tcPr>
          <w:p w:rsidR="00B60721" w:rsidRPr="00F46870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Главный градостроитель проекта</w:t>
            </w:r>
          </w:p>
        </w:tc>
        <w:tc>
          <w:tcPr>
            <w:tcW w:w="2268" w:type="dxa"/>
            <w:vAlign w:val="center"/>
          </w:tcPr>
          <w:p w:rsidR="00B60721" w:rsidRPr="00A270B5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Г.Ю. </w:t>
            </w:r>
            <w:proofErr w:type="spellStart"/>
            <w:r>
              <w:rPr>
                <w:sz w:val="24"/>
                <w:szCs w:val="28"/>
              </w:rPr>
              <w:t>Букша</w:t>
            </w:r>
            <w:proofErr w:type="spellEnd"/>
          </w:p>
        </w:tc>
        <w:tc>
          <w:tcPr>
            <w:tcW w:w="1559" w:type="dxa"/>
            <w:vAlign w:val="center"/>
          </w:tcPr>
          <w:p w:rsidR="00B60721" w:rsidRPr="00F46870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B60721" w:rsidRPr="00F46870" w:rsidTr="00222729">
        <w:trPr>
          <w:trHeight w:val="702"/>
        </w:trPr>
        <w:tc>
          <w:tcPr>
            <w:tcW w:w="2943" w:type="dxa"/>
            <w:vMerge/>
            <w:vAlign w:val="center"/>
          </w:tcPr>
          <w:p w:rsidR="00B60721" w:rsidRPr="00F46870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60721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Градостроитель проекта</w:t>
            </w:r>
          </w:p>
          <w:p w:rsidR="00B60721" w:rsidRPr="001B79AA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I </w:t>
            </w:r>
            <w:r>
              <w:rPr>
                <w:sz w:val="24"/>
                <w:szCs w:val="28"/>
              </w:rPr>
              <w:t>категории</w:t>
            </w:r>
          </w:p>
        </w:tc>
        <w:tc>
          <w:tcPr>
            <w:tcW w:w="2268" w:type="dxa"/>
            <w:vAlign w:val="center"/>
          </w:tcPr>
          <w:p w:rsidR="00B60721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А.Е. Комарова</w:t>
            </w:r>
          </w:p>
        </w:tc>
        <w:tc>
          <w:tcPr>
            <w:tcW w:w="1559" w:type="dxa"/>
            <w:vAlign w:val="center"/>
          </w:tcPr>
          <w:p w:rsidR="00B60721" w:rsidRPr="00F46870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B60721" w:rsidRPr="00F46870" w:rsidTr="00222729">
        <w:trPr>
          <w:trHeight w:val="702"/>
        </w:trPr>
        <w:tc>
          <w:tcPr>
            <w:tcW w:w="2943" w:type="dxa"/>
            <w:vMerge/>
            <w:vAlign w:val="center"/>
          </w:tcPr>
          <w:p w:rsidR="00B60721" w:rsidRPr="00F46870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60721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Градостроитель проекта</w:t>
            </w:r>
          </w:p>
          <w:p w:rsidR="00B60721" w:rsidRPr="001B79AA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I </w:t>
            </w:r>
            <w:r>
              <w:rPr>
                <w:sz w:val="24"/>
                <w:szCs w:val="28"/>
              </w:rPr>
              <w:t>категории</w:t>
            </w:r>
          </w:p>
        </w:tc>
        <w:tc>
          <w:tcPr>
            <w:tcW w:w="2268" w:type="dxa"/>
            <w:vAlign w:val="center"/>
          </w:tcPr>
          <w:p w:rsidR="00B60721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А.Р. </w:t>
            </w:r>
            <w:proofErr w:type="spellStart"/>
            <w:r>
              <w:rPr>
                <w:sz w:val="24"/>
                <w:szCs w:val="28"/>
              </w:rPr>
              <w:t>Ситдикова</w:t>
            </w:r>
            <w:proofErr w:type="spellEnd"/>
          </w:p>
        </w:tc>
        <w:tc>
          <w:tcPr>
            <w:tcW w:w="1559" w:type="dxa"/>
            <w:vAlign w:val="center"/>
          </w:tcPr>
          <w:p w:rsidR="00B60721" w:rsidRPr="00F46870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B60721" w:rsidRPr="00F46870" w:rsidTr="00222729">
        <w:trPr>
          <w:trHeight w:val="694"/>
        </w:trPr>
        <w:tc>
          <w:tcPr>
            <w:tcW w:w="2943" w:type="dxa"/>
            <w:vAlign w:val="center"/>
          </w:tcPr>
          <w:p w:rsidR="00B60721" w:rsidRPr="00F46870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  <w:r w:rsidRPr="00F46870">
              <w:rPr>
                <w:sz w:val="24"/>
                <w:szCs w:val="28"/>
              </w:rPr>
              <w:t>Транспортная инфраструктура</w:t>
            </w:r>
          </w:p>
        </w:tc>
        <w:tc>
          <w:tcPr>
            <w:tcW w:w="3402" w:type="dxa"/>
            <w:vAlign w:val="center"/>
          </w:tcPr>
          <w:p w:rsidR="00B60721" w:rsidRPr="00F46870" w:rsidRDefault="00B60721" w:rsidP="0022272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Ведущий специалист транспортного обеспечения </w:t>
            </w:r>
          </w:p>
        </w:tc>
        <w:tc>
          <w:tcPr>
            <w:tcW w:w="2268" w:type="dxa"/>
            <w:vAlign w:val="center"/>
          </w:tcPr>
          <w:p w:rsidR="00B60721" w:rsidRPr="00C73A46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  <w:r w:rsidRPr="00C73A46">
              <w:rPr>
                <w:sz w:val="24"/>
                <w:szCs w:val="28"/>
              </w:rPr>
              <w:t xml:space="preserve">М.О. </w:t>
            </w:r>
            <w:proofErr w:type="spellStart"/>
            <w:r w:rsidRPr="00C73A46">
              <w:rPr>
                <w:sz w:val="24"/>
                <w:szCs w:val="28"/>
              </w:rPr>
              <w:t>Катькало</w:t>
            </w:r>
            <w:proofErr w:type="spellEnd"/>
          </w:p>
        </w:tc>
        <w:tc>
          <w:tcPr>
            <w:tcW w:w="1559" w:type="dxa"/>
            <w:vAlign w:val="center"/>
          </w:tcPr>
          <w:p w:rsidR="00B60721" w:rsidRPr="00F46870" w:rsidRDefault="00B60721" w:rsidP="00222729">
            <w:pPr>
              <w:ind w:firstLine="0"/>
              <w:jc w:val="center"/>
              <w:rPr>
                <w:sz w:val="24"/>
                <w:szCs w:val="28"/>
                <w:highlight w:val="yellow"/>
              </w:rPr>
            </w:pPr>
          </w:p>
        </w:tc>
      </w:tr>
      <w:tr w:rsidR="00B60721" w:rsidRPr="00F46870" w:rsidTr="00222729">
        <w:trPr>
          <w:trHeight w:val="419"/>
        </w:trPr>
        <w:tc>
          <w:tcPr>
            <w:tcW w:w="2943" w:type="dxa"/>
            <w:vAlign w:val="center"/>
          </w:tcPr>
          <w:p w:rsidR="00B60721" w:rsidRPr="00F46870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  <w:r w:rsidRPr="00F46870">
              <w:rPr>
                <w:sz w:val="24"/>
                <w:szCs w:val="28"/>
              </w:rPr>
              <w:t>Инженерные сети</w:t>
            </w:r>
          </w:p>
        </w:tc>
        <w:tc>
          <w:tcPr>
            <w:tcW w:w="3402" w:type="dxa"/>
            <w:vAlign w:val="center"/>
          </w:tcPr>
          <w:p w:rsidR="00B60721" w:rsidRPr="00F46870" w:rsidRDefault="00B60721" w:rsidP="002227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инженерного обеспечения</w:t>
            </w:r>
          </w:p>
        </w:tc>
        <w:tc>
          <w:tcPr>
            <w:tcW w:w="2268" w:type="dxa"/>
            <w:vAlign w:val="center"/>
          </w:tcPr>
          <w:p w:rsidR="00B60721" w:rsidRPr="002F6BE0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К.В. Юдина</w:t>
            </w:r>
          </w:p>
        </w:tc>
        <w:tc>
          <w:tcPr>
            <w:tcW w:w="1559" w:type="dxa"/>
            <w:vAlign w:val="center"/>
          </w:tcPr>
          <w:p w:rsidR="00B60721" w:rsidRPr="00F46870" w:rsidRDefault="00B60721" w:rsidP="00222729">
            <w:pPr>
              <w:ind w:firstLine="0"/>
              <w:jc w:val="center"/>
              <w:rPr>
                <w:sz w:val="24"/>
                <w:szCs w:val="28"/>
                <w:highlight w:val="yellow"/>
              </w:rPr>
            </w:pPr>
          </w:p>
        </w:tc>
      </w:tr>
      <w:tr w:rsidR="00B60721" w:rsidRPr="00F46870" w:rsidTr="00222729">
        <w:trPr>
          <w:trHeight w:val="419"/>
        </w:trPr>
        <w:tc>
          <w:tcPr>
            <w:tcW w:w="2943" w:type="dxa"/>
            <w:vAlign w:val="center"/>
          </w:tcPr>
          <w:p w:rsidR="00B60721" w:rsidRPr="00F46870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Инженерная подготовка</w:t>
            </w:r>
          </w:p>
        </w:tc>
        <w:tc>
          <w:tcPr>
            <w:tcW w:w="3402" w:type="dxa"/>
            <w:vAlign w:val="center"/>
          </w:tcPr>
          <w:p w:rsidR="00B60721" w:rsidRPr="00F46870" w:rsidRDefault="00B60721" w:rsidP="002227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инженерного обеспечения</w:t>
            </w:r>
          </w:p>
        </w:tc>
        <w:tc>
          <w:tcPr>
            <w:tcW w:w="2268" w:type="dxa"/>
            <w:vAlign w:val="center"/>
          </w:tcPr>
          <w:p w:rsidR="00B60721" w:rsidRPr="007D6467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М. Е. Колягина</w:t>
            </w:r>
          </w:p>
        </w:tc>
        <w:tc>
          <w:tcPr>
            <w:tcW w:w="1559" w:type="dxa"/>
            <w:vAlign w:val="center"/>
          </w:tcPr>
          <w:p w:rsidR="00B60721" w:rsidRPr="00F46870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B60721" w:rsidRPr="00F46870" w:rsidTr="00222729">
        <w:trPr>
          <w:trHeight w:val="419"/>
        </w:trPr>
        <w:tc>
          <w:tcPr>
            <w:tcW w:w="2943" w:type="dxa"/>
            <w:vAlign w:val="center"/>
          </w:tcPr>
          <w:p w:rsidR="00B60721" w:rsidRPr="00F46870" w:rsidRDefault="00B60721" w:rsidP="00222729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F46870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3402" w:type="dxa"/>
            <w:vMerge w:val="restart"/>
            <w:vAlign w:val="center"/>
          </w:tcPr>
          <w:p w:rsidR="00B60721" w:rsidRPr="00F46870" w:rsidRDefault="00B60721" w:rsidP="0022272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Ведущий специалист градостроительства</w:t>
            </w:r>
          </w:p>
        </w:tc>
        <w:tc>
          <w:tcPr>
            <w:tcW w:w="2268" w:type="dxa"/>
            <w:vMerge w:val="restart"/>
            <w:vAlign w:val="center"/>
          </w:tcPr>
          <w:p w:rsidR="00B60721" w:rsidRPr="00C73A46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  <w:r w:rsidRPr="00C73A46">
              <w:rPr>
                <w:sz w:val="24"/>
                <w:szCs w:val="28"/>
              </w:rPr>
              <w:t>А.С. Лесная</w:t>
            </w:r>
          </w:p>
        </w:tc>
        <w:tc>
          <w:tcPr>
            <w:tcW w:w="1559" w:type="dxa"/>
            <w:vMerge w:val="restart"/>
            <w:vAlign w:val="center"/>
          </w:tcPr>
          <w:p w:rsidR="00B60721" w:rsidRPr="00F46870" w:rsidRDefault="00B60721" w:rsidP="00222729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60721" w:rsidRPr="00F46870" w:rsidTr="00222729">
        <w:trPr>
          <w:trHeight w:val="419"/>
        </w:trPr>
        <w:tc>
          <w:tcPr>
            <w:tcW w:w="2943" w:type="dxa"/>
            <w:vAlign w:val="center"/>
          </w:tcPr>
          <w:p w:rsidR="00B60721" w:rsidRPr="00F46870" w:rsidRDefault="00B60721" w:rsidP="00222729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F46870">
              <w:rPr>
                <w:sz w:val="24"/>
                <w:szCs w:val="24"/>
              </w:rPr>
              <w:t>ТЭО</w:t>
            </w:r>
          </w:p>
        </w:tc>
        <w:tc>
          <w:tcPr>
            <w:tcW w:w="3402" w:type="dxa"/>
            <w:vMerge/>
            <w:vAlign w:val="center"/>
          </w:tcPr>
          <w:p w:rsidR="00B60721" w:rsidRPr="00F46870" w:rsidRDefault="00B60721" w:rsidP="0022272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60721" w:rsidRPr="00C73A46" w:rsidRDefault="00B60721" w:rsidP="00222729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60721" w:rsidRPr="00F46870" w:rsidRDefault="00B60721" w:rsidP="00222729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3620F" w:rsidRPr="00B60721" w:rsidRDefault="0093620F" w:rsidP="003C4D64">
      <w:pPr>
        <w:jc w:val="center"/>
        <w:rPr>
          <w:b/>
          <w:szCs w:val="24"/>
          <w:highlight w:val="yellow"/>
        </w:rPr>
        <w:sectPr w:rsidR="0093620F" w:rsidRPr="00B60721" w:rsidSect="00CC2EA4">
          <w:footerReference w:type="default" r:id="rId9"/>
          <w:footerReference w:type="first" r:id="rId10"/>
          <w:type w:val="nextColumn"/>
          <w:pgSz w:w="11906" w:h="16838"/>
          <w:pgMar w:top="284" w:right="567" w:bottom="567" w:left="1134" w:header="425" w:footer="448" w:gutter="0"/>
          <w:cols w:space="708"/>
          <w:titlePg/>
          <w:docGrid w:linePitch="381"/>
        </w:sectPr>
      </w:pPr>
    </w:p>
    <w:p w:rsidR="003C4D64" w:rsidRPr="00B60721" w:rsidRDefault="003C4D64" w:rsidP="003C4D64">
      <w:pPr>
        <w:jc w:val="center"/>
        <w:rPr>
          <w:b/>
          <w:szCs w:val="24"/>
        </w:rPr>
      </w:pPr>
      <w:r w:rsidRPr="00B60721">
        <w:rPr>
          <w:b/>
          <w:szCs w:val="24"/>
        </w:rPr>
        <w:lastRenderedPageBreak/>
        <w:t>Состав проекта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276"/>
        <w:gridCol w:w="1276"/>
      </w:tblGrid>
      <w:tr w:rsidR="00B858DE" w:rsidRPr="005D5A45" w:rsidTr="00FD46C5">
        <w:trPr>
          <w:trHeight w:val="435"/>
          <w:tblHeader/>
        </w:trPr>
        <w:tc>
          <w:tcPr>
            <w:tcW w:w="709" w:type="dxa"/>
            <w:vAlign w:val="center"/>
          </w:tcPr>
          <w:p w:rsidR="00B858DE" w:rsidRPr="005D5A45" w:rsidRDefault="0072160E" w:rsidP="00FD46C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bookmarkStart w:id="1" w:name="_GoBack"/>
            <w:bookmarkEnd w:id="1"/>
          </w:p>
        </w:tc>
        <w:tc>
          <w:tcPr>
            <w:tcW w:w="5387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A45">
              <w:rPr>
                <w:b/>
                <w:sz w:val="24"/>
                <w:szCs w:val="24"/>
              </w:rPr>
              <w:t>Наименование схемы</w:t>
            </w:r>
          </w:p>
        </w:tc>
        <w:tc>
          <w:tcPr>
            <w:tcW w:w="1417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A45">
              <w:rPr>
                <w:b/>
                <w:sz w:val="24"/>
                <w:szCs w:val="24"/>
              </w:rPr>
              <w:t>Масштаб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A45">
              <w:rPr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A45">
              <w:rPr>
                <w:b/>
                <w:sz w:val="24"/>
                <w:szCs w:val="24"/>
              </w:rPr>
              <w:t>Гриф</w:t>
            </w:r>
          </w:p>
        </w:tc>
      </w:tr>
      <w:tr w:rsidR="00B858DE" w:rsidRPr="005D5A45" w:rsidTr="00FD46C5">
        <w:trPr>
          <w:trHeight w:val="435"/>
          <w:tblHeader/>
        </w:trPr>
        <w:tc>
          <w:tcPr>
            <w:tcW w:w="709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right w:val="single" w:sz="4" w:space="0" w:color="auto"/>
            </w:tcBorders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A02CD">
              <w:rPr>
                <w:b/>
                <w:i/>
                <w:sz w:val="24"/>
                <w:szCs w:val="24"/>
                <w:u w:val="single"/>
              </w:rPr>
              <w:t>Графическая часть</w:t>
            </w:r>
          </w:p>
        </w:tc>
      </w:tr>
      <w:tr w:rsidR="00B858DE" w:rsidRPr="005D5A45" w:rsidTr="00FD46C5">
        <w:tc>
          <w:tcPr>
            <w:tcW w:w="709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B858DE" w:rsidRPr="005D5A45" w:rsidRDefault="00B858DE" w:rsidP="00FD46C5">
            <w:pPr>
              <w:ind w:firstLine="0"/>
              <w:jc w:val="left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 xml:space="preserve">Схема расположения проектируемой территории в </w:t>
            </w:r>
            <w:proofErr w:type="spellStart"/>
            <w:r w:rsidRPr="005D5A45">
              <w:rPr>
                <w:sz w:val="24"/>
                <w:szCs w:val="24"/>
              </w:rPr>
              <w:t>Камышловском</w:t>
            </w:r>
            <w:proofErr w:type="spellEnd"/>
            <w:r w:rsidRPr="005D5A45">
              <w:rPr>
                <w:sz w:val="24"/>
                <w:szCs w:val="24"/>
              </w:rPr>
              <w:t xml:space="preserve"> городском округе.</w:t>
            </w:r>
          </w:p>
        </w:tc>
        <w:tc>
          <w:tcPr>
            <w:tcW w:w="1417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б/м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Н/С</w:t>
            </w:r>
          </w:p>
        </w:tc>
      </w:tr>
      <w:tr w:rsidR="00B858DE" w:rsidRPr="005D5A45" w:rsidTr="00FD46C5">
        <w:tc>
          <w:tcPr>
            <w:tcW w:w="709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B858DE" w:rsidRPr="005D5A45" w:rsidRDefault="00B858DE" w:rsidP="00FD46C5">
            <w:pPr>
              <w:ind w:firstLine="0"/>
              <w:jc w:val="left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 xml:space="preserve">Схема использования территории в период подготовки проекта планировки. </w:t>
            </w:r>
          </w:p>
        </w:tc>
        <w:tc>
          <w:tcPr>
            <w:tcW w:w="1417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1:1000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ДСП</w:t>
            </w:r>
          </w:p>
        </w:tc>
      </w:tr>
      <w:tr w:rsidR="00B858DE" w:rsidRPr="005D5A45" w:rsidTr="00FD46C5">
        <w:tc>
          <w:tcPr>
            <w:tcW w:w="709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B858DE" w:rsidRPr="005D5A45" w:rsidRDefault="00B858DE" w:rsidP="00FD46C5">
            <w:pPr>
              <w:ind w:firstLine="0"/>
              <w:jc w:val="left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 xml:space="preserve">Эскиз застройки территории </w:t>
            </w:r>
          </w:p>
        </w:tc>
        <w:tc>
          <w:tcPr>
            <w:tcW w:w="1417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1:1000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ДСП</w:t>
            </w:r>
          </w:p>
        </w:tc>
      </w:tr>
      <w:tr w:rsidR="00B858DE" w:rsidRPr="005D5A45" w:rsidTr="00FD46C5">
        <w:tc>
          <w:tcPr>
            <w:tcW w:w="709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B858DE" w:rsidRPr="005D5A45" w:rsidRDefault="00B858DE" w:rsidP="00FD46C5">
            <w:pPr>
              <w:ind w:firstLine="0"/>
              <w:jc w:val="left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Эскиз комплексного благоустройства и объемно-пространственной визуализации</w:t>
            </w:r>
          </w:p>
        </w:tc>
        <w:tc>
          <w:tcPr>
            <w:tcW w:w="1417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1:500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ДСП</w:t>
            </w:r>
          </w:p>
        </w:tc>
      </w:tr>
      <w:tr w:rsidR="00B858DE" w:rsidRPr="005D5A45" w:rsidTr="00FD46C5">
        <w:tc>
          <w:tcPr>
            <w:tcW w:w="709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B858DE" w:rsidRPr="005D5A45" w:rsidRDefault="00B858DE" w:rsidP="00FD46C5">
            <w:pPr>
              <w:ind w:firstLine="0"/>
              <w:jc w:val="left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 xml:space="preserve">Схема организации и развития улично-дорожной сети и схема движения транспорта на соответствующей территории </w:t>
            </w:r>
          </w:p>
        </w:tc>
        <w:tc>
          <w:tcPr>
            <w:tcW w:w="1417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1:1000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ДСП</w:t>
            </w:r>
          </w:p>
        </w:tc>
      </w:tr>
      <w:tr w:rsidR="00B858DE" w:rsidRPr="005D5A45" w:rsidTr="00FD46C5">
        <w:tc>
          <w:tcPr>
            <w:tcW w:w="709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B858DE" w:rsidRPr="005D5A45" w:rsidRDefault="00B858DE" w:rsidP="00FD46C5">
            <w:pPr>
              <w:ind w:firstLine="0"/>
              <w:jc w:val="left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Схема границ зон с особыми условиями использования территорий</w:t>
            </w:r>
          </w:p>
        </w:tc>
        <w:tc>
          <w:tcPr>
            <w:tcW w:w="1417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1:1000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ДСП</w:t>
            </w:r>
          </w:p>
        </w:tc>
      </w:tr>
      <w:tr w:rsidR="00B858DE" w:rsidRPr="005D5A45" w:rsidTr="00FD46C5">
        <w:tc>
          <w:tcPr>
            <w:tcW w:w="709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B858DE" w:rsidRPr="005D5A45" w:rsidRDefault="00B858DE" w:rsidP="00FD46C5">
            <w:pPr>
              <w:ind w:firstLine="0"/>
              <w:jc w:val="left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 xml:space="preserve">Схема вертикальной планировки и инженерной подготовки проектируемой территории </w:t>
            </w:r>
          </w:p>
        </w:tc>
        <w:tc>
          <w:tcPr>
            <w:tcW w:w="1417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1:1000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ДСП</w:t>
            </w:r>
          </w:p>
        </w:tc>
      </w:tr>
      <w:tr w:rsidR="00B858DE" w:rsidRPr="005D5A45" w:rsidTr="00FD46C5">
        <w:tc>
          <w:tcPr>
            <w:tcW w:w="709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B858DE" w:rsidRPr="005D5A45" w:rsidRDefault="00B858DE" w:rsidP="00FD46C5">
            <w:pPr>
              <w:ind w:firstLine="0"/>
              <w:jc w:val="left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Схема размещения объектов инженерно-технического обеспечения территории (сохраняемых, демонтируемых и планируемых) (Сводный план объектов инженерной инфраструктуры)</w:t>
            </w:r>
          </w:p>
        </w:tc>
        <w:tc>
          <w:tcPr>
            <w:tcW w:w="1417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1:1000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ДСП</w:t>
            </w:r>
          </w:p>
        </w:tc>
      </w:tr>
      <w:tr w:rsidR="00B858DE" w:rsidRPr="005D5A45" w:rsidTr="00FD46C5">
        <w:tc>
          <w:tcPr>
            <w:tcW w:w="709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B858DE" w:rsidRPr="005D5A45" w:rsidRDefault="00B858DE" w:rsidP="00FD46C5">
            <w:pPr>
              <w:ind w:firstLine="0"/>
              <w:jc w:val="left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Разбивочный чертеж красных линий</w:t>
            </w:r>
          </w:p>
        </w:tc>
        <w:tc>
          <w:tcPr>
            <w:tcW w:w="1417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1:1000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ДСП</w:t>
            </w:r>
          </w:p>
        </w:tc>
      </w:tr>
      <w:tr w:rsidR="00B858DE" w:rsidRPr="005D5A45" w:rsidTr="00FD46C5">
        <w:tc>
          <w:tcPr>
            <w:tcW w:w="709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B858DE" w:rsidRPr="005D5A45" w:rsidRDefault="00B858DE" w:rsidP="00FD46C5">
            <w:pPr>
              <w:ind w:firstLine="0"/>
              <w:jc w:val="left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 xml:space="preserve">Схема санитарной очистки проектируемой территории </w:t>
            </w:r>
          </w:p>
        </w:tc>
        <w:tc>
          <w:tcPr>
            <w:tcW w:w="1417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1:1000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ДСП</w:t>
            </w:r>
          </w:p>
        </w:tc>
      </w:tr>
      <w:tr w:rsidR="00B858DE" w:rsidRPr="005D5A45" w:rsidTr="00FD46C5">
        <w:tc>
          <w:tcPr>
            <w:tcW w:w="709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vAlign w:val="center"/>
          </w:tcPr>
          <w:p w:rsidR="00B858DE" w:rsidRPr="005D5A45" w:rsidRDefault="00B858DE" w:rsidP="00FD46C5">
            <w:pPr>
              <w:ind w:firstLine="0"/>
              <w:jc w:val="left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Схема межевания территории</w:t>
            </w:r>
          </w:p>
        </w:tc>
        <w:tc>
          <w:tcPr>
            <w:tcW w:w="1417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1:1000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Н/С</w:t>
            </w:r>
          </w:p>
        </w:tc>
      </w:tr>
      <w:tr w:rsidR="00B858DE" w:rsidRPr="005D5A45" w:rsidTr="00FD46C5">
        <w:tc>
          <w:tcPr>
            <w:tcW w:w="709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vAlign w:val="center"/>
          </w:tcPr>
          <w:p w:rsidR="00B858DE" w:rsidRPr="005D5A45" w:rsidRDefault="00B858DE" w:rsidP="00FD46C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объемно-пространственного восприятия территории</w:t>
            </w:r>
          </w:p>
        </w:tc>
        <w:tc>
          <w:tcPr>
            <w:tcW w:w="1417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58DE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Н/С</w:t>
            </w:r>
          </w:p>
        </w:tc>
      </w:tr>
      <w:tr w:rsidR="00B858DE" w:rsidRPr="005D5A45" w:rsidTr="00FD46C5">
        <w:tc>
          <w:tcPr>
            <w:tcW w:w="709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vAlign w:val="center"/>
          </w:tcPr>
          <w:p w:rsidR="00B858DE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Текстовая</w:t>
            </w:r>
            <w:r w:rsidRPr="00CA02CD">
              <w:rPr>
                <w:b/>
                <w:i/>
                <w:sz w:val="24"/>
                <w:szCs w:val="24"/>
                <w:u w:val="single"/>
              </w:rPr>
              <w:t xml:space="preserve"> часть</w:t>
            </w:r>
          </w:p>
        </w:tc>
      </w:tr>
      <w:tr w:rsidR="00B858DE" w:rsidRPr="005D5A45" w:rsidTr="00FD46C5">
        <w:tc>
          <w:tcPr>
            <w:tcW w:w="709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B858DE" w:rsidRPr="005D5A45" w:rsidRDefault="00B858DE" w:rsidP="00FD46C5">
            <w:pPr>
              <w:ind w:firstLine="0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 xml:space="preserve">Том 1. Проект планировки и межевания территории в центральной части </w:t>
            </w:r>
            <w:proofErr w:type="spellStart"/>
            <w:r w:rsidRPr="005D5A45">
              <w:rPr>
                <w:sz w:val="24"/>
                <w:szCs w:val="24"/>
              </w:rPr>
              <w:t>Камышловского</w:t>
            </w:r>
            <w:proofErr w:type="spellEnd"/>
            <w:r w:rsidRPr="005D5A45">
              <w:rPr>
                <w:sz w:val="24"/>
                <w:szCs w:val="24"/>
              </w:rPr>
              <w:t xml:space="preserve"> городского округа, ограниченной улицами Урицкого, К. Маркса, Маяковского, Свердлова. Материалы по обоснованию проекта планировки территории</w:t>
            </w:r>
          </w:p>
        </w:tc>
        <w:tc>
          <w:tcPr>
            <w:tcW w:w="1417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ДСП</w:t>
            </w:r>
          </w:p>
        </w:tc>
      </w:tr>
      <w:tr w:rsidR="00B858DE" w:rsidRPr="005D5A45" w:rsidTr="00FD46C5">
        <w:tc>
          <w:tcPr>
            <w:tcW w:w="709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858DE" w:rsidRPr="005D5A45" w:rsidRDefault="00B858DE" w:rsidP="00FD46C5">
            <w:pPr>
              <w:ind w:firstLine="0"/>
              <w:jc w:val="left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 xml:space="preserve">Том 2. Положения проекта планировки и межевания территории в центральной части </w:t>
            </w:r>
            <w:proofErr w:type="spellStart"/>
            <w:r w:rsidRPr="005D5A45">
              <w:rPr>
                <w:sz w:val="24"/>
                <w:szCs w:val="24"/>
              </w:rPr>
              <w:t>Камышловского</w:t>
            </w:r>
            <w:proofErr w:type="spellEnd"/>
            <w:r w:rsidRPr="005D5A45">
              <w:rPr>
                <w:sz w:val="24"/>
                <w:szCs w:val="24"/>
              </w:rPr>
              <w:t xml:space="preserve"> городского округа, ограниченной улицами Урицкого, К. Маркса, Маяковского, Свердлова. Утверждаемая часть проекта планировки территории</w:t>
            </w:r>
          </w:p>
        </w:tc>
        <w:tc>
          <w:tcPr>
            <w:tcW w:w="1417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58DE" w:rsidRPr="005D5A4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5D5A45">
              <w:rPr>
                <w:sz w:val="24"/>
                <w:szCs w:val="24"/>
              </w:rPr>
              <w:t>Н/С</w:t>
            </w:r>
          </w:p>
        </w:tc>
      </w:tr>
    </w:tbl>
    <w:p w:rsidR="006C0533" w:rsidRPr="00B60721" w:rsidRDefault="005941C0" w:rsidP="00C36A82">
      <w:pPr>
        <w:spacing w:after="240"/>
        <w:jc w:val="center"/>
        <w:rPr>
          <w:b/>
          <w:sz w:val="32"/>
        </w:rPr>
      </w:pPr>
      <w:r w:rsidRPr="00B60721">
        <w:rPr>
          <w:highlight w:val="yellow"/>
        </w:rPr>
        <w:br w:type="page"/>
      </w:r>
      <w:bookmarkStart w:id="2" w:name="_Toc299928192"/>
      <w:bookmarkStart w:id="3" w:name="_Toc267902985"/>
      <w:bookmarkStart w:id="4" w:name="_Toc279044367"/>
      <w:bookmarkStart w:id="5" w:name="_Toc279052248"/>
      <w:r w:rsidR="006C0533" w:rsidRPr="00B60721">
        <w:rPr>
          <w:b/>
          <w:sz w:val="32"/>
        </w:rPr>
        <w:lastRenderedPageBreak/>
        <w:t>Содержание</w:t>
      </w:r>
      <w:bookmarkEnd w:id="2"/>
    </w:p>
    <w:p w:rsidR="005843BC" w:rsidRPr="005843BC" w:rsidRDefault="00265DD3">
      <w:pPr>
        <w:pStyle w:val="22"/>
        <w:rPr>
          <w:rFonts w:eastAsiaTheme="minorEastAsia"/>
          <w:sz w:val="22"/>
        </w:rPr>
      </w:pPr>
      <w:r w:rsidRPr="005843BC">
        <w:rPr>
          <w:sz w:val="20"/>
        </w:rPr>
        <w:fldChar w:fldCharType="begin"/>
      </w:r>
      <w:r w:rsidR="009508C7" w:rsidRPr="005843BC">
        <w:rPr>
          <w:sz w:val="20"/>
        </w:rPr>
        <w:instrText xml:space="preserve"> TOC \o "1-5" \h \z \u </w:instrText>
      </w:r>
      <w:r w:rsidRPr="005843BC">
        <w:rPr>
          <w:sz w:val="20"/>
        </w:rPr>
        <w:fldChar w:fldCharType="separate"/>
      </w:r>
      <w:hyperlink w:anchor="_Toc416082982" w:history="1">
        <w:r w:rsidR="005843BC" w:rsidRPr="005843BC">
          <w:rPr>
            <w:rStyle w:val="af3"/>
          </w:rPr>
          <w:t>ВВЕДЕНИЕ</w:t>
        </w:r>
        <w:r w:rsidR="005843BC" w:rsidRPr="005843BC">
          <w:rPr>
            <w:webHidden/>
          </w:rPr>
          <w:tab/>
        </w:r>
        <w:r w:rsidR="005843BC" w:rsidRPr="005843BC">
          <w:rPr>
            <w:webHidden/>
          </w:rPr>
          <w:fldChar w:fldCharType="begin"/>
        </w:r>
        <w:r w:rsidR="005843BC" w:rsidRPr="005843BC">
          <w:rPr>
            <w:webHidden/>
          </w:rPr>
          <w:instrText xml:space="preserve"> PAGEREF _Toc416082982 \h </w:instrText>
        </w:r>
        <w:r w:rsidR="005843BC" w:rsidRPr="005843BC">
          <w:rPr>
            <w:webHidden/>
          </w:rPr>
        </w:r>
        <w:r w:rsidR="005843BC" w:rsidRPr="005843BC">
          <w:rPr>
            <w:webHidden/>
          </w:rPr>
          <w:fldChar w:fldCharType="separate"/>
        </w:r>
        <w:r w:rsidR="0072160E">
          <w:rPr>
            <w:webHidden/>
          </w:rPr>
          <w:t>6</w:t>
        </w:r>
        <w:r w:rsidR="005843BC" w:rsidRPr="005843BC">
          <w:rPr>
            <w:webHidden/>
          </w:rPr>
          <w:fldChar w:fldCharType="end"/>
        </w:r>
      </w:hyperlink>
    </w:p>
    <w:p w:rsidR="005843BC" w:rsidRPr="005843BC" w:rsidRDefault="005843BC">
      <w:pPr>
        <w:pStyle w:val="22"/>
        <w:rPr>
          <w:rFonts w:eastAsiaTheme="minorEastAsia"/>
          <w:sz w:val="22"/>
        </w:rPr>
      </w:pPr>
      <w:hyperlink w:anchor="_Toc416082983" w:history="1">
        <w:r w:rsidRPr="005843BC">
          <w:rPr>
            <w:rStyle w:val="af3"/>
            <w:lang w:val="en-US"/>
          </w:rPr>
          <w:t>I</w:t>
        </w:r>
        <w:r w:rsidRPr="005843BC">
          <w:rPr>
            <w:rStyle w:val="af3"/>
          </w:rPr>
          <w:t>. КРАТКАЯ ХАРАКТЕРИСТИКА И СТРУКТУРНАЯ ОРГАНИЗАЦИЯ РАЙОНА ГОРОДА КАМЫШЛОВ И ПРИЛЕГАЮЩИХ ТЕРРИТОРИЙ</w:t>
        </w:r>
        <w:r w:rsidRPr="005843BC">
          <w:rPr>
            <w:webHidden/>
          </w:rPr>
          <w:tab/>
        </w:r>
        <w:r w:rsidRPr="005843BC">
          <w:rPr>
            <w:webHidden/>
          </w:rPr>
          <w:fldChar w:fldCharType="begin"/>
        </w:r>
        <w:r w:rsidRPr="005843BC">
          <w:rPr>
            <w:webHidden/>
          </w:rPr>
          <w:instrText xml:space="preserve"> PAGEREF _Toc416082983 \h </w:instrText>
        </w:r>
        <w:r w:rsidRPr="005843BC">
          <w:rPr>
            <w:webHidden/>
          </w:rPr>
        </w:r>
        <w:r w:rsidRPr="005843BC">
          <w:rPr>
            <w:webHidden/>
          </w:rPr>
          <w:fldChar w:fldCharType="separate"/>
        </w:r>
        <w:r w:rsidR="0072160E">
          <w:rPr>
            <w:webHidden/>
          </w:rPr>
          <w:t>8</w:t>
        </w:r>
        <w:r w:rsidRPr="005843BC">
          <w:rPr>
            <w:webHidden/>
          </w:rPr>
          <w:fldChar w:fldCharType="end"/>
        </w:r>
      </w:hyperlink>
    </w:p>
    <w:p w:rsidR="005843BC" w:rsidRPr="005843BC" w:rsidRDefault="005843BC">
      <w:pPr>
        <w:pStyle w:val="22"/>
        <w:rPr>
          <w:rFonts w:eastAsiaTheme="minorEastAsia"/>
          <w:sz w:val="22"/>
        </w:rPr>
      </w:pPr>
      <w:hyperlink w:anchor="_Toc416082984" w:history="1">
        <w:r w:rsidRPr="005843BC">
          <w:rPr>
            <w:rStyle w:val="af3"/>
            <w:lang w:val="en-US"/>
          </w:rPr>
          <w:t>II</w:t>
        </w:r>
        <w:r w:rsidRPr="005843BC">
          <w:rPr>
            <w:rStyle w:val="af3"/>
          </w:rPr>
          <w:t>. ПРОЕКТНЫЙ БАЛАНС ТЕРРИТОРИИ</w:t>
        </w:r>
        <w:r w:rsidRPr="005843BC">
          <w:rPr>
            <w:webHidden/>
          </w:rPr>
          <w:tab/>
        </w:r>
        <w:r w:rsidRPr="005843BC">
          <w:rPr>
            <w:webHidden/>
          </w:rPr>
          <w:fldChar w:fldCharType="begin"/>
        </w:r>
        <w:r w:rsidRPr="005843BC">
          <w:rPr>
            <w:webHidden/>
          </w:rPr>
          <w:instrText xml:space="preserve"> PAGEREF _Toc416082984 \h </w:instrText>
        </w:r>
        <w:r w:rsidRPr="005843BC">
          <w:rPr>
            <w:webHidden/>
          </w:rPr>
        </w:r>
        <w:r w:rsidRPr="005843BC">
          <w:rPr>
            <w:webHidden/>
          </w:rPr>
          <w:fldChar w:fldCharType="separate"/>
        </w:r>
        <w:r w:rsidR="0072160E">
          <w:rPr>
            <w:webHidden/>
          </w:rPr>
          <w:t>10</w:t>
        </w:r>
        <w:r w:rsidRPr="005843BC">
          <w:rPr>
            <w:webHidden/>
          </w:rPr>
          <w:fldChar w:fldCharType="end"/>
        </w:r>
      </w:hyperlink>
    </w:p>
    <w:p w:rsidR="005843BC" w:rsidRPr="005843BC" w:rsidRDefault="005843BC">
      <w:pPr>
        <w:pStyle w:val="31"/>
        <w:rPr>
          <w:rFonts w:eastAsiaTheme="minorEastAsia"/>
          <w:lang w:val="ru-RU"/>
        </w:rPr>
      </w:pPr>
      <w:hyperlink w:anchor="_Toc416082985" w:history="1">
        <w:r w:rsidRPr="005843BC">
          <w:rPr>
            <w:rStyle w:val="af3"/>
          </w:rPr>
          <w:t>1. ПЛАНИРУЕМОЕ ФУНКЦИОНАЛЬНОЕ ЗОНИРОВАНИЕ ТЕРРИТОРИИ РАЙОНА ГОРОДА КАМЫШЛОВ</w:t>
        </w:r>
        <w:r w:rsidRPr="005843BC">
          <w:rPr>
            <w:webHidden/>
          </w:rPr>
          <w:tab/>
        </w:r>
        <w:r w:rsidRPr="005843BC">
          <w:rPr>
            <w:webHidden/>
          </w:rPr>
          <w:fldChar w:fldCharType="begin"/>
        </w:r>
        <w:r w:rsidRPr="005843BC">
          <w:rPr>
            <w:webHidden/>
          </w:rPr>
          <w:instrText xml:space="preserve"> PAGEREF _Toc416082985 \h </w:instrText>
        </w:r>
        <w:r w:rsidRPr="005843BC">
          <w:rPr>
            <w:webHidden/>
          </w:rPr>
        </w:r>
        <w:r w:rsidRPr="005843BC">
          <w:rPr>
            <w:webHidden/>
          </w:rPr>
          <w:fldChar w:fldCharType="separate"/>
        </w:r>
        <w:r w:rsidR="0072160E">
          <w:rPr>
            <w:webHidden/>
          </w:rPr>
          <w:t>10</w:t>
        </w:r>
        <w:r w:rsidRPr="005843BC">
          <w:rPr>
            <w:webHidden/>
          </w:rPr>
          <w:fldChar w:fldCharType="end"/>
        </w:r>
      </w:hyperlink>
    </w:p>
    <w:p w:rsidR="005843BC" w:rsidRPr="005843BC" w:rsidRDefault="005843BC">
      <w:pPr>
        <w:pStyle w:val="42"/>
        <w:rPr>
          <w:rFonts w:eastAsiaTheme="minorEastAsia"/>
          <w:sz w:val="22"/>
          <w:szCs w:val="22"/>
        </w:rPr>
      </w:pPr>
      <w:hyperlink w:anchor="_Toc416082986" w:history="1">
        <w:r w:rsidRPr="005843BC">
          <w:rPr>
            <w:rStyle w:val="af3"/>
          </w:rPr>
          <w:t>2. РАЗМЕЩЕНИЕ ОБЪЕКТОВ МЕСТНОГО ЗНАЧЕНИЯ</w:t>
        </w:r>
        <w:r w:rsidRPr="005843BC">
          <w:rPr>
            <w:webHidden/>
          </w:rPr>
          <w:tab/>
        </w:r>
        <w:r w:rsidRPr="005843BC">
          <w:rPr>
            <w:webHidden/>
          </w:rPr>
          <w:fldChar w:fldCharType="begin"/>
        </w:r>
        <w:r w:rsidRPr="005843BC">
          <w:rPr>
            <w:webHidden/>
          </w:rPr>
          <w:instrText xml:space="preserve"> PAGEREF _Toc416082986 \h </w:instrText>
        </w:r>
        <w:r w:rsidRPr="005843BC">
          <w:rPr>
            <w:webHidden/>
          </w:rPr>
        </w:r>
        <w:r w:rsidRPr="005843BC">
          <w:rPr>
            <w:webHidden/>
          </w:rPr>
          <w:fldChar w:fldCharType="separate"/>
        </w:r>
        <w:r w:rsidR="0072160E">
          <w:rPr>
            <w:webHidden/>
          </w:rPr>
          <w:t>11</w:t>
        </w:r>
        <w:r w:rsidRPr="005843BC">
          <w:rPr>
            <w:webHidden/>
          </w:rPr>
          <w:fldChar w:fldCharType="end"/>
        </w:r>
      </w:hyperlink>
    </w:p>
    <w:p w:rsidR="005843BC" w:rsidRPr="005843BC" w:rsidRDefault="005843BC">
      <w:pPr>
        <w:pStyle w:val="42"/>
        <w:rPr>
          <w:rFonts w:eastAsiaTheme="minorEastAsia"/>
          <w:sz w:val="22"/>
          <w:szCs w:val="22"/>
        </w:rPr>
      </w:pPr>
      <w:hyperlink w:anchor="_Toc416082987" w:history="1">
        <w:r w:rsidRPr="005843BC">
          <w:rPr>
            <w:rStyle w:val="af3"/>
          </w:rPr>
          <w:t>2.1. Планируемое размещение объектов жилой застройки</w:t>
        </w:r>
        <w:r w:rsidRPr="005843BC">
          <w:rPr>
            <w:webHidden/>
          </w:rPr>
          <w:tab/>
        </w:r>
        <w:r w:rsidRPr="005843BC">
          <w:rPr>
            <w:webHidden/>
          </w:rPr>
          <w:fldChar w:fldCharType="begin"/>
        </w:r>
        <w:r w:rsidRPr="005843BC">
          <w:rPr>
            <w:webHidden/>
          </w:rPr>
          <w:instrText xml:space="preserve"> PAGEREF _Toc416082987 \h </w:instrText>
        </w:r>
        <w:r w:rsidRPr="005843BC">
          <w:rPr>
            <w:webHidden/>
          </w:rPr>
        </w:r>
        <w:r w:rsidRPr="005843BC">
          <w:rPr>
            <w:webHidden/>
          </w:rPr>
          <w:fldChar w:fldCharType="separate"/>
        </w:r>
        <w:r w:rsidR="0072160E">
          <w:rPr>
            <w:webHidden/>
          </w:rPr>
          <w:t>11</w:t>
        </w:r>
        <w:r w:rsidRPr="005843BC">
          <w:rPr>
            <w:webHidden/>
          </w:rPr>
          <w:fldChar w:fldCharType="end"/>
        </w:r>
      </w:hyperlink>
    </w:p>
    <w:p w:rsidR="005843BC" w:rsidRPr="005843BC" w:rsidRDefault="005843BC">
      <w:pPr>
        <w:pStyle w:val="51"/>
        <w:rPr>
          <w:rFonts w:ascii="Times New Roman" w:eastAsiaTheme="minorEastAsia" w:hAnsi="Times New Roman"/>
          <w:noProof/>
        </w:rPr>
      </w:pPr>
      <w:hyperlink w:anchor="_Toc416082988" w:history="1">
        <w:r w:rsidRPr="005843BC">
          <w:rPr>
            <w:rStyle w:val="af3"/>
            <w:rFonts w:ascii="Times New Roman" w:hAnsi="Times New Roman"/>
            <w:noProof/>
          </w:rPr>
          <w:t>2.2. Планируемое размещение объектов социального и культурно-бытового обслуживания населения</w:t>
        </w:r>
        <w:r w:rsidRPr="005843BC">
          <w:rPr>
            <w:rFonts w:ascii="Times New Roman" w:hAnsi="Times New Roman"/>
            <w:noProof/>
            <w:webHidden/>
          </w:rPr>
          <w:tab/>
        </w:r>
        <w:r w:rsidRPr="005843BC">
          <w:rPr>
            <w:rFonts w:ascii="Times New Roman" w:hAnsi="Times New Roman"/>
            <w:noProof/>
            <w:webHidden/>
          </w:rPr>
          <w:fldChar w:fldCharType="begin"/>
        </w:r>
        <w:r w:rsidRPr="005843BC">
          <w:rPr>
            <w:rFonts w:ascii="Times New Roman" w:hAnsi="Times New Roman"/>
            <w:noProof/>
            <w:webHidden/>
          </w:rPr>
          <w:instrText xml:space="preserve"> PAGEREF _Toc416082988 \h </w:instrText>
        </w:r>
        <w:r w:rsidRPr="005843BC">
          <w:rPr>
            <w:rFonts w:ascii="Times New Roman" w:hAnsi="Times New Roman"/>
            <w:noProof/>
            <w:webHidden/>
          </w:rPr>
        </w:r>
        <w:r w:rsidRPr="005843BC">
          <w:rPr>
            <w:rFonts w:ascii="Times New Roman" w:hAnsi="Times New Roman"/>
            <w:noProof/>
            <w:webHidden/>
          </w:rPr>
          <w:fldChar w:fldCharType="separate"/>
        </w:r>
        <w:r w:rsidR="0072160E">
          <w:rPr>
            <w:rFonts w:ascii="Times New Roman" w:hAnsi="Times New Roman"/>
            <w:noProof/>
            <w:webHidden/>
          </w:rPr>
          <w:t>11</w:t>
        </w:r>
        <w:r w:rsidRPr="005843BC">
          <w:rPr>
            <w:rFonts w:ascii="Times New Roman" w:hAnsi="Times New Roman"/>
            <w:noProof/>
            <w:webHidden/>
          </w:rPr>
          <w:fldChar w:fldCharType="end"/>
        </w:r>
      </w:hyperlink>
    </w:p>
    <w:p w:rsidR="005843BC" w:rsidRPr="005843BC" w:rsidRDefault="005843BC">
      <w:pPr>
        <w:pStyle w:val="51"/>
        <w:rPr>
          <w:rFonts w:ascii="Times New Roman" w:eastAsiaTheme="minorEastAsia" w:hAnsi="Times New Roman"/>
          <w:noProof/>
        </w:rPr>
      </w:pPr>
      <w:hyperlink w:anchor="_Toc416082989" w:history="1">
        <w:r w:rsidRPr="005843BC">
          <w:rPr>
            <w:rStyle w:val="af3"/>
            <w:rFonts w:ascii="Times New Roman" w:hAnsi="Times New Roman"/>
            <w:noProof/>
          </w:rPr>
          <w:t>2.3. Планируемое размещение объектов инженерной инфраструктуры</w:t>
        </w:r>
        <w:r w:rsidRPr="005843BC">
          <w:rPr>
            <w:rFonts w:ascii="Times New Roman" w:hAnsi="Times New Roman"/>
            <w:noProof/>
            <w:webHidden/>
          </w:rPr>
          <w:tab/>
        </w:r>
        <w:r w:rsidRPr="005843BC">
          <w:rPr>
            <w:rFonts w:ascii="Times New Roman" w:hAnsi="Times New Roman"/>
            <w:noProof/>
            <w:webHidden/>
          </w:rPr>
          <w:fldChar w:fldCharType="begin"/>
        </w:r>
        <w:r w:rsidRPr="005843BC">
          <w:rPr>
            <w:rFonts w:ascii="Times New Roman" w:hAnsi="Times New Roman"/>
            <w:noProof/>
            <w:webHidden/>
          </w:rPr>
          <w:instrText xml:space="preserve"> PAGEREF _Toc416082989 \h </w:instrText>
        </w:r>
        <w:r w:rsidRPr="005843BC">
          <w:rPr>
            <w:rFonts w:ascii="Times New Roman" w:hAnsi="Times New Roman"/>
            <w:noProof/>
            <w:webHidden/>
          </w:rPr>
        </w:r>
        <w:r w:rsidRPr="005843BC">
          <w:rPr>
            <w:rFonts w:ascii="Times New Roman" w:hAnsi="Times New Roman"/>
            <w:noProof/>
            <w:webHidden/>
          </w:rPr>
          <w:fldChar w:fldCharType="separate"/>
        </w:r>
        <w:r w:rsidR="0072160E">
          <w:rPr>
            <w:rFonts w:ascii="Times New Roman" w:hAnsi="Times New Roman"/>
            <w:noProof/>
            <w:webHidden/>
          </w:rPr>
          <w:t>14</w:t>
        </w:r>
        <w:r w:rsidRPr="005843BC">
          <w:rPr>
            <w:rFonts w:ascii="Times New Roman" w:hAnsi="Times New Roman"/>
            <w:noProof/>
            <w:webHidden/>
          </w:rPr>
          <w:fldChar w:fldCharType="end"/>
        </w:r>
      </w:hyperlink>
    </w:p>
    <w:p w:rsidR="005843BC" w:rsidRPr="005843BC" w:rsidRDefault="005843BC">
      <w:pPr>
        <w:pStyle w:val="51"/>
        <w:rPr>
          <w:rFonts w:ascii="Times New Roman" w:eastAsiaTheme="minorEastAsia" w:hAnsi="Times New Roman"/>
          <w:noProof/>
        </w:rPr>
      </w:pPr>
      <w:hyperlink w:anchor="_Toc416082990" w:history="1">
        <w:r w:rsidRPr="005843BC">
          <w:rPr>
            <w:rStyle w:val="af3"/>
            <w:rFonts w:ascii="Times New Roman" w:hAnsi="Times New Roman"/>
            <w:noProof/>
          </w:rPr>
          <w:t>2.4. Планируемое размещение объектов транспортной инфраструктуры</w:t>
        </w:r>
        <w:r w:rsidRPr="005843BC">
          <w:rPr>
            <w:rFonts w:ascii="Times New Roman" w:hAnsi="Times New Roman"/>
            <w:noProof/>
            <w:webHidden/>
          </w:rPr>
          <w:tab/>
        </w:r>
        <w:r w:rsidRPr="005843BC">
          <w:rPr>
            <w:rFonts w:ascii="Times New Roman" w:hAnsi="Times New Roman"/>
            <w:noProof/>
            <w:webHidden/>
          </w:rPr>
          <w:fldChar w:fldCharType="begin"/>
        </w:r>
        <w:r w:rsidRPr="005843BC">
          <w:rPr>
            <w:rFonts w:ascii="Times New Roman" w:hAnsi="Times New Roman"/>
            <w:noProof/>
            <w:webHidden/>
          </w:rPr>
          <w:instrText xml:space="preserve"> PAGEREF _Toc416082990 \h </w:instrText>
        </w:r>
        <w:r w:rsidRPr="005843BC">
          <w:rPr>
            <w:rFonts w:ascii="Times New Roman" w:hAnsi="Times New Roman"/>
            <w:noProof/>
            <w:webHidden/>
          </w:rPr>
        </w:r>
        <w:r w:rsidRPr="005843BC">
          <w:rPr>
            <w:rFonts w:ascii="Times New Roman" w:hAnsi="Times New Roman"/>
            <w:noProof/>
            <w:webHidden/>
          </w:rPr>
          <w:fldChar w:fldCharType="separate"/>
        </w:r>
        <w:r w:rsidR="0072160E">
          <w:rPr>
            <w:rFonts w:ascii="Times New Roman" w:hAnsi="Times New Roman"/>
            <w:noProof/>
            <w:webHidden/>
          </w:rPr>
          <w:t>15</w:t>
        </w:r>
        <w:r w:rsidRPr="005843BC">
          <w:rPr>
            <w:rFonts w:ascii="Times New Roman" w:hAnsi="Times New Roman"/>
            <w:noProof/>
            <w:webHidden/>
          </w:rPr>
          <w:fldChar w:fldCharType="end"/>
        </w:r>
      </w:hyperlink>
    </w:p>
    <w:p w:rsidR="005843BC" w:rsidRPr="005843BC" w:rsidRDefault="005843BC">
      <w:pPr>
        <w:pStyle w:val="51"/>
        <w:rPr>
          <w:rFonts w:ascii="Times New Roman" w:eastAsiaTheme="minorEastAsia" w:hAnsi="Times New Roman"/>
          <w:noProof/>
        </w:rPr>
      </w:pPr>
      <w:hyperlink w:anchor="_Toc416082991" w:history="1">
        <w:r w:rsidRPr="005843BC">
          <w:rPr>
            <w:rStyle w:val="af3"/>
            <w:rFonts w:ascii="Times New Roman" w:hAnsi="Times New Roman"/>
            <w:noProof/>
          </w:rPr>
          <w:t>2.5. Планируемое размещение объектов инженерного благоустройства территории</w:t>
        </w:r>
        <w:r w:rsidRPr="005843BC">
          <w:rPr>
            <w:rFonts w:ascii="Times New Roman" w:hAnsi="Times New Roman"/>
            <w:noProof/>
            <w:webHidden/>
          </w:rPr>
          <w:tab/>
        </w:r>
        <w:r w:rsidRPr="005843BC">
          <w:rPr>
            <w:rFonts w:ascii="Times New Roman" w:hAnsi="Times New Roman"/>
            <w:noProof/>
            <w:webHidden/>
          </w:rPr>
          <w:fldChar w:fldCharType="begin"/>
        </w:r>
        <w:r w:rsidRPr="005843BC">
          <w:rPr>
            <w:rFonts w:ascii="Times New Roman" w:hAnsi="Times New Roman"/>
            <w:noProof/>
            <w:webHidden/>
          </w:rPr>
          <w:instrText xml:space="preserve"> PAGEREF _Toc416082991 \h </w:instrText>
        </w:r>
        <w:r w:rsidRPr="005843BC">
          <w:rPr>
            <w:rFonts w:ascii="Times New Roman" w:hAnsi="Times New Roman"/>
            <w:noProof/>
            <w:webHidden/>
          </w:rPr>
        </w:r>
        <w:r w:rsidRPr="005843BC">
          <w:rPr>
            <w:rFonts w:ascii="Times New Roman" w:hAnsi="Times New Roman"/>
            <w:noProof/>
            <w:webHidden/>
          </w:rPr>
          <w:fldChar w:fldCharType="separate"/>
        </w:r>
        <w:r w:rsidR="0072160E">
          <w:rPr>
            <w:rFonts w:ascii="Times New Roman" w:hAnsi="Times New Roman"/>
            <w:noProof/>
            <w:webHidden/>
          </w:rPr>
          <w:t>17</w:t>
        </w:r>
        <w:r w:rsidRPr="005843BC">
          <w:rPr>
            <w:rFonts w:ascii="Times New Roman" w:hAnsi="Times New Roman"/>
            <w:noProof/>
            <w:webHidden/>
          </w:rPr>
          <w:fldChar w:fldCharType="end"/>
        </w:r>
      </w:hyperlink>
    </w:p>
    <w:p w:rsidR="005843BC" w:rsidRPr="005843BC" w:rsidRDefault="005843BC">
      <w:pPr>
        <w:pStyle w:val="51"/>
        <w:rPr>
          <w:rFonts w:ascii="Times New Roman" w:eastAsiaTheme="minorEastAsia" w:hAnsi="Times New Roman"/>
          <w:noProof/>
        </w:rPr>
      </w:pPr>
      <w:hyperlink w:anchor="_Toc416082992" w:history="1">
        <w:r w:rsidRPr="005843BC">
          <w:rPr>
            <w:rStyle w:val="af3"/>
            <w:rFonts w:ascii="Times New Roman" w:hAnsi="Times New Roman"/>
            <w:noProof/>
          </w:rPr>
          <w:t>2.5.1. Инженерная подготовка территории, поверхностный водоотвод</w:t>
        </w:r>
        <w:r w:rsidRPr="005843BC">
          <w:rPr>
            <w:rFonts w:ascii="Times New Roman" w:hAnsi="Times New Roman"/>
            <w:noProof/>
            <w:webHidden/>
          </w:rPr>
          <w:tab/>
        </w:r>
        <w:r w:rsidRPr="005843BC">
          <w:rPr>
            <w:rFonts w:ascii="Times New Roman" w:hAnsi="Times New Roman"/>
            <w:noProof/>
            <w:webHidden/>
          </w:rPr>
          <w:fldChar w:fldCharType="begin"/>
        </w:r>
        <w:r w:rsidRPr="005843BC">
          <w:rPr>
            <w:rFonts w:ascii="Times New Roman" w:hAnsi="Times New Roman"/>
            <w:noProof/>
            <w:webHidden/>
          </w:rPr>
          <w:instrText xml:space="preserve"> PAGEREF _Toc416082992 \h </w:instrText>
        </w:r>
        <w:r w:rsidRPr="005843BC">
          <w:rPr>
            <w:rFonts w:ascii="Times New Roman" w:hAnsi="Times New Roman"/>
            <w:noProof/>
            <w:webHidden/>
          </w:rPr>
        </w:r>
        <w:r w:rsidRPr="005843BC">
          <w:rPr>
            <w:rFonts w:ascii="Times New Roman" w:hAnsi="Times New Roman"/>
            <w:noProof/>
            <w:webHidden/>
          </w:rPr>
          <w:fldChar w:fldCharType="separate"/>
        </w:r>
        <w:r w:rsidR="0072160E">
          <w:rPr>
            <w:rFonts w:ascii="Times New Roman" w:hAnsi="Times New Roman"/>
            <w:noProof/>
            <w:webHidden/>
          </w:rPr>
          <w:t>17</w:t>
        </w:r>
        <w:r w:rsidRPr="005843BC">
          <w:rPr>
            <w:rFonts w:ascii="Times New Roman" w:hAnsi="Times New Roman"/>
            <w:noProof/>
            <w:webHidden/>
          </w:rPr>
          <w:fldChar w:fldCharType="end"/>
        </w:r>
      </w:hyperlink>
    </w:p>
    <w:p w:rsidR="005843BC" w:rsidRPr="005843BC" w:rsidRDefault="005843BC">
      <w:pPr>
        <w:pStyle w:val="51"/>
        <w:rPr>
          <w:rFonts w:ascii="Times New Roman" w:eastAsiaTheme="minorEastAsia" w:hAnsi="Times New Roman"/>
          <w:noProof/>
        </w:rPr>
      </w:pPr>
      <w:hyperlink w:anchor="_Toc416082993" w:history="1">
        <w:r w:rsidRPr="005843BC">
          <w:rPr>
            <w:rStyle w:val="af3"/>
            <w:rFonts w:ascii="Times New Roman" w:hAnsi="Times New Roman"/>
            <w:noProof/>
          </w:rPr>
          <w:t>2.5.2. Инженерная подготовка территории, поверхностный водоотвод</w:t>
        </w:r>
        <w:r w:rsidRPr="005843BC">
          <w:rPr>
            <w:rFonts w:ascii="Times New Roman" w:hAnsi="Times New Roman"/>
            <w:noProof/>
            <w:webHidden/>
          </w:rPr>
          <w:tab/>
        </w:r>
        <w:r w:rsidRPr="005843BC">
          <w:rPr>
            <w:rFonts w:ascii="Times New Roman" w:hAnsi="Times New Roman"/>
            <w:noProof/>
            <w:webHidden/>
          </w:rPr>
          <w:fldChar w:fldCharType="begin"/>
        </w:r>
        <w:r w:rsidRPr="005843BC">
          <w:rPr>
            <w:rFonts w:ascii="Times New Roman" w:hAnsi="Times New Roman"/>
            <w:noProof/>
            <w:webHidden/>
          </w:rPr>
          <w:instrText xml:space="preserve"> PAGEREF _Toc416082993 \h </w:instrText>
        </w:r>
        <w:r w:rsidRPr="005843BC">
          <w:rPr>
            <w:rFonts w:ascii="Times New Roman" w:hAnsi="Times New Roman"/>
            <w:noProof/>
            <w:webHidden/>
          </w:rPr>
        </w:r>
        <w:r w:rsidRPr="005843BC">
          <w:rPr>
            <w:rFonts w:ascii="Times New Roman" w:hAnsi="Times New Roman"/>
            <w:noProof/>
            <w:webHidden/>
          </w:rPr>
          <w:fldChar w:fldCharType="separate"/>
        </w:r>
        <w:r w:rsidR="0072160E">
          <w:rPr>
            <w:rFonts w:ascii="Times New Roman" w:hAnsi="Times New Roman"/>
            <w:noProof/>
            <w:webHidden/>
          </w:rPr>
          <w:t>18</w:t>
        </w:r>
        <w:r w:rsidRPr="005843BC">
          <w:rPr>
            <w:rFonts w:ascii="Times New Roman" w:hAnsi="Times New Roman"/>
            <w:noProof/>
            <w:webHidden/>
          </w:rPr>
          <w:fldChar w:fldCharType="end"/>
        </w:r>
      </w:hyperlink>
    </w:p>
    <w:p w:rsidR="005843BC" w:rsidRPr="005843BC" w:rsidRDefault="005843BC">
      <w:pPr>
        <w:pStyle w:val="51"/>
        <w:rPr>
          <w:rFonts w:ascii="Times New Roman" w:eastAsiaTheme="minorEastAsia" w:hAnsi="Times New Roman"/>
          <w:noProof/>
        </w:rPr>
      </w:pPr>
      <w:hyperlink w:anchor="_Toc416082994" w:history="1">
        <w:r w:rsidRPr="005843BC">
          <w:rPr>
            <w:rStyle w:val="af3"/>
            <w:rFonts w:ascii="Times New Roman" w:hAnsi="Times New Roman"/>
            <w:noProof/>
          </w:rPr>
          <w:t>2.6 Планируемое размещение объектов санитарной очистки территории района города Камышлов</w:t>
        </w:r>
        <w:r w:rsidRPr="005843BC">
          <w:rPr>
            <w:rFonts w:ascii="Times New Roman" w:hAnsi="Times New Roman"/>
            <w:noProof/>
            <w:webHidden/>
          </w:rPr>
          <w:tab/>
        </w:r>
        <w:r w:rsidRPr="005843BC">
          <w:rPr>
            <w:rFonts w:ascii="Times New Roman" w:hAnsi="Times New Roman"/>
            <w:noProof/>
            <w:webHidden/>
          </w:rPr>
          <w:fldChar w:fldCharType="begin"/>
        </w:r>
        <w:r w:rsidRPr="005843BC">
          <w:rPr>
            <w:rFonts w:ascii="Times New Roman" w:hAnsi="Times New Roman"/>
            <w:noProof/>
            <w:webHidden/>
          </w:rPr>
          <w:instrText xml:space="preserve"> PAGEREF _Toc416082994 \h </w:instrText>
        </w:r>
        <w:r w:rsidRPr="005843BC">
          <w:rPr>
            <w:rFonts w:ascii="Times New Roman" w:hAnsi="Times New Roman"/>
            <w:noProof/>
            <w:webHidden/>
          </w:rPr>
        </w:r>
        <w:r w:rsidRPr="005843BC">
          <w:rPr>
            <w:rFonts w:ascii="Times New Roman" w:hAnsi="Times New Roman"/>
            <w:noProof/>
            <w:webHidden/>
          </w:rPr>
          <w:fldChar w:fldCharType="separate"/>
        </w:r>
        <w:r w:rsidR="0072160E">
          <w:rPr>
            <w:rFonts w:ascii="Times New Roman" w:hAnsi="Times New Roman"/>
            <w:noProof/>
            <w:webHidden/>
          </w:rPr>
          <w:t>18</w:t>
        </w:r>
        <w:r w:rsidRPr="005843BC">
          <w:rPr>
            <w:rFonts w:ascii="Times New Roman" w:hAnsi="Times New Roman"/>
            <w:noProof/>
            <w:webHidden/>
          </w:rPr>
          <w:fldChar w:fldCharType="end"/>
        </w:r>
      </w:hyperlink>
    </w:p>
    <w:p w:rsidR="005843BC" w:rsidRPr="005843BC" w:rsidRDefault="005843BC">
      <w:pPr>
        <w:pStyle w:val="22"/>
        <w:rPr>
          <w:rFonts w:eastAsiaTheme="minorEastAsia"/>
          <w:sz w:val="22"/>
        </w:rPr>
      </w:pPr>
      <w:hyperlink w:anchor="_Toc416082995" w:history="1">
        <w:r w:rsidRPr="005843BC">
          <w:rPr>
            <w:rStyle w:val="af3"/>
          </w:rPr>
          <w:t>III. ОСНОВНЫЕ ТЕХНИКО-ЭКОНОМИЧЕСКИЕ ПОКАЗАТЕЛИ</w:t>
        </w:r>
        <w:r w:rsidRPr="005843BC">
          <w:rPr>
            <w:webHidden/>
          </w:rPr>
          <w:tab/>
        </w:r>
        <w:r w:rsidRPr="005843BC">
          <w:rPr>
            <w:webHidden/>
          </w:rPr>
          <w:fldChar w:fldCharType="begin"/>
        </w:r>
        <w:r w:rsidRPr="005843BC">
          <w:rPr>
            <w:webHidden/>
          </w:rPr>
          <w:instrText xml:space="preserve"> PAGEREF _Toc416082995 \h </w:instrText>
        </w:r>
        <w:r w:rsidRPr="005843BC">
          <w:rPr>
            <w:webHidden/>
          </w:rPr>
        </w:r>
        <w:r w:rsidRPr="005843BC">
          <w:rPr>
            <w:webHidden/>
          </w:rPr>
          <w:fldChar w:fldCharType="separate"/>
        </w:r>
        <w:r w:rsidR="0072160E">
          <w:rPr>
            <w:webHidden/>
          </w:rPr>
          <w:t>20</w:t>
        </w:r>
        <w:r w:rsidRPr="005843BC">
          <w:rPr>
            <w:webHidden/>
          </w:rPr>
          <w:fldChar w:fldCharType="end"/>
        </w:r>
      </w:hyperlink>
    </w:p>
    <w:p w:rsidR="005843BC" w:rsidRPr="005843BC" w:rsidRDefault="005843BC">
      <w:pPr>
        <w:pStyle w:val="22"/>
        <w:rPr>
          <w:rFonts w:eastAsiaTheme="minorEastAsia"/>
          <w:sz w:val="22"/>
        </w:rPr>
      </w:pPr>
      <w:hyperlink w:anchor="_Toc416082996" w:history="1">
        <w:r w:rsidRPr="005843BC">
          <w:rPr>
            <w:rStyle w:val="af3"/>
            <w:lang w:val="en-US"/>
          </w:rPr>
          <w:t>I</w:t>
        </w:r>
        <w:r w:rsidRPr="005843BC">
          <w:rPr>
            <w:rStyle w:val="af3"/>
          </w:rPr>
          <w:t>V. ПРОЕКТ МЕЖЕВАНИЯ ТЕРРИТОРИИ</w:t>
        </w:r>
        <w:r w:rsidRPr="005843BC">
          <w:rPr>
            <w:webHidden/>
          </w:rPr>
          <w:tab/>
        </w:r>
        <w:r w:rsidRPr="005843BC">
          <w:rPr>
            <w:webHidden/>
          </w:rPr>
          <w:fldChar w:fldCharType="begin"/>
        </w:r>
        <w:r w:rsidRPr="005843BC">
          <w:rPr>
            <w:webHidden/>
          </w:rPr>
          <w:instrText xml:space="preserve"> PAGEREF _Toc416082996 \h </w:instrText>
        </w:r>
        <w:r w:rsidRPr="005843BC">
          <w:rPr>
            <w:webHidden/>
          </w:rPr>
        </w:r>
        <w:r w:rsidRPr="005843BC">
          <w:rPr>
            <w:webHidden/>
          </w:rPr>
          <w:fldChar w:fldCharType="separate"/>
        </w:r>
        <w:r w:rsidR="0072160E">
          <w:rPr>
            <w:webHidden/>
          </w:rPr>
          <w:t>22</w:t>
        </w:r>
        <w:r w:rsidRPr="005843BC">
          <w:rPr>
            <w:webHidden/>
          </w:rPr>
          <w:fldChar w:fldCharType="end"/>
        </w:r>
      </w:hyperlink>
    </w:p>
    <w:p w:rsidR="009508C7" w:rsidRPr="005843BC" w:rsidRDefault="00265DD3" w:rsidP="00A73D6A">
      <w:pPr>
        <w:pStyle w:val="22"/>
        <w:rPr>
          <w:szCs w:val="28"/>
          <w:highlight w:val="yellow"/>
        </w:rPr>
      </w:pPr>
      <w:r w:rsidRPr="005843BC">
        <w:rPr>
          <w:sz w:val="20"/>
        </w:rPr>
        <w:fldChar w:fldCharType="end"/>
      </w:r>
    </w:p>
    <w:p w:rsidR="00256E10" w:rsidRPr="005D0007" w:rsidRDefault="00803A31" w:rsidP="006C0533">
      <w:pPr>
        <w:pStyle w:val="2"/>
      </w:pPr>
      <w:bookmarkStart w:id="6" w:name="_Toc299928195"/>
      <w:bookmarkStart w:id="7" w:name="_Toc299929297"/>
      <w:bookmarkStart w:id="8" w:name="_Toc416082982"/>
      <w:bookmarkEnd w:id="3"/>
      <w:bookmarkEnd w:id="4"/>
      <w:bookmarkEnd w:id="5"/>
      <w:r w:rsidRPr="005D0007">
        <w:t>ВВЕДЕНИЕ</w:t>
      </w:r>
      <w:bookmarkEnd w:id="6"/>
      <w:bookmarkEnd w:id="7"/>
      <w:bookmarkEnd w:id="8"/>
    </w:p>
    <w:p w:rsidR="005D0007" w:rsidRPr="007E632F" w:rsidRDefault="005D0007" w:rsidP="005D0007">
      <w:pPr>
        <w:rPr>
          <w:szCs w:val="28"/>
        </w:rPr>
      </w:pPr>
      <w:r>
        <w:t>П</w:t>
      </w:r>
      <w:r w:rsidRPr="00D86F93">
        <w:t>роект планировки</w:t>
      </w:r>
      <w:r>
        <w:t xml:space="preserve"> и межевания</w:t>
      </w:r>
      <w:r w:rsidRPr="00D86F93">
        <w:t xml:space="preserve"> </w:t>
      </w:r>
      <w:r w:rsidRPr="00F13206">
        <w:rPr>
          <w:szCs w:val="28"/>
        </w:rPr>
        <w:t xml:space="preserve">территории </w:t>
      </w:r>
      <w:r>
        <w:rPr>
          <w:szCs w:val="28"/>
        </w:rPr>
        <w:t>центральной</w:t>
      </w:r>
      <w:r w:rsidRPr="00F13206">
        <w:rPr>
          <w:szCs w:val="28"/>
        </w:rPr>
        <w:t xml:space="preserve"> части </w:t>
      </w:r>
      <w:proofErr w:type="spellStart"/>
      <w:r w:rsidRPr="00F13206">
        <w:rPr>
          <w:szCs w:val="28"/>
        </w:rPr>
        <w:t>Камышловского</w:t>
      </w:r>
      <w:proofErr w:type="spellEnd"/>
      <w:r w:rsidRPr="00F13206">
        <w:rPr>
          <w:szCs w:val="28"/>
        </w:rPr>
        <w:t xml:space="preserve"> городского округа</w:t>
      </w:r>
      <w:r>
        <w:t xml:space="preserve"> С</w:t>
      </w:r>
      <w:r w:rsidRPr="00D86F93">
        <w:t>вердловской области</w:t>
      </w:r>
      <w:r w:rsidRPr="008214C5">
        <w:rPr>
          <w:szCs w:val="28"/>
        </w:rPr>
        <w:t xml:space="preserve"> разработан в рамках </w:t>
      </w:r>
      <w:r>
        <w:rPr>
          <w:szCs w:val="28"/>
        </w:rPr>
        <w:t xml:space="preserve">Муниципального </w:t>
      </w:r>
      <w:r w:rsidRPr="008D5787">
        <w:rPr>
          <w:szCs w:val="28"/>
        </w:rPr>
        <w:t>контракта №</w:t>
      </w:r>
      <w:r>
        <w:rPr>
          <w:szCs w:val="28"/>
        </w:rPr>
        <w:t xml:space="preserve"> 26-ОАЭФ-14 от 22 сентября 2014</w:t>
      </w:r>
      <w:r w:rsidRPr="008D5787">
        <w:rPr>
          <w:szCs w:val="28"/>
        </w:rPr>
        <w:t xml:space="preserve"> г.</w:t>
      </w:r>
    </w:p>
    <w:p w:rsidR="005D0007" w:rsidRDefault="005D0007" w:rsidP="005D0007">
      <w:pPr>
        <w:rPr>
          <w:rFonts w:cs="Calibri"/>
        </w:rPr>
      </w:pPr>
      <w:r w:rsidRPr="00FD53F9">
        <w:rPr>
          <w:szCs w:val="28"/>
        </w:rPr>
        <w:t xml:space="preserve">Главной целью </w:t>
      </w:r>
      <w:r w:rsidRPr="0041040D">
        <w:rPr>
          <w:szCs w:val="28"/>
        </w:rPr>
        <w:t>разработки</w:t>
      </w:r>
      <w:r>
        <w:rPr>
          <w:rFonts w:cs="Calibri"/>
        </w:rPr>
        <w:t xml:space="preserve"> проекта планировки территории </w:t>
      </w:r>
      <w:r w:rsidRPr="0041040D">
        <w:rPr>
          <w:rFonts w:cs="Calibri"/>
        </w:rPr>
        <w:t>является</w:t>
      </w:r>
      <w:r>
        <w:rPr>
          <w:rFonts w:cs="Calibri"/>
        </w:rPr>
        <w:t xml:space="preserve"> выделение элементов планировочной структуры, установление параметров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значения, объектов местного значения.</w:t>
      </w:r>
    </w:p>
    <w:p w:rsidR="005D0007" w:rsidRPr="00FD53F9" w:rsidRDefault="005D0007" w:rsidP="005D0007">
      <w:pPr>
        <w:rPr>
          <w:szCs w:val="28"/>
        </w:rPr>
      </w:pPr>
      <w:r w:rsidRPr="00FD53F9">
        <w:rPr>
          <w:szCs w:val="28"/>
        </w:rPr>
        <w:t xml:space="preserve">При разработке </w:t>
      </w:r>
      <w:r>
        <w:rPr>
          <w:szCs w:val="28"/>
        </w:rPr>
        <w:t>проекта планировки</w:t>
      </w:r>
      <w:r w:rsidRPr="00FD53F9">
        <w:rPr>
          <w:szCs w:val="28"/>
        </w:rPr>
        <w:t xml:space="preserve"> учтены и использованы следующие законодательные </w:t>
      </w:r>
      <w:r>
        <w:rPr>
          <w:szCs w:val="28"/>
        </w:rPr>
        <w:t xml:space="preserve">и </w:t>
      </w:r>
      <w:r w:rsidRPr="00FD53F9">
        <w:rPr>
          <w:szCs w:val="28"/>
        </w:rPr>
        <w:t>нормативные документы:</w:t>
      </w:r>
    </w:p>
    <w:p w:rsidR="005D0007" w:rsidRPr="00FD53F9" w:rsidRDefault="005D0007" w:rsidP="005D0007">
      <w:r w:rsidRPr="00FD53F9">
        <w:t>-</w:t>
      </w:r>
      <w:r w:rsidRPr="00FD53F9">
        <w:tab/>
        <w:t>Градостроительный Кодекс Российской Федерации от 29.12.2004 года № 190-ФЗ (с изменениями и дополнениями);</w:t>
      </w:r>
    </w:p>
    <w:p w:rsidR="005D0007" w:rsidRDefault="005D0007" w:rsidP="005D0007">
      <w:r w:rsidRPr="00FD53F9">
        <w:t>-</w:t>
      </w:r>
      <w:r w:rsidRPr="00FD53F9">
        <w:tab/>
        <w:t>Земельный Кодекс Российской Федерации (Федеральный Закон от 25.10.2001 года № 136-ФЗ);</w:t>
      </w:r>
    </w:p>
    <w:p w:rsidR="005D0007" w:rsidRDefault="005D0007" w:rsidP="005D0007">
      <w:r w:rsidRPr="008D396E">
        <w:t>-</w:t>
      </w:r>
      <w:r w:rsidRPr="008D396E">
        <w:tab/>
        <w:t>Водный кодекс Российской Федерации</w:t>
      </w:r>
      <w:r>
        <w:t xml:space="preserve"> от 12.04.2006 года №74-ФЗ (с изменениями и дополнениями);</w:t>
      </w:r>
    </w:p>
    <w:p w:rsidR="005D0007" w:rsidRPr="00FD53F9" w:rsidRDefault="005D0007" w:rsidP="005D0007">
      <w:r>
        <w:t>-</w:t>
      </w:r>
      <w:r>
        <w:tab/>
        <w:t>Федеральный закон от 29.12.2004 года № 191</w:t>
      </w:r>
      <w:r w:rsidRPr="00FD53F9">
        <w:t xml:space="preserve">-ФЗ «О </w:t>
      </w:r>
      <w:r>
        <w:t>введение в действие Градостроительного кодекса Российской Федерации</w:t>
      </w:r>
      <w:r w:rsidRPr="00FD53F9">
        <w:t>»;</w:t>
      </w:r>
    </w:p>
    <w:p w:rsidR="005D0007" w:rsidRPr="00FD53F9" w:rsidRDefault="005D0007" w:rsidP="005D0007">
      <w:r w:rsidRPr="00FD53F9">
        <w:t>-</w:t>
      </w:r>
      <w:r w:rsidRPr="00FD53F9">
        <w:tab/>
        <w:t>Федеральный закон от 21.12.2004 года № 172-ФЗ «О переводе земель или земельных участков из одной категории в другую»;</w:t>
      </w:r>
    </w:p>
    <w:p w:rsidR="005D0007" w:rsidRDefault="005D0007" w:rsidP="005D0007">
      <w:r w:rsidRPr="00FD53F9">
        <w:t>-</w:t>
      </w:r>
      <w:r w:rsidRPr="00FD53F9">
        <w:tab/>
        <w:t>Федеральный закон от 24.07.2007 г. № 221-ФЗ «О государственном кадастре недвижимости»;</w:t>
      </w:r>
    </w:p>
    <w:p w:rsidR="005D0007" w:rsidRDefault="005D0007" w:rsidP="005D0007">
      <w:r>
        <w:t>-</w:t>
      </w:r>
      <w:r>
        <w:tab/>
        <w:t>П</w:t>
      </w:r>
      <w:r w:rsidRPr="00F55980">
        <w:t>остановление Правительства Свердловской области от 15.03.2010 г. № 380-ПП «Об утверждении Нормативов градостроительного проек</w:t>
      </w:r>
      <w:r>
        <w:t>тирования Свердловской области»;</w:t>
      </w:r>
    </w:p>
    <w:p w:rsidR="005D0007" w:rsidRDefault="005D0007" w:rsidP="005D0007">
      <w:r w:rsidRPr="00896F38">
        <w:t>-</w:t>
      </w:r>
      <w:r w:rsidRPr="00896F38">
        <w:tab/>
        <w:t xml:space="preserve">Постановление Главы </w:t>
      </w:r>
      <w:proofErr w:type="spellStart"/>
      <w:r w:rsidRPr="00896F38">
        <w:t>Камышловского</w:t>
      </w:r>
      <w:proofErr w:type="spellEnd"/>
      <w:r w:rsidRPr="00896F38">
        <w:t xml:space="preserve"> городского округа от 04.07.2012 г. № 978 «О подготовке проекта планировки и проекта межевания территории в северо-восточной части </w:t>
      </w:r>
      <w:proofErr w:type="spellStart"/>
      <w:r w:rsidRPr="00896F38">
        <w:t>Камышловского</w:t>
      </w:r>
      <w:proofErr w:type="spellEnd"/>
      <w:r w:rsidRPr="00896F38">
        <w:t xml:space="preserve"> городского округа»</w:t>
      </w:r>
      <w:r>
        <w:t>;</w:t>
      </w:r>
    </w:p>
    <w:p w:rsidR="005D0007" w:rsidRPr="00FD53F9" w:rsidRDefault="005D0007" w:rsidP="005D0007">
      <w:r w:rsidRPr="005C51BE">
        <w:t>-</w:t>
      </w:r>
      <w:r w:rsidRPr="005C51BE">
        <w:tab/>
        <w:t xml:space="preserve">Решение Думы </w:t>
      </w:r>
      <w:proofErr w:type="spellStart"/>
      <w:r w:rsidRPr="005C51BE">
        <w:t>Камышловского</w:t>
      </w:r>
      <w:proofErr w:type="spellEnd"/>
      <w:r w:rsidRPr="005C51BE">
        <w:t xml:space="preserve"> городского округа от 16.07.2009 года №346 «Об утверждении Правил землепользования и застройки Муниципального города Камышлова»;</w:t>
      </w:r>
    </w:p>
    <w:p w:rsidR="005D0007" w:rsidRPr="00FD53F9" w:rsidRDefault="005D0007" w:rsidP="005D0007">
      <w:r w:rsidRPr="00FD53F9">
        <w:t>-</w:t>
      </w:r>
      <w:r w:rsidRPr="00FD53F9">
        <w:tab/>
        <w:t>СП42.13330.2011. СНиП 2.07.01-89* Градостроительство. Планировка и застройка городских и сельских поселений;</w:t>
      </w:r>
    </w:p>
    <w:p w:rsidR="005D0007" w:rsidRPr="00FD53F9" w:rsidRDefault="005D0007" w:rsidP="005D0007">
      <w:r w:rsidRPr="00FD53F9">
        <w:t>-</w:t>
      </w:r>
      <w:r w:rsidRPr="00FD53F9">
        <w:tab/>
        <w:t>СанПиН 2.2.1/2.1.1.1200-03 Санитарно-защитные зоны и санитарная классификация предприятий, сооружений и иных объектов;</w:t>
      </w:r>
    </w:p>
    <w:p w:rsidR="005D0007" w:rsidRPr="00B56CB1" w:rsidRDefault="005D0007" w:rsidP="005D0007">
      <w:r w:rsidRPr="00FD53F9">
        <w:t>-</w:t>
      </w:r>
      <w:r w:rsidRPr="00FD53F9">
        <w:tab/>
      </w:r>
      <w:r w:rsidRPr="00B56CB1">
        <w:t>СП 31.13330.2012 Актуализированная редакция СНиП 2.04.02-84* Водоснабжение. Наружные сети и сооружения;</w:t>
      </w:r>
    </w:p>
    <w:p w:rsidR="005D0007" w:rsidRPr="00B56CB1" w:rsidRDefault="005D0007" w:rsidP="005D0007">
      <w:r w:rsidRPr="00B56CB1">
        <w:t>-</w:t>
      </w:r>
      <w:r w:rsidRPr="00B56CB1">
        <w:tab/>
        <w:t xml:space="preserve">СП 32.13330.2012 Актуализированная редакция СНиП </w:t>
      </w:r>
      <w:proofErr w:type="gramStart"/>
      <w:r w:rsidRPr="00B56CB1">
        <w:t>2.04.03.-</w:t>
      </w:r>
      <w:proofErr w:type="gramEnd"/>
      <w:r w:rsidRPr="00B56CB1">
        <w:t>85 Канализация. Наружные сети и сооружения;</w:t>
      </w:r>
    </w:p>
    <w:p w:rsidR="005D0007" w:rsidRPr="00B56CB1" w:rsidRDefault="005D0007" w:rsidP="005D0007">
      <w:r w:rsidRPr="00B56CB1">
        <w:t>-</w:t>
      </w:r>
      <w:r w:rsidRPr="00B56CB1">
        <w:tab/>
        <w:t>СП 124.13330.2012 Актуализированная редакция СНиП 2.04.07-86 Тепловые сети;</w:t>
      </w:r>
    </w:p>
    <w:p w:rsidR="005D0007" w:rsidRPr="00FD53F9" w:rsidRDefault="005D0007" w:rsidP="005D0007">
      <w:r w:rsidRPr="00B56CB1">
        <w:t>-</w:t>
      </w:r>
      <w:r w:rsidRPr="00B56CB1">
        <w:tab/>
        <w:t>СП 104.13330.2012 Актуализированная редакция СНиП 2.06.15-85 Инженерная защита территории от затопления и подтопления;</w:t>
      </w:r>
    </w:p>
    <w:p w:rsidR="005D0007" w:rsidRPr="00FD53F9" w:rsidRDefault="005D0007" w:rsidP="005D0007">
      <w:r w:rsidRPr="00FD53F9">
        <w:t>-</w:t>
      </w:r>
      <w:r w:rsidRPr="00FD53F9">
        <w:tab/>
        <w:t xml:space="preserve">СНиП </w:t>
      </w:r>
      <w:proofErr w:type="gramStart"/>
      <w:r w:rsidRPr="00FD53F9">
        <w:t>11.02.-</w:t>
      </w:r>
      <w:proofErr w:type="gramEnd"/>
      <w:r w:rsidRPr="00FD53F9">
        <w:t>96 Инженерные изыскания для строительства. Основные положения;</w:t>
      </w:r>
    </w:p>
    <w:p w:rsidR="005D0007" w:rsidRPr="00FD53F9" w:rsidRDefault="005D0007" w:rsidP="005D0007">
      <w:r w:rsidRPr="00FD53F9">
        <w:t>-</w:t>
      </w:r>
      <w:r w:rsidRPr="00FD53F9">
        <w:tab/>
        <w:t>СНиП 2.01.01-82* Строительная климатология и геофизика;</w:t>
      </w:r>
    </w:p>
    <w:p w:rsidR="005D0007" w:rsidRPr="00FD53F9" w:rsidRDefault="005D0007" w:rsidP="005D0007">
      <w:r w:rsidRPr="00FD53F9">
        <w:t>-</w:t>
      </w:r>
      <w:r w:rsidRPr="00FD53F9">
        <w:tab/>
        <w:t>СНиП 23-01-99 Строительная климатология;</w:t>
      </w:r>
    </w:p>
    <w:p w:rsidR="005D0007" w:rsidRPr="00FD53F9" w:rsidRDefault="005D0007" w:rsidP="005D0007">
      <w:r w:rsidRPr="00FD53F9">
        <w:t>-</w:t>
      </w:r>
      <w:r w:rsidRPr="00FD53F9">
        <w:tab/>
        <w:t>СП 30-102-99 Планировка и застройка территорий малоэтажного жилищного строительства;</w:t>
      </w:r>
    </w:p>
    <w:p w:rsidR="005D0007" w:rsidRDefault="005D0007" w:rsidP="005D0007"/>
    <w:p w:rsidR="005D0007" w:rsidRDefault="005D0007" w:rsidP="005D0007">
      <w:r w:rsidRPr="00FD53F9">
        <w:t>Исходные данные, используемые в проекте:</w:t>
      </w:r>
    </w:p>
    <w:p w:rsidR="005D0007" w:rsidRDefault="005D0007" w:rsidP="005D0007">
      <w:r w:rsidRPr="00FD53F9">
        <w:t>-</w:t>
      </w:r>
      <w:r w:rsidRPr="00FD53F9">
        <w:tab/>
        <w:t>Норматив</w:t>
      </w:r>
      <w:r>
        <w:t>ы</w:t>
      </w:r>
      <w:r w:rsidRPr="00FD53F9">
        <w:t xml:space="preserve"> градостроительного проектирования Свердловской области НГПСО 1-2009.66.</w:t>
      </w:r>
    </w:p>
    <w:p w:rsidR="005D0007" w:rsidRDefault="005D0007" w:rsidP="005D0007">
      <w:r w:rsidRPr="006E5F70">
        <w:t>-</w:t>
      </w:r>
      <w:r w:rsidRPr="006E5F70">
        <w:tab/>
      </w:r>
      <w:r>
        <w:t>Генеральный план</w:t>
      </w:r>
      <w:r w:rsidRPr="006E5F70">
        <w:t xml:space="preserve"> </w:t>
      </w:r>
      <w:proofErr w:type="spellStart"/>
      <w:r>
        <w:t>Камышловского</w:t>
      </w:r>
      <w:proofErr w:type="spellEnd"/>
      <w:r>
        <w:t xml:space="preserve"> городского округа </w:t>
      </w:r>
      <w:r w:rsidRPr="006E5F70">
        <w:t>(</w:t>
      </w:r>
      <w:r>
        <w:t>Институт ГЕО</w:t>
      </w:r>
      <w:r w:rsidRPr="006E5F70">
        <w:t>, 2011г.)</w:t>
      </w:r>
    </w:p>
    <w:p w:rsidR="005D0007" w:rsidRPr="00D86235" w:rsidRDefault="005D0007" w:rsidP="005D0007">
      <w:r w:rsidRPr="008D396E">
        <w:t>-</w:t>
      </w:r>
      <w:r w:rsidRPr="008D396E">
        <w:tab/>
      </w:r>
      <w:r w:rsidRPr="005C51BE">
        <w:t>Правила землепользования и застройки, 2009 г., (ЗАО «ПИИ ГЕО»)</w:t>
      </w:r>
    </w:p>
    <w:p w:rsidR="005D0007" w:rsidRDefault="005D0007" w:rsidP="005D0007">
      <w:r>
        <w:t>-</w:t>
      </w:r>
      <w:r>
        <w:tab/>
        <w:t>Цифровая топографическая съемка М 1:1000</w:t>
      </w:r>
      <w:r w:rsidRPr="00523BC5">
        <w:t xml:space="preserve"> </w:t>
      </w:r>
      <w:r>
        <w:t xml:space="preserve">в ГИС </w:t>
      </w:r>
      <w:proofErr w:type="spellStart"/>
      <w:r>
        <w:rPr>
          <w:lang w:val="en-US"/>
        </w:rPr>
        <w:t>Mapinfo</w:t>
      </w:r>
      <w:proofErr w:type="spellEnd"/>
      <w:r w:rsidRPr="00523BC5">
        <w:t xml:space="preserve"> </w:t>
      </w:r>
      <w:r>
        <w:t>2014г.</w:t>
      </w:r>
    </w:p>
    <w:p w:rsidR="005D0007" w:rsidRPr="00DA5CEC" w:rsidRDefault="005D0007" w:rsidP="005D0007">
      <w:r w:rsidRPr="00DA5CEC">
        <w:t>-</w:t>
      </w:r>
      <w:r w:rsidRPr="00DA5CEC">
        <w:tab/>
        <w:t>Кадастровый план территории</w:t>
      </w:r>
      <w:r>
        <w:t xml:space="preserve"> в формате </w:t>
      </w:r>
      <w:r>
        <w:rPr>
          <w:lang w:val="en-US"/>
        </w:rPr>
        <w:t>Mid</w:t>
      </w:r>
      <w:r w:rsidRPr="00DA5CEC">
        <w:t>/</w:t>
      </w:r>
      <w:proofErr w:type="spellStart"/>
      <w:r>
        <w:rPr>
          <w:lang w:val="en-US"/>
        </w:rPr>
        <w:t>Mif</w:t>
      </w:r>
      <w:proofErr w:type="spellEnd"/>
      <w:r w:rsidRPr="00DA5CEC">
        <w:t xml:space="preserve"> </w:t>
      </w:r>
      <w:r>
        <w:t>по состоянию на 10.2014</w:t>
      </w:r>
      <w:r w:rsidRPr="002E4015">
        <w:t>г,</w:t>
      </w:r>
      <w:r>
        <w:t xml:space="preserve"> ФГБУ «ФКП </w:t>
      </w:r>
      <w:proofErr w:type="spellStart"/>
      <w:r>
        <w:t>Росреестра</w:t>
      </w:r>
      <w:proofErr w:type="spellEnd"/>
      <w:r>
        <w:t>» по Свердловской области</w:t>
      </w:r>
      <w:r w:rsidRPr="00DA5CEC">
        <w:t>;</w:t>
      </w:r>
    </w:p>
    <w:p w:rsidR="005D0007" w:rsidRDefault="005D0007" w:rsidP="005D0007">
      <w:r w:rsidRPr="00C557D5">
        <w:t>-</w:t>
      </w:r>
      <w:r w:rsidRPr="00C557D5">
        <w:tab/>
        <w:t>ТУ на подключения к инженерным сетям.</w:t>
      </w:r>
    </w:p>
    <w:p w:rsidR="00C33B55" w:rsidRPr="00B60721" w:rsidRDefault="005D0007" w:rsidP="005D0007">
      <w:pPr>
        <w:rPr>
          <w:szCs w:val="28"/>
          <w:highlight w:val="yellow"/>
        </w:rPr>
      </w:pPr>
      <w:r w:rsidRPr="00253D5B">
        <w:t xml:space="preserve">Проект планировки разработан на первую очередь реализации генерального плана </w:t>
      </w:r>
      <w:r w:rsidRPr="006E5F70">
        <w:t>Муниципа</w:t>
      </w:r>
      <w:r>
        <w:t xml:space="preserve">льного образования </w:t>
      </w:r>
      <w:proofErr w:type="spellStart"/>
      <w:r>
        <w:t>Камышловский</w:t>
      </w:r>
      <w:proofErr w:type="spellEnd"/>
      <w:r>
        <w:t xml:space="preserve"> городской округ, разработанного Институтом ГЕО</w:t>
      </w:r>
      <w:r w:rsidRPr="006E5F70">
        <w:t xml:space="preserve">, </w:t>
      </w:r>
      <w:r w:rsidRPr="00725153">
        <w:t>2011г. - реализация к 2020 г.</w:t>
      </w:r>
    </w:p>
    <w:p w:rsidR="00C33B55" w:rsidRPr="00B60721" w:rsidRDefault="00C33B55" w:rsidP="00CB5280">
      <w:pPr>
        <w:ind w:left="709" w:firstLine="0"/>
        <w:rPr>
          <w:highlight w:val="yellow"/>
        </w:rPr>
      </w:pPr>
    </w:p>
    <w:p w:rsidR="00CF322D" w:rsidRPr="005D0007" w:rsidRDefault="00C33B55" w:rsidP="00CF322D">
      <w:pPr>
        <w:pStyle w:val="2"/>
      </w:pPr>
      <w:bookmarkStart w:id="9" w:name="_Toc299928197"/>
      <w:bookmarkStart w:id="10" w:name="_Toc299929299"/>
      <w:bookmarkStart w:id="11" w:name="_Toc416082983"/>
      <w:r w:rsidRPr="005D0007">
        <w:rPr>
          <w:lang w:val="en-US"/>
        </w:rPr>
        <w:t>I</w:t>
      </w:r>
      <w:r w:rsidRPr="005D0007">
        <w:t xml:space="preserve">. </w:t>
      </w:r>
      <w:bookmarkEnd w:id="9"/>
      <w:bookmarkEnd w:id="10"/>
      <w:r w:rsidR="00A80B55" w:rsidRPr="005D0007">
        <w:t xml:space="preserve">КРАТКАЯ ХАРАКТЕРИСТИКА И СТРУКТУРНАЯ ОРГАНИЗАЦИЯ РАЙОНА </w:t>
      </w:r>
      <w:r w:rsidR="005D0007" w:rsidRPr="005D0007">
        <w:t>ГОРОДА</w:t>
      </w:r>
      <w:r w:rsidR="002012F7" w:rsidRPr="005D0007">
        <w:t xml:space="preserve"> </w:t>
      </w:r>
      <w:r w:rsidR="005D0007" w:rsidRPr="005D0007">
        <w:t>КАМЫШЛОВ</w:t>
      </w:r>
      <w:r w:rsidR="00A80B55" w:rsidRPr="005D0007">
        <w:t xml:space="preserve"> И ПРИЛЕГАЮЩИХ ТЕРРИТОРИ</w:t>
      </w:r>
      <w:r w:rsidR="002012F7" w:rsidRPr="005D0007">
        <w:t>Й</w:t>
      </w:r>
      <w:bookmarkEnd w:id="11"/>
    </w:p>
    <w:p w:rsidR="005D0007" w:rsidRDefault="005D0007" w:rsidP="005D0007">
      <w:pPr>
        <w:rPr>
          <w:szCs w:val="28"/>
        </w:rPr>
      </w:pPr>
      <w:r>
        <w:t xml:space="preserve">Проектируемая территория </w:t>
      </w:r>
      <w:r>
        <w:rPr>
          <w:szCs w:val="24"/>
        </w:rPr>
        <w:t xml:space="preserve">расположена </w:t>
      </w:r>
      <w:r w:rsidRPr="007260D1">
        <w:rPr>
          <w:szCs w:val="24"/>
        </w:rPr>
        <w:t xml:space="preserve">в центральной части города Камышлов. </w:t>
      </w:r>
      <w:r w:rsidRPr="007260D1">
        <w:rPr>
          <w:szCs w:val="28"/>
        </w:rPr>
        <w:t>Границами проектируемой территории являются:</w:t>
      </w:r>
    </w:p>
    <w:p w:rsidR="005D0007" w:rsidRDefault="005D0007" w:rsidP="005D0007">
      <w:pPr>
        <w:ind w:left="1418" w:hanging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Северная граница – улица Свердлова;</w:t>
      </w:r>
    </w:p>
    <w:p w:rsidR="005D0007" w:rsidRDefault="005D0007" w:rsidP="005D0007">
      <w:pPr>
        <w:ind w:left="1418" w:hanging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Северо-восточная граница – улица Комсомольская;</w:t>
      </w:r>
    </w:p>
    <w:p w:rsidR="005D0007" w:rsidRDefault="005D0007" w:rsidP="005D0007">
      <w:pPr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Восточная граница – улица Ленина;</w:t>
      </w:r>
    </w:p>
    <w:p w:rsidR="005D0007" w:rsidRDefault="005D0007" w:rsidP="005D0007">
      <w:pPr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Южная граница – улица Карла Маркса;</w:t>
      </w:r>
    </w:p>
    <w:p w:rsidR="005D0007" w:rsidRPr="007260D1" w:rsidRDefault="005D0007" w:rsidP="005D0007">
      <w:r>
        <w:rPr>
          <w:szCs w:val="28"/>
        </w:rPr>
        <w:t>-</w:t>
      </w:r>
      <w:r>
        <w:rPr>
          <w:szCs w:val="28"/>
        </w:rPr>
        <w:tab/>
        <w:t>Западная граница – улица Урицкого</w:t>
      </w:r>
      <w:r>
        <w:t>.</w:t>
      </w:r>
    </w:p>
    <w:p w:rsidR="005D0007" w:rsidRPr="007260D1" w:rsidRDefault="005D0007" w:rsidP="005D0007">
      <w:r w:rsidRPr="007260D1">
        <w:t>Площадь проектируемого участка равна 15,08 га.</w:t>
      </w:r>
    </w:p>
    <w:p w:rsidR="00BA509C" w:rsidRPr="00B60721" w:rsidRDefault="005D0007" w:rsidP="005D0007">
      <w:pPr>
        <w:rPr>
          <w:highlight w:val="yellow"/>
        </w:rPr>
      </w:pPr>
      <w:r w:rsidRPr="007260D1">
        <w:t>В настоящее время участок в границах проектирования</w:t>
      </w:r>
      <w:r w:rsidRPr="00C40660">
        <w:t xml:space="preserve"> </w:t>
      </w:r>
      <w:r>
        <w:t>представляет</w:t>
      </w:r>
      <w:r w:rsidRPr="00C40660">
        <w:t xml:space="preserve"> собой</w:t>
      </w:r>
      <w:r>
        <w:t xml:space="preserve"> плотно застроенную территорию. Часть территории занимает индивидуальная жилая застройка с участками, многоквартирные жилые дома. Основная часть территории занята общественно-деловой застройкой.</w:t>
      </w:r>
      <w:r w:rsidR="00F71650" w:rsidRPr="00B60721">
        <w:rPr>
          <w:highlight w:val="yellow"/>
        </w:rPr>
        <w:t xml:space="preserve"> </w:t>
      </w:r>
    </w:p>
    <w:p w:rsidR="005D0007" w:rsidRPr="006900DC" w:rsidRDefault="005D0007" w:rsidP="005D0007">
      <w:bookmarkStart w:id="12" w:name="_Toc370927264"/>
      <w:bookmarkStart w:id="13" w:name="_Toc370928191"/>
      <w:bookmarkStart w:id="14" w:name="_Toc370928824"/>
      <w:bookmarkStart w:id="15" w:name="_Toc370929613"/>
      <w:bookmarkStart w:id="16" w:name="_Toc366948270"/>
      <w:bookmarkStart w:id="17" w:name="_Toc278465802"/>
      <w:bookmarkStart w:id="18" w:name="_Toc278368341"/>
      <w:bookmarkStart w:id="19" w:name="_Toc299929326"/>
      <w:r w:rsidRPr="00E24604">
        <w:t>Согласно опорным материалам («Схема использования и состояния территории в период подготовки проекта планировки» лист 2) территория занимает площадь 15,08 га</w:t>
      </w:r>
      <w:r w:rsidRPr="006900DC">
        <w:t>. Площадка занята частично древесно-кустарниковой, луговой растительностью, индивидуальной и в большинстве общественной жилой застройкой.</w:t>
      </w:r>
    </w:p>
    <w:p w:rsidR="005D0007" w:rsidRPr="00B738C5" w:rsidRDefault="005D0007" w:rsidP="005D0007">
      <w:pPr>
        <w:rPr>
          <w:szCs w:val="28"/>
        </w:rPr>
      </w:pPr>
      <w:r w:rsidRPr="00B738C5">
        <w:rPr>
          <w:szCs w:val="28"/>
        </w:rPr>
        <w:t xml:space="preserve">Существующий баланс территорий в соответствии с функциональными зонами, в которые объединены земли по требованиям Градостроительного кодекса РФ, приводится в таблице </w:t>
      </w:r>
      <w:r>
        <w:rPr>
          <w:szCs w:val="28"/>
        </w:rPr>
        <w:t>1</w:t>
      </w:r>
      <w:r w:rsidRPr="00B738C5">
        <w:rPr>
          <w:szCs w:val="28"/>
        </w:rPr>
        <w:t>.</w:t>
      </w:r>
    </w:p>
    <w:p w:rsidR="005D0007" w:rsidRPr="00D86E1A" w:rsidRDefault="005D0007" w:rsidP="005D0007">
      <w:pPr>
        <w:rPr>
          <w:szCs w:val="28"/>
          <w:highlight w:val="yellow"/>
        </w:rPr>
      </w:pPr>
      <w:r>
        <w:rPr>
          <w:szCs w:val="28"/>
          <w:highlight w:val="yellow"/>
        </w:rPr>
        <w:t xml:space="preserve"> </w:t>
      </w:r>
    </w:p>
    <w:p w:rsidR="005D0007" w:rsidRDefault="005D0007" w:rsidP="005D0007">
      <w:pPr>
        <w:pStyle w:val="aff0"/>
        <w:sectPr w:rsidR="005D0007" w:rsidSect="005D0007">
          <w:type w:val="nextColumn"/>
          <w:pgSz w:w="11906" w:h="16838"/>
          <w:pgMar w:top="284" w:right="567" w:bottom="567" w:left="1134" w:header="425" w:footer="448" w:gutter="0"/>
          <w:cols w:space="708"/>
          <w:titlePg/>
          <w:docGrid w:linePitch="381"/>
        </w:sectPr>
      </w:pPr>
    </w:p>
    <w:p w:rsidR="005D0007" w:rsidRPr="00E236CB" w:rsidRDefault="005D0007" w:rsidP="005D0007">
      <w:pPr>
        <w:pStyle w:val="aff0"/>
      </w:pPr>
      <w:r w:rsidRPr="00E236CB">
        <w:t xml:space="preserve">Современный баланс территории </w:t>
      </w:r>
    </w:p>
    <w:p w:rsidR="005D0007" w:rsidRPr="00E236CB" w:rsidRDefault="005D0007" w:rsidP="005D0007">
      <w:pPr>
        <w:pStyle w:val="6"/>
      </w:pPr>
      <w:r w:rsidRPr="00E236CB">
        <w:t xml:space="preserve">Таблица </w:t>
      </w:r>
      <w:r>
        <w:t>1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470"/>
        <w:gridCol w:w="1536"/>
      </w:tblGrid>
      <w:tr w:rsidR="005D0007" w:rsidRPr="00D86E1A" w:rsidTr="00222729">
        <w:trPr>
          <w:trHeight w:val="65"/>
          <w:tblHeader/>
        </w:trPr>
        <w:tc>
          <w:tcPr>
            <w:tcW w:w="7230" w:type="dxa"/>
            <w:vAlign w:val="center"/>
            <w:hideMark/>
          </w:tcPr>
          <w:p w:rsidR="005D0007" w:rsidRPr="00E236CB" w:rsidRDefault="005D0007" w:rsidP="002227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36CB">
              <w:rPr>
                <w:b/>
                <w:sz w:val="24"/>
                <w:szCs w:val="24"/>
              </w:rPr>
              <w:t>Наименование территорий</w:t>
            </w:r>
          </w:p>
        </w:tc>
        <w:tc>
          <w:tcPr>
            <w:tcW w:w="1470" w:type="dxa"/>
            <w:vAlign w:val="center"/>
            <w:hideMark/>
          </w:tcPr>
          <w:p w:rsidR="005D0007" w:rsidRPr="00E236CB" w:rsidRDefault="005D0007" w:rsidP="002227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36CB">
              <w:rPr>
                <w:b/>
                <w:sz w:val="24"/>
                <w:szCs w:val="24"/>
              </w:rPr>
              <w:t>Площадь,</w:t>
            </w:r>
          </w:p>
          <w:p w:rsidR="005D0007" w:rsidRPr="00E236CB" w:rsidRDefault="005D0007" w:rsidP="002227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36CB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1536" w:type="dxa"/>
            <w:vAlign w:val="center"/>
            <w:hideMark/>
          </w:tcPr>
          <w:p w:rsidR="005D0007" w:rsidRPr="00E236CB" w:rsidRDefault="005D0007" w:rsidP="002227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36CB">
              <w:rPr>
                <w:b/>
                <w:sz w:val="24"/>
                <w:szCs w:val="24"/>
              </w:rPr>
              <w:t>% ко всей</w:t>
            </w:r>
          </w:p>
          <w:p w:rsidR="005D0007" w:rsidRPr="00E236CB" w:rsidRDefault="005D0007" w:rsidP="002227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36CB">
              <w:rPr>
                <w:b/>
                <w:sz w:val="24"/>
                <w:szCs w:val="24"/>
              </w:rPr>
              <w:t>Территории проекта</w:t>
            </w:r>
          </w:p>
        </w:tc>
      </w:tr>
      <w:tr w:rsidR="005D0007" w:rsidRPr="00D86E1A" w:rsidTr="00222729">
        <w:trPr>
          <w:tblHeader/>
        </w:trPr>
        <w:tc>
          <w:tcPr>
            <w:tcW w:w="7230" w:type="dxa"/>
            <w:vAlign w:val="center"/>
            <w:hideMark/>
          </w:tcPr>
          <w:p w:rsidR="005D0007" w:rsidRPr="00E236CB" w:rsidRDefault="005D0007" w:rsidP="00222729">
            <w:pPr>
              <w:ind w:firstLine="0"/>
              <w:jc w:val="center"/>
              <w:rPr>
                <w:sz w:val="20"/>
                <w:szCs w:val="24"/>
              </w:rPr>
            </w:pPr>
            <w:r w:rsidRPr="00E236CB">
              <w:rPr>
                <w:sz w:val="20"/>
                <w:szCs w:val="24"/>
              </w:rPr>
              <w:t>1</w:t>
            </w:r>
          </w:p>
        </w:tc>
        <w:tc>
          <w:tcPr>
            <w:tcW w:w="1470" w:type="dxa"/>
            <w:vAlign w:val="center"/>
            <w:hideMark/>
          </w:tcPr>
          <w:p w:rsidR="005D0007" w:rsidRPr="00E236CB" w:rsidRDefault="005D0007" w:rsidP="00222729">
            <w:pPr>
              <w:ind w:firstLine="0"/>
              <w:jc w:val="center"/>
              <w:rPr>
                <w:sz w:val="20"/>
                <w:szCs w:val="24"/>
              </w:rPr>
            </w:pPr>
            <w:r w:rsidRPr="00E236CB">
              <w:rPr>
                <w:sz w:val="20"/>
                <w:szCs w:val="24"/>
              </w:rPr>
              <w:t>2</w:t>
            </w:r>
          </w:p>
        </w:tc>
        <w:tc>
          <w:tcPr>
            <w:tcW w:w="1536" w:type="dxa"/>
            <w:vAlign w:val="center"/>
            <w:hideMark/>
          </w:tcPr>
          <w:p w:rsidR="005D0007" w:rsidRPr="00E236CB" w:rsidRDefault="005D0007" w:rsidP="00222729">
            <w:pPr>
              <w:ind w:firstLine="0"/>
              <w:jc w:val="center"/>
              <w:rPr>
                <w:sz w:val="20"/>
                <w:szCs w:val="24"/>
              </w:rPr>
            </w:pPr>
            <w:r w:rsidRPr="00E236CB">
              <w:rPr>
                <w:sz w:val="20"/>
                <w:szCs w:val="24"/>
              </w:rPr>
              <w:t>3</w:t>
            </w:r>
          </w:p>
        </w:tc>
      </w:tr>
      <w:tr w:rsidR="005D0007" w:rsidRPr="00D86E1A" w:rsidTr="00222729">
        <w:trPr>
          <w:cantSplit/>
          <w:trHeight w:val="65"/>
        </w:trPr>
        <w:tc>
          <w:tcPr>
            <w:tcW w:w="7230" w:type="dxa"/>
            <w:vAlign w:val="bottom"/>
            <w:hideMark/>
          </w:tcPr>
          <w:p w:rsidR="005D0007" w:rsidRPr="00E236CB" w:rsidRDefault="005D0007" w:rsidP="00222729">
            <w:pPr>
              <w:ind w:left="34" w:right="-113" w:hanging="91"/>
              <w:jc w:val="left"/>
              <w:rPr>
                <w:b/>
                <w:bCs/>
                <w:sz w:val="24"/>
                <w:szCs w:val="24"/>
              </w:rPr>
            </w:pPr>
            <w:r w:rsidRPr="00E236CB">
              <w:rPr>
                <w:b/>
                <w:bCs/>
                <w:sz w:val="24"/>
                <w:szCs w:val="24"/>
              </w:rPr>
              <w:t>1. Общая площадь земель в границе проектирования</w:t>
            </w:r>
          </w:p>
        </w:tc>
        <w:tc>
          <w:tcPr>
            <w:tcW w:w="1470" w:type="dxa"/>
            <w:vAlign w:val="bottom"/>
            <w:hideMark/>
          </w:tcPr>
          <w:p w:rsidR="005D0007" w:rsidRPr="00D86E1A" w:rsidRDefault="005D0007" w:rsidP="0022272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236CB">
              <w:rPr>
                <w:b/>
                <w:bCs/>
                <w:sz w:val="24"/>
                <w:szCs w:val="24"/>
              </w:rPr>
              <w:t>15,08</w:t>
            </w:r>
          </w:p>
        </w:tc>
        <w:tc>
          <w:tcPr>
            <w:tcW w:w="1536" w:type="dxa"/>
            <w:vAlign w:val="bottom"/>
            <w:hideMark/>
          </w:tcPr>
          <w:p w:rsidR="005D0007" w:rsidRPr="00D86E1A" w:rsidRDefault="005D0007" w:rsidP="0022272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236CB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5D0007" w:rsidRPr="00D86E1A" w:rsidTr="00222729">
        <w:trPr>
          <w:cantSplit/>
          <w:trHeight w:val="65"/>
        </w:trPr>
        <w:tc>
          <w:tcPr>
            <w:tcW w:w="7230" w:type="dxa"/>
            <w:hideMark/>
          </w:tcPr>
          <w:p w:rsidR="005D0007" w:rsidRPr="00E236CB" w:rsidRDefault="005D0007" w:rsidP="00222729">
            <w:pPr>
              <w:ind w:left="34" w:right="-113" w:hanging="91"/>
              <w:jc w:val="left"/>
              <w:rPr>
                <w:sz w:val="24"/>
                <w:szCs w:val="24"/>
              </w:rPr>
            </w:pPr>
            <w:r w:rsidRPr="00E236CB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0" w:type="dxa"/>
            <w:vAlign w:val="bottom"/>
            <w:hideMark/>
          </w:tcPr>
          <w:p w:rsidR="005D0007" w:rsidRPr="00D86E1A" w:rsidRDefault="005D0007" w:rsidP="00222729">
            <w:pPr>
              <w:ind w:left="-57" w:right="-113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6" w:type="dxa"/>
            <w:vAlign w:val="bottom"/>
            <w:hideMark/>
          </w:tcPr>
          <w:p w:rsidR="005D0007" w:rsidRPr="00D86E1A" w:rsidRDefault="005D0007" w:rsidP="00222729">
            <w:pPr>
              <w:ind w:left="-57" w:right="-113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D0007" w:rsidRPr="00D86E1A" w:rsidTr="00222729">
        <w:trPr>
          <w:cantSplit/>
          <w:trHeight w:val="65"/>
        </w:trPr>
        <w:tc>
          <w:tcPr>
            <w:tcW w:w="7230" w:type="dxa"/>
            <w:hideMark/>
          </w:tcPr>
          <w:p w:rsidR="005D0007" w:rsidRPr="00E236CB" w:rsidRDefault="005D0007" w:rsidP="005D0007">
            <w:pPr>
              <w:pStyle w:val="a4"/>
              <w:numPr>
                <w:ilvl w:val="1"/>
                <w:numId w:val="47"/>
              </w:numPr>
              <w:ind w:right="-11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236CB">
              <w:rPr>
                <w:b/>
                <w:sz w:val="24"/>
                <w:szCs w:val="24"/>
              </w:rPr>
              <w:t>Жилая зона</w:t>
            </w:r>
          </w:p>
        </w:tc>
        <w:tc>
          <w:tcPr>
            <w:tcW w:w="1470" w:type="dxa"/>
            <w:vAlign w:val="bottom"/>
            <w:hideMark/>
          </w:tcPr>
          <w:p w:rsidR="005D0007" w:rsidRPr="00D86E1A" w:rsidRDefault="005D0007" w:rsidP="00222729">
            <w:pPr>
              <w:ind w:left="-57" w:right="-113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E703C9">
              <w:rPr>
                <w:b/>
                <w:sz w:val="24"/>
                <w:szCs w:val="24"/>
              </w:rPr>
              <w:t>3,1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36" w:type="dxa"/>
            <w:vAlign w:val="bottom"/>
            <w:hideMark/>
          </w:tcPr>
          <w:p w:rsidR="005D0007" w:rsidRPr="00D86E1A" w:rsidRDefault="005D0007" w:rsidP="00222729">
            <w:pPr>
              <w:ind w:left="-57" w:right="-113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C2951">
              <w:rPr>
                <w:b/>
                <w:sz w:val="24"/>
                <w:szCs w:val="24"/>
              </w:rPr>
              <w:t>20,89</w:t>
            </w:r>
          </w:p>
        </w:tc>
      </w:tr>
      <w:tr w:rsidR="005D0007" w:rsidRPr="00D86E1A" w:rsidTr="00222729">
        <w:trPr>
          <w:cantSplit/>
          <w:trHeight w:val="65"/>
        </w:trPr>
        <w:tc>
          <w:tcPr>
            <w:tcW w:w="7230" w:type="dxa"/>
          </w:tcPr>
          <w:p w:rsidR="005D0007" w:rsidRPr="00502485" w:rsidRDefault="005D0007" w:rsidP="00222729">
            <w:pPr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02485">
              <w:rPr>
                <w:sz w:val="24"/>
                <w:szCs w:val="24"/>
              </w:rPr>
              <w:t>з них:</w:t>
            </w:r>
          </w:p>
        </w:tc>
        <w:tc>
          <w:tcPr>
            <w:tcW w:w="1470" w:type="dxa"/>
            <w:vAlign w:val="bottom"/>
          </w:tcPr>
          <w:p w:rsidR="005D0007" w:rsidRDefault="005D0007" w:rsidP="00222729">
            <w:pPr>
              <w:ind w:left="-57" w:right="-113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36" w:type="dxa"/>
            <w:vAlign w:val="bottom"/>
          </w:tcPr>
          <w:p w:rsidR="005D0007" w:rsidRPr="00D86E1A" w:rsidRDefault="005D0007" w:rsidP="00222729">
            <w:pPr>
              <w:ind w:left="-57" w:right="-113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D0007" w:rsidRPr="00D86E1A" w:rsidTr="00222729">
        <w:trPr>
          <w:cantSplit/>
          <w:trHeight w:val="65"/>
        </w:trPr>
        <w:tc>
          <w:tcPr>
            <w:tcW w:w="7230" w:type="dxa"/>
            <w:hideMark/>
          </w:tcPr>
          <w:p w:rsidR="005D0007" w:rsidRPr="00D86E1A" w:rsidRDefault="005D0007" w:rsidP="00222729">
            <w:pPr>
              <w:pStyle w:val="a4"/>
              <w:ind w:left="34" w:right="-113" w:hanging="91"/>
              <w:jc w:val="left"/>
              <w:rPr>
                <w:sz w:val="24"/>
                <w:szCs w:val="24"/>
                <w:highlight w:val="yellow"/>
              </w:rPr>
            </w:pPr>
            <w:r w:rsidRPr="000F7165">
              <w:rPr>
                <w:sz w:val="24"/>
                <w:szCs w:val="24"/>
              </w:rPr>
              <w:t>- индивидуальная жилая застройка</w:t>
            </w:r>
          </w:p>
        </w:tc>
        <w:tc>
          <w:tcPr>
            <w:tcW w:w="1470" w:type="dxa"/>
            <w:vAlign w:val="bottom"/>
            <w:hideMark/>
          </w:tcPr>
          <w:p w:rsidR="005D0007" w:rsidRPr="00D86E1A" w:rsidRDefault="005D0007" w:rsidP="00222729">
            <w:pPr>
              <w:ind w:left="-57" w:right="-113" w:firstLine="0"/>
              <w:jc w:val="center"/>
              <w:rPr>
                <w:sz w:val="24"/>
                <w:szCs w:val="24"/>
                <w:highlight w:val="yellow"/>
              </w:rPr>
            </w:pPr>
            <w:r w:rsidRPr="009B1574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1536" w:type="dxa"/>
            <w:vAlign w:val="bottom"/>
            <w:hideMark/>
          </w:tcPr>
          <w:p w:rsidR="005D0007" w:rsidRPr="00D86E1A" w:rsidRDefault="005D0007" w:rsidP="00222729">
            <w:pPr>
              <w:ind w:left="-57" w:right="-113" w:firstLine="0"/>
              <w:jc w:val="center"/>
              <w:rPr>
                <w:sz w:val="24"/>
                <w:szCs w:val="24"/>
                <w:highlight w:val="yellow"/>
              </w:rPr>
            </w:pPr>
            <w:r w:rsidRPr="008C2951">
              <w:rPr>
                <w:sz w:val="24"/>
                <w:szCs w:val="24"/>
              </w:rPr>
              <w:t>15,85</w:t>
            </w:r>
          </w:p>
        </w:tc>
      </w:tr>
      <w:tr w:rsidR="005D0007" w:rsidRPr="00D86E1A" w:rsidTr="00222729">
        <w:trPr>
          <w:cantSplit/>
          <w:trHeight w:val="65"/>
        </w:trPr>
        <w:tc>
          <w:tcPr>
            <w:tcW w:w="7230" w:type="dxa"/>
          </w:tcPr>
          <w:p w:rsidR="005D0007" w:rsidRPr="000F7165" w:rsidRDefault="005D0007" w:rsidP="00222729">
            <w:pPr>
              <w:pStyle w:val="a4"/>
              <w:ind w:left="34" w:right="-113" w:hanging="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секционная жилая застройка</w:t>
            </w:r>
          </w:p>
        </w:tc>
        <w:tc>
          <w:tcPr>
            <w:tcW w:w="1470" w:type="dxa"/>
            <w:vAlign w:val="bottom"/>
          </w:tcPr>
          <w:p w:rsidR="005D0007" w:rsidRPr="009B1574" w:rsidRDefault="005D000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  <w:tc>
          <w:tcPr>
            <w:tcW w:w="1536" w:type="dxa"/>
            <w:vAlign w:val="bottom"/>
          </w:tcPr>
          <w:p w:rsidR="005D0007" w:rsidRPr="00D86E1A" w:rsidRDefault="005D0007" w:rsidP="00222729">
            <w:pPr>
              <w:ind w:left="-57" w:right="-113" w:firstLine="0"/>
              <w:jc w:val="center"/>
              <w:rPr>
                <w:sz w:val="24"/>
                <w:szCs w:val="24"/>
                <w:highlight w:val="yellow"/>
              </w:rPr>
            </w:pPr>
            <w:r w:rsidRPr="008C2951">
              <w:rPr>
                <w:sz w:val="24"/>
                <w:szCs w:val="24"/>
              </w:rPr>
              <w:t>5,04</w:t>
            </w:r>
          </w:p>
        </w:tc>
      </w:tr>
      <w:tr w:rsidR="005D0007" w:rsidRPr="00D86E1A" w:rsidTr="00222729">
        <w:trPr>
          <w:cantSplit/>
          <w:trHeight w:val="65"/>
        </w:trPr>
        <w:tc>
          <w:tcPr>
            <w:tcW w:w="7230" w:type="dxa"/>
            <w:vAlign w:val="bottom"/>
          </w:tcPr>
          <w:p w:rsidR="005D0007" w:rsidRPr="009B1574" w:rsidRDefault="005D0007" w:rsidP="00222729">
            <w:pPr>
              <w:ind w:left="34" w:hanging="91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9B1574">
              <w:rPr>
                <w:b/>
                <w:color w:val="000000"/>
                <w:sz w:val="24"/>
                <w:szCs w:val="24"/>
              </w:rPr>
              <w:t>1.2. Общественно-деловая зона</w:t>
            </w:r>
          </w:p>
        </w:tc>
        <w:tc>
          <w:tcPr>
            <w:tcW w:w="1470" w:type="dxa"/>
            <w:vAlign w:val="bottom"/>
          </w:tcPr>
          <w:p w:rsidR="005D0007" w:rsidRPr="002A5145" w:rsidRDefault="005D0007" w:rsidP="00222729">
            <w:pPr>
              <w:ind w:left="-57" w:right="-113" w:firstLine="0"/>
              <w:jc w:val="center"/>
              <w:rPr>
                <w:b/>
                <w:sz w:val="24"/>
                <w:szCs w:val="24"/>
              </w:rPr>
            </w:pPr>
            <w:r w:rsidRPr="002A5145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36" w:type="dxa"/>
            <w:vAlign w:val="bottom"/>
          </w:tcPr>
          <w:p w:rsidR="005D0007" w:rsidRPr="008C2951" w:rsidRDefault="005D0007" w:rsidP="00222729">
            <w:pPr>
              <w:ind w:left="-57" w:right="-113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C2951">
              <w:rPr>
                <w:b/>
                <w:sz w:val="24"/>
                <w:szCs w:val="24"/>
              </w:rPr>
              <w:t>15,65</w:t>
            </w:r>
          </w:p>
        </w:tc>
      </w:tr>
      <w:tr w:rsidR="005D0007" w:rsidRPr="00D86E1A" w:rsidTr="00222729">
        <w:trPr>
          <w:cantSplit/>
          <w:trHeight w:val="65"/>
        </w:trPr>
        <w:tc>
          <w:tcPr>
            <w:tcW w:w="7230" w:type="dxa"/>
            <w:vAlign w:val="bottom"/>
          </w:tcPr>
          <w:p w:rsidR="005D0007" w:rsidRPr="00234CFA" w:rsidRDefault="005D0007" w:rsidP="00222729">
            <w:pPr>
              <w:ind w:left="34" w:hanging="91"/>
              <w:rPr>
                <w:color w:val="000000"/>
                <w:sz w:val="24"/>
                <w:szCs w:val="24"/>
                <w:highlight w:val="yellow"/>
              </w:rPr>
            </w:pPr>
            <w:r w:rsidRPr="006A0429">
              <w:rPr>
                <w:color w:val="000000"/>
                <w:sz w:val="24"/>
                <w:szCs w:val="24"/>
              </w:rPr>
              <w:t>- комплексная общественно-деловая зона</w:t>
            </w:r>
          </w:p>
        </w:tc>
        <w:tc>
          <w:tcPr>
            <w:tcW w:w="1470" w:type="dxa"/>
            <w:vAlign w:val="bottom"/>
          </w:tcPr>
          <w:p w:rsidR="005D0007" w:rsidRPr="00CF7B32" w:rsidRDefault="005D000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CF7B32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536" w:type="dxa"/>
            <w:vAlign w:val="bottom"/>
          </w:tcPr>
          <w:p w:rsidR="005D0007" w:rsidRPr="00D86E1A" w:rsidRDefault="005D0007" w:rsidP="00222729">
            <w:pPr>
              <w:ind w:left="-57" w:right="-113" w:firstLine="0"/>
              <w:jc w:val="center"/>
              <w:rPr>
                <w:sz w:val="24"/>
                <w:szCs w:val="24"/>
                <w:highlight w:val="yellow"/>
              </w:rPr>
            </w:pPr>
            <w:r w:rsidRPr="008C2951">
              <w:rPr>
                <w:sz w:val="24"/>
                <w:szCs w:val="24"/>
              </w:rPr>
              <w:t>15,65</w:t>
            </w:r>
          </w:p>
        </w:tc>
      </w:tr>
      <w:tr w:rsidR="005D0007" w:rsidRPr="00D86E1A" w:rsidTr="00222729">
        <w:trPr>
          <w:cantSplit/>
          <w:trHeight w:val="65"/>
        </w:trPr>
        <w:tc>
          <w:tcPr>
            <w:tcW w:w="7230" w:type="dxa"/>
            <w:vAlign w:val="bottom"/>
          </w:tcPr>
          <w:p w:rsidR="005D0007" w:rsidRPr="00B70816" w:rsidRDefault="005D0007" w:rsidP="00222729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1.3.</w:t>
            </w:r>
            <w:r w:rsidRPr="00B70816">
              <w:rPr>
                <w:b/>
                <w:color w:val="000000"/>
                <w:sz w:val="24"/>
                <w:szCs w:val="24"/>
              </w:rPr>
              <w:t xml:space="preserve"> Производственные и коммунально-складские территории</w:t>
            </w:r>
          </w:p>
        </w:tc>
        <w:tc>
          <w:tcPr>
            <w:tcW w:w="1470" w:type="dxa"/>
            <w:vAlign w:val="bottom"/>
          </w:tcPr>
          <w:p w:rsidR="005D0007" w:rsidRPr="00B70816" w:rsidRDefault="005D0007" w:rsidP="00222729">
            <w:pPr>
              <w:ind w:left="-57" w:right="-113" w:firstLine="0"/>
              <w:jc w:val="center"/>
              <w:rPr>
                <w:b/>
                <w:sz w:val="24"/>
                <w:szCs w:val="24"/>
              </w:rPr>
            </w:pPr>
            <w:r w:rsidRPr="00B70816">
              <w:rPr>
                <w:b/>
                <w:sz w:val="24"/>
                <w:szCs w:val="24"/>
              </w:rPr>
              <w:t>1,2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36" w:type="dxa"/>
            <w:vAlign w:val="bottom"/>
          </w:tcPr>
          <w:p w:rsidR="005D0007" w:rsidRPr="008C2951" w:rsidRDefault="005D0007" w:rsidP="00222729">
            <w:pPr>
              <w:ind w:left="-57" w:right="-113" w:firstLine="0"/>
              <w:jc w:val="center"/>
              <w:rPr>
                <w:b/>
                <w:sz w:val="24"/>
                <w:szCs w:val="24"/>
              </w:rPr>
            </w:pPr>
            <w:r w:rsidRPr="008C2951">
              <w:rPr>
                <w:b/>
                <w:sz w:val="24"/>
                <w:szCs w:val="24"/>
              </w:rPr>
              <w:t>8,55</w:t>
            </w:r>
          </w:p>
        </w:tc>
      </w:tr>
      <w:tr w:rsidR="005D0007" w:rsidRPr="00D86E1A" w:rsidTr="00222729">
        <w:trPr>
          <w:cantSplit/>
          <w:trHeight w:val="65"/>
        </w:trPr>
        <w:tc>
          <w:tcPr>
            <w:tcW w:w="7230" w:type="dxa"/>
            <w:vAlign w:val="bottom"/>
          </w:tcPr>
          <w:p w:rsidR="005D0007" w:rsidRPr="006A0429" w:rsidRDefault="005D0007" w:rsidP="00222729">
            <w:pPr>
              <w:ind w:left="34" w:hanging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территории объектов коммунально-складского назначения</w:t>
            </w:r>
          </w:p>
        </w:tc>
        <w:tc>
          <w:tcPr>
            <w:tcW w:w="1470" w:type="dxa"/>
            <w:vAlign w:val="bottom"/>
          </w:tcPr>
          <w:p w:rsidR="005D0007" w:rsidRPr="00CF7B32" w:rsidRDefault="005D000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</w:t>
            </w:r>
          </w:p>
        </w:tc>
        <w:tc>
          <w:tcPr>
            <w:tcW w:w="1536" w:type="dxa"/>
            <w:vAlign w:val="bottom"/>
          </w:tcPr>
          <w:p w:rsidR="005D0007" w:rsidRPr="008C2951" w:rsidRDefault="005D000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8C2951">
              <w:rPr>
                <w:sz w:val="24"/>
                <w:szCs w:val="24"/>
              </w:rPr>
              <w:t>8,55</w:t>
            </w:r>
          </w:p>
        </w:tc>
      </w:tr>
      <w:tr w:rsidR="005D0007" w:rsidRPr="00D86E1A" w:rsidTr="00222729">
        <w:trPr>
          <w:cantSplit/>
          <w:trHeight w:val="65"/>
        </w:trPr>
        <w:tc>
          <w:tcPr>
            <w:tcW w:w="7230" w:type="dxa"/>
            <w:vAlign w:val="bottom"/>
          </w:tcPr>
          <w:p w:rsidR="005D0007" w:rsidRPr="00632308" w:rsidRDefault="005D0007" w:rsidP="00222729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632308"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63230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32308">
              <w:rPr>
                <w:b/>
                <w:color w:val="000000"/>
                <w:sz w:val="24"/>
                <w:szCs w:val="24"/>
              </w:rPr>
              <w:t>Зона объектов инженерной и транспортной инфраструктур</w:t>
            </w:r>
          </w:p>
        </w:tc>
        <w:tc>
          <w:tcPr>
            <w:tcW w:w="1470" w:type="dxa"/>
            <w:vAlign w:val="bottom"/>
          </w:tcPr>
          <w:p w:rsidR="005D0007" w:rsidRPr="002A5145" w:rsidRDefault="005D0007" w:rsidP="00222729">
            <w:pPr>
              <w:ind w:left="-57" w:right="-113" w:firstLine="0"/>
              <w:jc w:val="center"/>
              <w:rPr>
                <w:b/>
                <w:sz w:val="24"/>
                <w:szCs w:val="24"/>
              </w:rPr>
            </w:pPr>
            <w:r w:rsidRPr="002A5145">
              <w:rPr>
                <w:b/>
                <w:sz w:val="24"/>
                <w:szCs w:val="24"/>
              </w:rPr>
              <w:t>3,04</w:t>
            </w:r>
          </w:p>
        </w:tc>
        <w:tc>
          <w:tcPr>
            <w:tcW w:w="1536" w:type="dxa"/>
            <w:vAlign w:val="bottom"/>
          </w:tcPr>
          <w:p w:rsidR="005D0007" w:rsidRPr="008C2951" w:rsidRDefault="005D0007" w:rsidP="00222729">
            <w:pPr>
              <w:ind w:left="-57" w:right="-113" w:firstLine="0"/>
              <w:jc w:val="center"/>
              <w:rPr>
                <w:b/>
                <w:sz w:val="24"/>
                <w:szCs w:val="24"/>
              </w:rPr>
            </w:pPr>
            <w:r w:rsidRPr="008C2951">
              <w:rPr>
                <w:b/>
                <w:sz w:val="24"/>
                <w:szCs w:val="24"/>
              </w:rPr>
              <w:t>20,16</w:t>
            </w:r>
          </w:p>
        </w:tc>
      </w:tr>
      <w:tr w:rsidR="005D0007" w:rsidRPr="00D86E1A" w:rsidTr="00222729">
        <w:trPr>
          <w:cantSplit/>
          <w:trHeight w:val="65"/>
        </w:trPr>
        <w:tc>
          <w:tcPr>
            <w:tcW w:w="7230" w:type="dxa"/>
            <w:vAlign w:val="bottom"/>
          </w:tcPr>
          <w:p w:rsidR="005D0007" w:rsidRPr="008C06BA" w:rsidRDefault="005D0007" w:rsidP="0022272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470" w:type="dxa"/>
            <w:vAlign w:val="bottom"/>
          </w:tcPr>
          <w:p w:rsidR="005D0007" w:rsidRPr="00CF7B32" w:rsidRDefault="005D000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bottom"/>
          </w:tcPr>
          <w:p w:rsidR="005D0007" w:rsidRPr="008C2951" w:rsidRDefault="005D000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</w:p>
        </w:tc>
      </w:tr>
      <w:tr w:rsidR="005D0007" w:rsidRPr="00D86E1A" w:rsidTr="00222729">
        <w:trPr>
          <w:cantSplit/>
          <w:trHeight w:val="65"/>
        </w:trPr>
        <w:tc>
          <w:tcPr>
            <w:tcW w:w="7230" w:type="dxa"/>
            <w:vAlign w:val="bottom"/>
          </w:tcPr>
          <w:p w:rsidR="005D0007" w:rsidRPr="006A0429" w:rsidRDefault="005D0007" w:rsidP="00222729">
            <w:pPr>
              <w:ind w:firstLine="0"/>
              <w:rPr>
                <w:color w:val="000000"/>
                <w:sz w:val="24"/>
                <w:szCs w:val="24"/>
              </w:rPr>
            </w:pPr>
            <w:r w:rsidRPr="006A0429">
              <w:rPr>
                <w:color w:val="000000"/>
                <w:sz w:val="24"/>
                <w:szCs w:val="24"/>
              </w:rPr>
              <w:t>- территория объектов инженерной инфраструктуры</w:t>
            </w:r>
          </w:p>
        </w:tc>
        <w:tc>
          <w:tcPr>
            <w:tcW w:w="1470" w:type="dxa"/>
            <w:vAlign w:val="bottom"/>
          </w:tcPr>
          <w:p w:rsidR="005D0007" w:rsidRPr="00CF7B32" w:rsidRDefault="005D000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536" w:type="dxa"/>
            <w:vAlign w:val="bottom"/>
          </w:tcPr>
          <w:p w:rsidR="005D0007" w:rsidRPr="008C2951" w:rsidRDefault="005D000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8C2951">
              <w:rPr>
                <w:sz w:val="24"/>
                <w:szCs w:val="24"/>
              </w:rPr>
              <w:t>0,13</w:t>
            </w:r>
          </w:p>
        </w:tc>
      </w:tr>
      <w:tr w:rsidR="005D0007" w:rsidRPr="00D86E1A" w:rsidTr="00222729">
        <w:trPr>
          <w:cantSplit/>
          <w:trHeight w:val="65"/>
        </w:trPr>
        <w:tc>
          <w:tcPr>
            <w:tcW w:w="7230" w:type="dxa"/>
            <w:vAlign w:val="bottom"/>
          </w:tcPr>
          <w:p w:rsidR="005D0007" w:rsidRPr="00D87D20" w:rsidRDefault="005D0007" w:rsidP="00222729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6A0429">
              <w:rPr>
                <w:color w:val="000000"/>
                <w:sz w:val="24"/>
                <w:szCs w:val="24"/>
              </w:rPr>
              <w:t>- территория объектов транспортной инфраструктуры</w:t>
            </w:r>
          </w:p>
        </w:tc>
        <w:tc>
          <w:tcPr>
            <w:tcW w:w="1470" w:type="dxa"/>
            <w:vAlign w:val="bottom"/>
          </w:tcPr>
          <w:p w:rsidR="005D0007" w:rsidRPr="00CF7B32" w:rsidRDefault="005D000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3,02</w:t>
            </w:r>
          </w:p>
        </w:tc>
        <w:tc>
          <w:tcPr>
            <w:tcW w:w="1536" w:type="dxa"/>
            <w:vAlign w:val="bottom"/>
          </w:tcPr>
          <w:p w:rsidR="005D0007" w:rsidRPr="008C2951" w:rsidRDefault="005D000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8C2951">
              <w:rPr>
                <w:sz w:val="24"/>
                <w:szCs w:val="24"/>
              </w:rPr>
              <w:t>20,03</w:t>
            </w:r>
          </w:p>
        </w:tc>
      </w:tr>
      <w:tr w:rsidR="005D0007" w:rsidRPr="00D86E1A" w:rsidTr="00222729">
        <w:trPr>
          <w:cantSplit/>
          <w:trHeight w:val="230"/>
        </w:trPr>
        <w:tc>
          <w:tcPr>
            <w:tcW w:w="7230" w:type="dxa"/>
            <w:hideMark/>
          </w:tcPr>
          <w:p w:rsidR="005D0007" w:rsidRPr="00502485" w:rsidRDefault="005D0007" w:rsidP="00222729">
            <w:pPr>
              <w:ind w:left="34" w:right="-113" w:hanging="91"/>
              <w:jc w:val="left"/>
              <w:rPr>
                <w:b/>
                <w:bCs/>
                <w:sz w:val="24"/>
                <w:szCs w:val="24"/>
              </w:rPr>
            </w:pPr>
            <w:r w:rsidRPr="00502485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502485">
              <w:rPr>
                <w:b/>
                <w:bCs/>
                <w:sz w:val="24"/>
                <w:szCs w:val="24"/>
              </w:rPr>
              <w:t>. Рекреационные зоны</w:t>
            </w:r>
          </w:p>
        </w:tc>
        <w:tc>
          <w:tcPr>
            <w:tcW w:w="1470" w:type="dxa"/>
            <w:vAlign w:val="bottom"/>
            <w:hideMark/>
          </w:tcPr>
          <w:p w:rsidR="005D0007" w:rsidRPr="00D86E1A" w:rsidRDefault="005D0007" w:rsidP="0022272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703C9">
              <w:rPr>
                <w:b/>
                <w:bCs/>
                <w:sz w:val="24"/>
                <w:szCs w:val="24"/>
              </w:rPr>
              <w:t>0,37</w:t>
            </w:r>
          </w:p>
        </w:tc>
        <w:tc>
          <w:tcPr>
            <w:tcW w:w="1536" w:type="dxa"/>
            <w:vAlign w:val="bottom"/>
            <w:hideMark/>
          </w:tcPr>
          <w:p w:rsidR="005D0007" w:rsidRPr="008C2951" w:rsidRDefault="005D0007" w:rsidP="0022272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8C2951">
              <w:rPr>
                <w:b/>
                <w:bCs/>
                <w:sz w:val="24"/>
                <w:szCs w:val="24"/>
              </w:rPr>
              <w:t>2,45</w:t>
            </w:r>
          </w:p>
        </w:tc>
      </w:tr>
      <w:tr w:rsidR="005D0007" w:rsidRPr="00D86E1A" w:rsidTr="00222729">
        <w:trPr>
          <w:cantSplit/>
          <w:trHeight w:val="230"/>
        </w:trPr>
        <w:tc>
          <w:tcPr>
            <w:tcW w:w="7230" w:type="dxa"/>
            <w:hideMark/>
          </w:tcPr>
          <w:p w:rsidR="005D0007" w:rsidRPr="00D86E1A" w:rsidRDefault="005D0007" w:rsidP="00222729">
            <w:pPr>
              <w:ind w:left="34" w:right="-113" w:hanging="91"/>
              <w:jc w:val="left"/>
              <w:rPr>
                <w:sz w:val="24"/>
                <w:szCs w:val="24"/>
                <w:highlight w:val="yellow"/>
              </w:rPr>
            </w:pPr>
            <w:r w:rsidRPr="00BB666F">
              <w:rPr>
                <w:sz w:val="24"/>
                <w:szCs w:val="24"/>
              </w:rPr>
              <w:t>- древесно-кустарниковая растительность</w:t>
            </w:r>
          </w:p>
        </w:tc>
        <w:tc>
          <w:tcPr>
            <w:tcW w:w="1470" w:type="dxa"/>
            <w:vAlign w:val="bottom"/>
            <w:hideMark/>
          </w:tcPr>
          <w:p w:rsidR="005D0007" w:rsidRPr="00D86E1A" w:rsidRDefault="005D0007" w:rsidP="00222729">
            <w:pPr>
              <w:ind w:left="-57" w:right="-113" w:firstLine="0"/>
              <w:jc w:val="center"/>
              <w:rPr>
                <w:sz w:val="24"/>
                <w:szCs w:val="24"/>
                <w:highlight w:val="yellow"/>
              </w:rPr>
            </w:pPr>
            <w:r w:rsidRPr="00E703C9">
              <w:rPr>
                <w:sz w:val="24"/>
                <w:szCs w:val="24"/>
              </w:rPr>
              <w:t>0,37</w:t>
            </w:r>
          </w:p>
        </w:tc>
        <w:tc>
          <w:tcPr>
            <w:tcW w:w="1536" w:type="dxa"/>
            <w:vAlign w:val="bottom"/>
            <w:hideMark/>
          </w:tcPr>
          <w:p w:rsidR="005D0007" w:rsidRPr="008C2951" w:rsidRDefault="005D000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8C2951">
              <w:rPr>
                <w:sz w:val="24"/>
                <w:szCs w:val="24"/>
              </w:rPr>
              <w:t>2,45</w:t>
            </w:r>
          </w:p>
        </w:tc>
      </w:tr>
      <w:tr w:rsidR="005D0007" w:rsidRPr="00D86E1A" w:rsidTr="00222729">
        <w:trPr>
          <w:cantSplit/>
          <w:trHeight w:val="230"/>
        </w:trPr>
        <w:tc>
          <w:tcPr>
            <w:tcW w:w="7230" w:type="dxa"/>
            <w:hideMark/>
          </w:tcPr>
          <w:p w:rsidR="005D0007" w:rsidRPr="00F02796" w:rsidRDefault="005D0007" w:rsidP="00222729">
            <w:pPr>
              <w:ind w:left="34" w:right="-113" w:hanging="91"/>
              <w:jc w:val="left"/>
              <w:rPr>
                <w:b/>
                <w:sz w:val="24"/>
                <w:szCs w:val="24"/>
              </w:rPr>
            </w:pPr>
            <w:r w:rsidRPr="00F02796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F02796">
              <w:rPr>
                <w:b/>
                <w:bCs/>
                <w:sz w:val="24"/>
                <w:szCs w:val="24"/>
              </w:rPr>
              <w:t>. Сельскохозяйственные зоны</w:t>
            </w:r>
          </w:p>
        </w:tc>
        <w:tc>
          <w:tcPr>
            <w:tcW w:w="1470" w:type="dxa"/>
            <w:vAlign w:val="bottom"/>
            <w:hideMark/>
          </w:tcPr>
          <w:p w:rsidR="005D0007" w:rsidRPr="00D86E1A" w:rsidRDefault="005D0007" w:rsidP="00222729">
            <w:pPr>
              <w:ind w:left="-57" w:right="-113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2A5145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36" w:type="dxa"/>
            <w:vAlign w:val="bottom"/>
            <w:hideMark/>
          </w:tcPr>
          <w:p w:rsidR="005D0007" w:rsidRPr="008C2951" w:rsidRDefault="005D0007" w:rsidP="00222729">
            <w:pPr>
              <w:ind w:left="-57" w:right="-113" w:firstLine="0"/>
              <w:jc w:val="center"/>
              <w:rPr>
                <w:b/>
                <w:sz w:val="24"/>
                <w:szCs w:val="24"/>
              </w:rPr>
            </w:pPr>
            <w:r w:rsidRPr="008C2951">
              <w:rPr>
                <w:b/>
                <w:sz w:val="24"/>
                <w:szCs w:val="24"/>
              </w:rPr>
              <w:t>21,82</w:t>
            </w:r>
          </w:p>
        </w:tc>
      </w:tr>
      <w:tr w:rsidR="005D0007" w:rsidRPr="00D86E1A" w:rsidTr="00222729">
        <w:trPr>
          <w:cantSplit/>
          <w:trHeight w:val="230"/>
        </w:trPr>
        <w:tc>
          <w:tcPr>
            <w:tcW w:w="7230" w:type="dxa"/>
          </w:tcPr>
          <w:p w:rsidR="005D0007" w:rsidRPr="00F02796" w:rsidRDefault="005D0007" w:rsidP="00222729">
            <w:pPr>
              <w:ind w:left="34" w:right="-113" w:hanging="91"/>
              <w:jc w:val="left"/>
              <w:rPr>
                <w:bCs/>
                <w:sz w:val="24"/>
                <w:szCs w:val="24"/>
              </w:rPr>
            </w:pPr>
            <w:r w:rsidRPr="00F02796">
              <w:rPr>
                <w:bCs/>
                <w:sz w:val="24"/>
                <w:szCs w:val="24"/>
              </w:rPr>
              <w:t>-луга</w:t>
            </w:r>
          </w:p>
        </w:tc>
        <w:tc>
          <w:tcPr>
            <w:tcW w:w="1470" w:type="dxa"/>
            <w:vAlign w:val="bottom"/>
          </w:tcPr>
          <w:p w:rsidR="005D0007" w:rsidRPr="009B232E" w:rsidRDefault="005D0007" w:rsidP="00222729">
            <w:pPr>
              <w:ind w:left="-57" w:right="-113" w:firstLine="0"/>
              <w:jc w:val="center"/>
              <w:rPr>
                <w:sz w:val="24"/>
                <w:szCs w:val="24"/>
                <w:highlight w:val="yellow"/>
              </w:rPr>
            </w:pPr>
            <w:r w:rsidRPr="000203FC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536" w:type="dxa"/>
            <w:vAlign w:val="bottom"/>
          </w:tcPr>
          <w:p w:rsidR="005D0007" w:rsidRPr="008C2951" w:rsidRDefault="005D000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8C2951">
              <w:rPr>
                <w:sz w:val="24"/>
                <w:szCs w:val="24"/>
              </w:rPr>
              <w:t>21,82</w:t>
            </w:r>
          </w:p>
        </w:tc>
      </w:tr>
      <w:tr w:rsidR="005D0007" w:rsidRPr="00D86E1A" w:rsidTr="00222729">
        <w:trPr>
          <w:cantSplit/>
          <w:trHeight w:val="230"/>
        </w:trPr>
        <w:tc>
          <w:tcPr>
            <w:tcW w:w="7230" w:type="dxa"/>
            <w:hideMark/>
          </w:tcPr>
          <w:p w:rsidR="005D0007" w:rsidRPr="00C93854" w:rsidRDefault="005D0007" w:rsidP="00222729">
            <w:pPr>
              <w:ind w:left="34" w:right="-113" w:hanging="91"/>
              <w:jc w:val="left"/>
              <w:rPr>
                <w:b/>
                <w:bCs/>
                <w:sz w:val="24"/>
                <w:szCs w:val="24"/>
              </w:rPr>
            </w:pPr>
            <w:r w:rsidRPr="00C93854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C93854">
              <w:rPr>
                <w:b/>
                <w:bCs/>
                <w:sz w:val="24"/>
                <w:szCs w:val="24"/>
              </w:rPr>
              <w:t>. Прочие территории</w:t>
            </w:r>
          </w:p>
        </w:tc>
        <w:tc>
          <w:tcPr>
            <w:tcW w:w="1470" w:type="dxa"/>
            <w:vAlign w:val="bottom"/>
            <w:hideMark/>
          </w:tcPr>
          <w:p w:rsidR="005D0007" w:rsidRPr="00C93854" w:rsidRDefault="005D0007" w:rsidP="0022272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C93854">
              <w:rPr>
                <w:b/>
                <w:bCs/>
                <w:sz w:val="24"/>
                <w:szCs w:val="24"/>
              </w:rPr>
              <w:t>1,5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6" w:type="dxa"/>
            <w:vAlign w:val="bottom"/>
            <w:hideMark/>
          </w:tcPr>
          <w:p w:rsidR="005D0007" w:rsidRPr="00D86E1A" w:rsidRDefault="005D0007" w:rsidP="0022272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C2951">
              <w:rPr>
                <w:b/>
                <w:bCs/>
                <w:sz w:val="24"/>
                <w:szCs w:val="24"/>
              </w:rPr>
              <w:t>10,48</w:t>
            </w:r>
          </w:p>
        </w:tc>
      </w:tr>
    </w:tbl>
    <w:p w:rsidR="002012F7" w:rsidRPr="00B60721" w:rsidRDefault="002012F7" w:rsidP="002012F7">
      <w:pPr>
        <w:ind w:firstLine="0"/>
        <w:rPr>
          <w:highlight w:val="yellow"/>
        </w:rPr>
      </w:pPr>
    </w:p>
    <w:p w:rsidR="0093620F" w:rsidRPr="00B60721" w:rsidRDefault="0093620F" w:rsidP="0093620F">
      <w:pPr>
        <w:rPr>
          <w:highlight w:val="yellow"/>
        </w:rPr>
      </w:pPr>
    </w:p>
    <w:p w:rsidR="00A80B55" w:rsidRPr="005D0007" w:rsidRDefault="00A80B55" w:rsidP="00A80B55">
      <w:pPr>
        <w:pStyle w:val="2"/>
      </w:pPr>
      <w:bookmarkStart w:id="20" w:name="_Toc416082984"/>
      <w:r w:rsidRPr="005D0007">
        <w:rPr>
          <w:lang w:val="en-US"/>
        </w:rPr>
        <w:t>II</w:t>
      </w:r>
      <w:r w:rsidRPr="005D0007">
        <w:t>. ПРОЕКТНЫЙ БАЛАНС ТЕРРИТОРИИ</w:t>
      </w:r>
      <w:bookmarkEnd w:id="12"/>
      <w:bookmarkEnd w:id="13"/>
      <w:bookmarkEnd w:id="14"/>
      <w:bookmarkEnd w:id="15"/>
      <w:bookmarkEnd w:id="20"/>
    </w:p>
    <w:p w:rsidR="00A80B55" w:rsidRPr="005D0007" w:rsidRDefault="00A80B55" w:rsidP="00A80B55">
      <w:pPr>
        <w:pStyle w:val="3"/>
      </w:pPr>
      <w:bookmarkStart w:id="21" w:name="_Toc308031390"/>
      <w:bookmarkStart w:id="22" w:name="_Toc324505653"/>
      <w:bookmarkStart w:id="23" w:name="_Toc325710738"/>
      <w:bookmarkStart w:id="24" w:name="_Toc343696541"/>
      <w:bookmarkStart w:id="25" w:name="_Toc370927265"/>
      <w:bookmarkStart w:id="26" w:name="_Toc370928192"/>
      <w:bookmarkStart w:id="27" w:name="_Toc370928825"/>
      <w:bookmarkStart w:id="28" w:name="_Toc370929614"/>
      <w:bookmarkStart w:id="29" w:name="_Toc416082985"/>
      <w:r w:rsidRPr="005D0007">
        <w:t xml:space="preserve">1. ПЛАНИРУЕМОЕ ФУНКЦИОНАЛЬНОЕ ЗОНИРОВАНИЕ ТЕРРИТОРИИ РАЙОНА 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5D0007" w:rsidRPr="005D0007">
        <w:t>ГОРОДА КАМЫШЛОВ</w:t>
      </w:r>
      <w:bookmarkEnd w:id="29"/>
    </w:p>
    <w:p w:rsidR="00876227" w:rsidRPr="00577748" w:rsidRDefault="00876227" w:rsidP="00876227">
      <w:bookmarkStart w:id="30" w:name="_Toc370927266"/>
      <w:bookmarkStart w:id="31" w:name="_Toc370928193"/>
      <w:bookmarkStart w:id="32" w:name="_Toc370928826"/>
      <w:bookmarkStart w:id="33" w:name="_Toc370929615"/>
      <w:bookmarkStart w:id="34" w:name="_Toc366948271"/>
      <w:bookmarkEnd w:id="16"/>
      <w:bookmarkEnd w:id="17"/>
      <w:bookmarkEnd w:id="18"/>
      <w:bookmarkEnd w:id="19"/>
      <w:r w:rsidRPr="00577748">
        <w:t>Согласно материалам проекта планировки («</w:t>
      </w:r>
      <w:r w:rsidRPr="000B5E85">
        <w:t>Эскиз застройки территории</w:t>
      </w:r>
      <w:r w:rsidRPr="00577748">
        <w:t>» лист 3) территория проектирования северная и южная части занимают площади 15,08 га. Площадки предоставлена под размещение индивидуальной жилой застройки с размещением объектов обслуживания населения.</w:t>
      </w:r>
    </w:p>
    <w:p w:rsidR="00876227" w:rsidRDefault="00876227" w:rsidP="00876227">
      <w:pPr>
        <w:rPr>
          <w:szCs w:val="28"/>
        </w:rPr>
      </w:pPr>
      <w:r w:rsidRPr="00577748">
        <w:rPr>
          <w:szCs w:val="28"/>
        </w:rPr>
        <w:t xml:space="preserve">Проектный баланс территорий в соответствии с функциональными зонами, в которые объединены земли по требованиям Градостроительного кодекса РФ, приводится в </w:t>
      </w:r>
      <w:r w:rsidRPr="00B25C67">
        <w:rPr>
          <w:szCs w:val="28"/>
        </w:rPr>
        <w:t xml:space="preserve">таблице </w:t>
      </w:r>
      <w:r w:rsidR="004A41FC">
        <w:rPr>
          <w:szCs w:val="28"/>
        </w:rPr>
        <w:t>2</w:t>
      </w:r>
      <w:r w:rsidRPr="00B25C67">
        <w:rPr>
          <w:szCs w:val="28"/>
        </w:rPr>
        <w:t>.</w:t>
      </w:r>
    </w:p>
    <w:p w:rsidR="005A1297" w:rsidRPr="00B25C67" w:rsidRDefault="005A1297" w:rsidP="00876227">
      <w:pPr>
        <w:rPr>
          <w:szCs w:val="28"/>
        </w:rPr>
      </w:pPr>
    </w:p>
    <w:p w:rsidR="00876227" w:rsidRPr="00876227" w:rsidRDefault="00876227" w:rsidP="00876227">
      <w:pPr>
        <w:pStyle w:val="aff0"/>
      </w:pPr>
      <w:r w:rsidRPr="00876227">
        <w:t>Проектный баланс территории части г. Камышлов</w:t>
      </w:r>
    </w:p>
    <w:p w:rsidR="00876227" w:rsidRPr="00B25C67" w:rsidRDefault="00876227" w:rsidP="00876227">
      <w:pPr>
        <w:pStyle w:val="6"/>
      </w:pPr>
      <w:r w:rsidRPr="00B25C67">
        <w:t xml:space="preserve">Таблица </w:t>
      </w:r>
      <w:r w:rsidR="004A41FC">
        <w:t>2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470"/>
        <w:gridCol w:w="1536"/>
      </w:tblGrid>
      <w:tr w:rsidR="00876227" w:rsidRPr="00D86E1A" w:rsidTr="00222729">
        <w:trPr>
          <w:trHeight w:val="65"/>
          <w:tblHeader/>
        </w:trPr>
        <w:tc>
          <w:tcPr>
            <w:tcW w:w="7230" w:type="dxa"/>
            <w:vAlign w:val="center"/>
            <w:hideMark/>
          </w:tcPr>
          <w:p w:rsidR="00876227" w:rsidRPr="00E236CB" w:rsidRDefault="00876227" w:rsidP="002227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36CB">
              <w:rPr>
                <w:b/>
                <w:sz w:val="24"/>
                <w:szCs w:val="24"/>
              </w:rPr>
              <w:t>Наименование территорий</w:t>
            </w:r>
          </w:p>
        </w:tc>
        <w:tc>
          <w:tcPr>
            <w:tcW w:w="1470" w:type="dxa"/>
            <w:vAlign w:val="center"/>
            <w:hideMark/>
          </w:tcPr>
          <w:p w:rsidR="00876227" w:rsidRPr="00E236CB" w:rsidRDefault="00876227" w:rsidP="002227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36CB">
              <w:rPr>
                <w:b/>
                <w:sz w:val="24"/>
                <w:szCs w:val="24"/>
              </w:rPr>
              <w:t>Площадь,</w:t>
            </w:r>
          </w:p>
          <w:p w:rsidR="00876227" w:rsidRPr="00E236CB" w:rsidRDefault="00876227" w:rsidP="002227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36CB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1536" w:type="dxa"/>
            <w:vAlign w:val="center"/>
            <w:hideMark/>
          </w:tcPr>
          <w:p w:rsidR="00876227" w:rsidRPr="00E236CB" w:rsidRDefault="00876227" w:rsidP="002227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36CB">
              <w:rPr>
                <w:b/>
                <w:sz w:val="24"/>
                <w:szCs w:val="24"/>
              </w:rPr>
              <w:t>% ко всей</w:t>
            </w:r>
          </w:p>
          <w:p w:rsidR="00876227" w:rsidRPr="00E236CB" w:rsidRDefault="00876227" w:rsidP="002227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36CB">
              <w:rPr>
                <w:b/>
                <w:sz w:val="24"/>
                <w:szCs w:val="24"/>
              </w:rPr>
              <w:t>Территории проекта</w:t>
            </w:r>
          </w:p>
        </w:tc>
      </w:tr>
      <w:tr w:rsidR="00876227" w:rsidRPr="00D86E1A" w:rsidTr="00222729">
        <w:trPr>
          <w:tblHeader/>
        </w:trPr>
        <w:tc>
          <w:tcPr>
            <w:tcW w:w="7230" w:type="dxa"/>
            <w:vAlign w:val="center"/>
            <w:hideMark/>
          </w:tcPr>
          <w:p w:rsidR="00876227" w:rsidRPr="00E236CB" w:rsidRDefault="00876227" w:rsidP="00222729">
            <w:pPr>
              <w:ind w:firstLine="0"/>
              <w:jc w:val="center"/>
              <w:rPr>
                <w:sz w:val="20"/>
                <w:szCs w:val="24"/>
              </w:rPr>
            </w:pPr>
            <w:r w:rsidRPr="00E236CB">
              <w:rPr>
                <w:sz w:val="20"/>
                <w:szCs w:val="24"/>
              </w:rPr>
              <w:t>1</w:t>
            </w:r>
          </w:p>
        </w:tc>
        <w:tc>
          <w:tcPr>
            <w:tcW w:w="1470" w:type="dxa"/>
            <w:vAlign w:val="center"/>
            <w:hideMark/>
          </w:tcPr>
          <w:p w:rsidR="00876227" w:rsidRPr="00E236CB" w:rsidRDefault="00876227" w:rsidP="00222729">
            <w:pPr>
              <w:ind w:firstLine="0"/>
              <w:jc w:val="center"/>
              <w:rPr>
                <w:sz w:val="20"/>
                <w:szCs w:val="24"/>
              </w:rPr>
            </w:pPr>
            <w:r w:rsidRPr="00E236CB">
              <w:rPr>
                <w:sz w:val="20"/>
                <w:szCs w:val="24"/>
              </w:rPr>
              <w:t>2</w:t>
            </w:r>
          </w:p>
        </w:tc>
        <w:tc>
          <w:tcPr>
            <w:tcW w:w="1536" w:type="dxa"/>
            <w:vAlign w:val="center"/>
            <w:hideMark/>
          </w:tcPr>
          <w:p w:rsidR="00876227" w:rsidRPr="00E236CB" w:rsidRDefault="00876227" w:rsidP="00222729">
            <w:pPr>
              <w:ind w:firstLine="0"/>
              <w:jc w:val="center"/>
              <w:rPr>
                <w:sz w:val="20"/>
                <w:szCs w:val="24"/>
              </w:rPr>
            </w:pPr>
            <w:r w:rsidRPr="00E236CB">
              <w:rPr>
                <w:sz w:val="20"/>
                <w:szCs w:val="24"/>
              </w:rPr>
              <w:t>3</w:t>
            </w:r>
          </w:p>
        </w:tc>
      </w:tr>
      <w:tr w:rsidR="00876227" w:rsidRPr="00D86E1A" w:rsidTr="00222729">
        <w:trPr>
          <w:cantSplit/>
          <w:trHeight w:val="65"/>
        </w:trPr>
        <w:tc>
          <w:tcPr>
            <w:tcW w:w="7230" w:type="dxa"/>
            <w:vAlign w:val="bottom"/>
            <w:hideMark/>
          </w:tcPr>
          <w:p w:rsidR="00876227" w:rsidRPr="00E236CB" w:rsidRDefault="00876227" w:rsidP="00222729">
            <w:pPr>
              <w:ind w:left="34" w:right="-113" w:hanging="91"/>
              <w:jc w:val="left"/>
              <w:rPr>
                <w:b/>
                <w:bCs/>
                <w:sz w:val="24"/>
                <w:szCs w:val="24"/>
              </w:rPr>
            </w:pPr>
            <w:r w:rsidRPr="00E236CB">
              <w:rPr>
                <w:b/>
                <w:bCs/>
                <w:sz w:val="24"/>
                <w:szCs w:val="24"/>
              </w:rPr>
              <w:t>1. Общая площадь земель в границе проектирования</w:t>
            </w:r>
          </w:p>
        </w:tc>
        <w:tc>
          <w:tcPr>
            <w:tcW w:w="1470" w:type="dxa"/>
            <w:vAlign w:val="bottom"/>
            <w:hideMark/>
          </w:tcPr>
          <w:p w:rsidR="00876227" w:rsidRPr="00D86E1A" w:rsidRDefault="00876227" w:rsidP="0022272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236CB">
              <w:rPr>
                <w:b/>
                <w:bCs/>
                <w:sz w:val="24"/>
                <w:szCs w:val="24"/>
              </w:rPr>
              <w:t>15,08</w:t>
            </w:r>
          </w:p>
        </w:tc>
        <w:tc>
          <w:tcPr>
            <w:tcW w:w="1536" w:type="dxa"/>
            <w:vAlign w:val="bottom"/>
            <w:hideMark/>
          </w:tcPr>
          <w:p w:rsidR="00876227" w:rsidRPr="00D86E1A" w:rsidRDefault="00876227" w:rsidP="0022272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236CB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876227" w:rsidRPr="00D86E1A" w:rsidTr="00222729">
        <w:trPr>
          <w:cantSplit/>
          <w:trHeight w:val="65"/>
        </w:trPr>
        <w:tc>
          <w:tcPr>
            <w:tcW w:w="7230" w:type="dxa"/>
            <w:hideMark/>
          </w:tcPr>
          <w:p w:rsidR="00876227" w:rsidRPr="00E236CB" w:rsidRDefault="00876227" w:rsidP="00222729">
            <w:pPr>
              <w:ind w:left="34" w:right="-113" w:hanging="91"/>
              <w:jc w:val="left"/>
              <w:rPr>
                <w:sz w:val="24"/>
                <w:szCs w:val="24"/>
              </w:rPr>
            </w:pPr>
            <w:r w:rsidRPr="00E236CB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0" w:type="dxa"/>
            <w:vAlign w:val="bottom"/>
            <w:hideMark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bottom"/>
            <w:hideMark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</w:p>
        </w:tc>
      </w:tr>
      <w:tr w:rsidR="00876227" w:rsidRPr="00D86E1A" w:rsidTr="00222729">
        <w:trPr>
          <w:cantSplit/>
          <w:trHeight w:val="65"/>
        </w:trPr>
        <w:tc>
          <w:tcPr>
            <w:tcW w:w="7230" w:type="dxa"/>
            <w:hideMark/>
          </w:tcPr>
          <w:p w:rsidR="00876227" w:rsidRPr="00E236CB" w:rsidRDefault="00876227" w:rsidP="00876227">
            <w:pPr>
              <w:pStyle w:val="a4"/>
              <w:numPr>
                <w:ilvl w:val="1"/>
                <w:numId w:val="48"/>
              </w:numPr>
              <w:ind w:right="-11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236CB">
              <w:rPr>
                <w:b/>
                <w:sz w:val="24"/>
                <w:szCs w:val="24"/>
              </w:rPr>
              <w:t>Жилая зона</w:t>
            </w:r>
          </w:p>
        </w:tc>
        <w:tc>
          <w:tcPr>
            <w:tcW w:w="1470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1536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25,2</w:t>
            </w:r>
          </w:p>
        </w:tc>
      </w:tr>
      <w:tr w:rsidR="00876227" w:rsidRPr="00D86E1A" w:rsidTr="00222729">
        <w:trPr>
          <w:cantSplit/>
          <w:trHeight w:val="65"/>
        </w:trPr>
        <w:tc>
          <w:tcPr>
            <w:tcW w:w="7230" w:type="dxa"/>
          </w:tcPr>
          <w:p w:rsidR="00876227" w:rsidRPr="00502485" w:rsidRDefault="00876227" w:rsidP="00222729">
            <w:pPr>
              <w:ind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02485">
              <w:rPr>
                <w:sz w:val="24"/>
                <w:szCs w:val="24"/>
              </w:rPr>
              <w:t>з них:</w:t>
            </w:r>
          </w:p>
        </w:tc>
        <w:tc>
          <w:tcPr>
            <w:tcW w:w="1470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76227" w:rsidRPr="00D86E1A" w:rsidTr="00222729">
        <w:trPr>
          <w:cantSplit/>
          <w:trHeight w:val="65"/>
        </w:trPr>
        <w:tc>
          <w:tcPr>
            <w:tcW w:w="7230" w:type="dxa"/>
            <w:hideMark/>
          </w:tcPr>
          <w:p w:rsidR="00876227" w:rsidRPr="00D86E1A" w:rsidRDefault="00876227" w:rsidP="00222729">
            <w:pPr>
              <w:pStyle w:val="a4"/>
              <w:ind w:left="34" w:right="-113" w:hanging="91"/>
              <w:jc w:val="left"/>
              <w:rPr>
                <w:sz w:val="24"/>
                <w:szCs w:val="24"/>
                <w:highlight w:val="yellow"/>
              </w:rPr>
            </w:pPr>
            <w:r w:rsidRPr="000F716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существующая </w:t>
            </w:r>
            <w:r w:rsidRPr="000F7165">
              <w:rPr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470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 w:rsidRPr="00242D3F">
              <w:rPr>
                <w:sz w:val="24"/>
                <w:szCs w:val="24"/>
              </w:rPr>
              <w:t>1,42</w:t>
            </w:r>
          </w:p>
        </w:tc>
        <w:tc>
          <w:tcPr>
            <w:tcW w:w="1536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9,42</w:t>
            </w:r>
          </w:p>
        </w:tc>
      </w:tr>
      <w:tr w:rsidR="00876227" w:rsidRPr="00D86E1A" w:rsidTr="00222729">
        <w:trPr>
          <w:cantSplit/>
          <w:trHeight w:val="65"/>
        </w:trPr>
        <w:tc>
          <w:tcPr>
            <w:tcW w:w="7230" w:type="dxa"/>
          </w:tcPr>
          <w:p w:rsidR="00876227" w:rsidRPr="000F7165" w:rsidRDefault="00876227" w:rsidP="00222729">
            <w:pPr>
              <w:pStyle w:val="a4"/>
              <w:ind w:left="34" w:right="-113" w:hanging="91"/>
              <w:jc w:val="left"/>
              <w:rPr>
                <w:sz w:val="24"/>
                <w:szCs w:val="24"/>
              </w:rPr>
            </w:pPr>
            <w:r w:rsidRPr="000F716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проектная </w:t>
            </w:r>
            <w:r w:rsidRPr="000F7165">
              <w:rPr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470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1536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</w:tr>
      <w:tr w:rsidR="00876227" w:rsidRPr="00D86E1A" w:rsidTr="00222729">
        <w:trPr>
          <w:cantSplit/>
          <w:trHeight w:val="65"/>
        </w:trPr>
        <w:tc>
          <w:tcPr>
            <w:tcW w:w="7230" w:type="dxa"/>
          </w:tcPr>
          <w:p w:rsidR="00876227" w:rsidRPr="000F7165" w:rsidRDefault="00876227" w:rsidP="00222729">
            <w:pPr>
              <w:pStyle w:val="a4"/>
              <w:ind w:left="34" w:right="-113" w:hanging="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существующая секционная жилая застройка</w:t>
            </w:r>
          </w:p>
        </w:tc>
        <w:tc>
          <w:tcPr>
            <w:tcW w:w="1470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</w:t>
            </w:r>
          </w:p>
        </w:tc>
        <w:tc>
          <w:tcPr>
            <w:tcW w:w="1536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12,07</w:t>
            </w:r>
          </w:p>
        </w:tc>
      </w:tr>
      <w:tr w:rsidR="00876227" w:rsidRPr="00D86E1A" w:rsidTr="00222729">
        <w:trPr>
          <w:cantSplit/>
          <w:trHeight w:val="65"/>
        </w:trPr>
        <w:tc>
          <w:tcPr>
            <w:tcW w:w="7230" w:type="dxa"/>
          </w:tcPr>
          <w:p w:rsidR="00876227" w:rsidRDefault="00876227" w:rsidP="00222729">
            <w:pPr>
              <w:pStyle w:val="a4"/>
              <w:ind w:left="34" w:right="-113" w:hanging="91"/>
              <w:jc w:val="left"/>
              <w:rPr>
                <w:sz w:val="24"/>
                <w:szCs w:val="24"/>
              </w:rPr>
            </w:pPr>
            <w:r w:rsidRPr="000F716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проектная </w:t>
            </w:r>
            <w:r w:rsidRPr="000F7165">
              <w:rPr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470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536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</w:tr>
      <w:tr w:rsidR="00876227" w:rsidRPr="00D86E1A" w:rsidTr="00222729">
        <w:trPr>
          <w:cantSplit/>
          <w:trHeight w:val="65"/>
        </w:trPr>
        <w:tc>
          <w:tcPr>
            <w:tcW w:w="7230" w:type="dxa"/>
            <w:vAlign w:val="bottom"/>
          </w:tcPr>
          <w:p w:rsidR="00876227" w:rsidRPr="009B1574" w:rsidRDefault="00876227" w:rsidP="00222729">
            <w:pPr>
              <w:ind w:left="34" w:hanging="91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9B1574">
              <w:rPr>
                <w:b/>
                <w:color w:val="000000"/>
                <w:sz w:val="24"/>
                <w:szCs w:val="24"/>
              </w:rPr>
              <w:t>1.2. Общественно-деловая зона</w:t>
            </w:r>
          </w:p>
        </w:tc>
        <w:tc>
          <w:tcPr>
            <w:tcW w:w="1470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2,54</w:t>
            </w:r>
          </w:p>
        </w:tc>
        <w:tc>
          <w:tcPr>
            <w:tcW w:w="1536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16,84</w:t>
            </w:r>
          </w:p>
        </w:tc>
      </w:tr>
      <w:tr w:rsidR="00876227" w:rsidRPr="00D86E1A" w:rsidTr="00222729">
        <w:trPr>
          <w:cantSplit/>
          <w:trHeight w:val="65"/>
        </w:trPr>
        <w:tc>
          <w:tcPr>
            <w:tcW w:w="7230" w:type="dxa"/>
            <w:vAlign w:val="bottom"/>
          </w:tcPr>
          <w:p w:rsidR="00876227" w:rsidRPr="00234CFA" w:rsidRDefault="00876227" w:rsidP="00222729">
            <w:pPr>
              <w:ind w:left="34" w:hanging="91"/>
              <w:rPr>
                <w:color w:val="000000"/>
                <w:sz w:val="24"/>
                <w:szCs w:val="24"/>
                <w:highlight w:val="yellow"/>
              </w:rPr>
            </w:pPr>
            <w:r w:rsidRPr="006A042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существующая </w:t>
            </w:r>
            <w:r w:rsidRPr="006A0429">
              <w:rPr>
                <w:color w:val="000000"/>
                <w:sz w:val="24"/>
                <w:szCs w:val="24"/>
              </w:rPr>
              <w:t>комплексная общественно-деловая зона</w:t>
            </w:r>
          </w:p>
        </w:tc>
        <w:tc>
          <w:tcPr>
            <w:tcW w:w="1470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</w:t>
            </w:r>
          </w:p>
        </w:tc>
        <w:tc>
          <w:tcPr>
            <w:tcW w:w="1536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15,72</w:t>
            </w:r>
          </w:p>
        </w:tc>
      </w:tr>
      <w:tr w:rsidR="00876227" w:rsidRPr="00D86E1A" w:rsidTr="00222729">
        <w:trPr>
          <w:cantSplit/>
          <w:trHeight w:val="65"/>
        </w:trPr>
        <w:tc>
          <w:tcPr>
            <w:tcW w:w="7230" w:type="dxa"/>
            <w:vAlign w:val="bottom"/>
          </w:tcPr>
          <w:p w:rsidR="00876227" w:rsidRPr="006A0429" w:rsidRDefault="00876227" w:rsidP="00222729">
            <w:pPr>
              <w:ind w:left="34" w:hanging="91"/>
              <w:rPr>
                <w:color w:val="000000"/>
                <w:sz w:val="24"/>
                <w:szCs w:val="24"/>
              </w:rPr>
            </w:pPr>
            <w:r w:rsidRPr="006A042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проектная </w:t>
            </w:r>
            <w:r w:rsidRPr="006A0429">
              <w:rPr>
                <w:color w:val="000000"/>
                <w:sz w:val="24"/>
                <w:szCs w:val="24"/>
              </w:rPr>
              <w:t>комплексная общественно-деловая зона</w:t>
            </w:r>
          </w:p>
        </w:tc>
        <w:tc>
          <w:tcPr>
            <w:tcW w:w="1470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536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</w:p>
        </w:tc>
      </w:tr>
      <w:tr w:rsidR="00876227" w:rsidRPr="00D86E1A" w:rsidTr="00222729">
        <w:trPr>
          <w:cantSplit/>
          <w:trHeight w:val="65"/>
        </w:trPr>
        <w:tc>
          <w:tcPr>
            <w:tcW w:w="7230" w:type="dxa"/>
            <w:vAlign w:val="bottom"/>
          </w:tcPr>
          <w:p w:rsidR="00876227" w:rsidRPr="00B70816" w:rsidRDefault="00876227" w:rsidP="00222729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1.3.</w:t>
            </w:r>
            <w:r w:rsidRPr="00B70816">
              <w:rPr>
                <w:b/>
                <w:color w:val="000000"/>
                <w:sz w:val="24"/>
                <w:szCs w:val="24"/>
              </w:rPr>
              <w:t xml:space="preserve"> Производственные и коммунально-складские территории</w:t>
            </w:r>
          </w:p>
        </w:tc>
        <w:tc>
          <w:tcPr>
            <w:tcW w:w="1470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1,35</w:t>
            </w:r>
          </w:p>
        </w:tc>
        <w:tc>
          <w:tcPr>
            <w:tcW w:w="1536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8,95</w:t>
            </w:r>
          </w:p>
        </w:tc>
      </w:tr>
      <w:tr w:rsidR="00876227" w:rsidRPr="00D86E1A" w:rsidTr="00222729">
        <w:trPr>
          <w:cantSplit/>
          <w:trHeight w:val="65"/>
        </w:trPr>
        <w:tc>
          <w:tcPr>
            <w:tcW w:w="7230" w:type="dxa"/>
            <w:vAlign w:val="bottom"/>
          </w:tcPr>
          <w:p w:rsidR="00876227" w:rsidRPr="006A0429" w:rsidRDefault="00876227" w:rsidP="00222729">
            <w:pPr>
              <w:ind w:left="34" w:hanging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территории объектов коммунально-складского назначения</w:t>
            </w:r>
          </w:p>
        </w:tc>
        <w:tc>
          <w:tcPr>
            <w:tcW w:w="1470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  <w:tc>
          <w:tcPr>
            <w:tcW w:w="1536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8,95</w:t>
            </w:r>
          </w:p>
        </w:tc>
      </w:tr>
      <w:tr w:rsidR="00876227" w:rsidRPr="00D86E1A" w:rsidTr="00222729">
        <w:trPr>
          <w:cantSplit/>
          <w:trHeight w:val="65"/>
        </w:trPr>
        <w:tc>
          <w:tcPr>
            <w:tcW w:w="7230" w:type="dxa"/>
            <w:vAlign w:val="bottom"/>
          </w:tcPr>
          <w:p w:rsidR="00876227" w:rsidRPr="00632308" w:rsidRDefault="00876227" w:rsidP="00222729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632308"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63230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32308">
              <w:rPr>
                <w:b/>
                <w:color w:val="000000"/>
                <w:sz w:val="24"/>
                <w:szCs w:val="24"/>
              </w:rPr>
              <w:t>Зона объектов инженерной и транспортной инфраструктур</w:t>
            </w:r>
          </w:p>
        </w:tc>
        <w:tc>
          <w:tcPr>
            <w:tcW w:w="1470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</w:t>
            </w:r>
          </w:p>
        </w:tc>
        <w:tc>
          <w:tcPr>
            <w:tcW w:w="1536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876227" w:rsidRPr="00D86E1A" w:rsidTr="00222729">
        <w:trPr>
          <w:cantSplit/>
          <w:trHeight w:val="65"/>
        </w:trPr>
        <w:tc>
          <w:tcPr>
            <w:tcW w:w="7230" w:type="dxa"/>
            <w:vAlign w:val="bottom"/>
          </w:tcPr>
          <w:p w:rsidR="00876227" w:rsidRPr="008C06BA" w:rsidRDefault="00876227" w:rsidP="0022272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470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</w:p>
        </w:tc>
      </w:tr>
      <w:tr w:rsidR="00876227" w:rsidRPr="00D86E1A" w:rsidTr="00222729">
        <w:trPr>
          <w:cantSplit/>
          <w:trHeight w:val="65"/>
        </w:trPr>
        <w:tc>
          <w:tcPr>
            <w:tcW w:w="7230" w:type="dxa"/>
            <w:vAlign w:val="bottom"/>
          </w:tcPr>
          <w:p w:rsidR="00876227" w:rsidRPr="006A0429" w:rsidRDefault="00876227" w:rsidP="00222729">
            <w:pPr>
              <w:ind w:firstLine="0"/>
              <w:rPr>
                <w:color w:val="000000"/>
                <w:sz w:val="24"/>
                <w:szCs w:val="24"/>
              </w:rPr>
            </w:pPr>
            <w:r w:rsidRPr="006A0429">
              <w:rPr>
                <w:color w:val="000000"/>
                <w:sz w:val="24"/>
                <w:szCs w:val="24"/>
              </w:rPr>
              <w:t>- территория объектов инженерной инфраструктуры</w:t>
            </w:r>
          </w:p>
        </w:tc>
        <w:tc>
          <w:tcPr>
            <w:tcW w:w="1470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536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876227" w:rsidRPr="00D86E1A" w:rsidTr="00222729">
        <w:trPr>
          <w:cantSplit/>
          <w:trHeight w:val="230"/>
        </w:trPr>
        <w:tc>
          <w:tcPr>
            <w:tcW w:w="7230" w:type="dxa"/>
            <w:hideMark/>
          </w:tcPr>
          <w:p w:rsidR="00876227" w:rsidRPr="00502485" w:rsidRDefault="00876227" w:rsidP="00222729">
            <w:pPr>
              <w:ind w:left="34" w:right="-113" w:hanging="91"/>
              <w:jc w:val="left"/>
              <w:rPr>
                <w:b/>
                <w:bCs/>
                <w:sz w:val="24"/>
                <w:szCs w:val="24"/>
              </w:rPr>
            </w:pPr>
            <w:r w:rsidRPr="00502485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502485">
              <w:rPr>
                <w:b/>
                <w:bCs/>
                <w:sz w:val="24"/>
                <w:szCs w:val="24"/>
              </w:rPr>
              <w:t>. Рекреационные зоны</w:t>
            </w:r>
          </w:p>
        </w:tc>
        <w:tc>
          <w:tcPr>
            <w:tcW w:w="1470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4,12</w:t>
            </w:r>
          </w:p>
        </w:tc>
        <w:tc>
          <w:tcPr>
            <w:tcW w:w="1536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27,32</w:t>
            </w:r>
          </w:p>
        </w:tc>
      </w:tr>
      <w:tr w:rsidR="00876227" w:rsidRPr="00D86E1A" w:rsidTr="00222729">
        <w:trPr>
          <w:cantSplit/>
          <w:trHeight w:val="230"/>
        </w:trPr>
        <w:tc>
          <w:tcPr>
            <w:tcW w:w="7230" w:type="dxa"/>
            <w:hideMark/>
          </w:tcPr>
          <w:p w:rsidR="00876227" w:rsidRPr="00D86E1A" w:rsidRDefault="00876227" w:rsidP="00222729">
            <w:pPr>
              <w:ind w:left="34" w:right="-113" w:hanging="91"/>
              <w:jc w:val="left"/>
              <w:rPr>
                <w:sz w:val="24"/>
                <w:szCs w:val="24"/>
                <w:highlight w:val="yellow"/>
              </w:rPr>
            </w:pPr>
            <w:r w:rsidRPr="00BB666F">
              <w:rPr>
                <w:sz w:val="24"/>
                <w:szCs w:val="24"/>
              </w:rPr>
              <w:t>- древесно-кустарниковая растительность</w:t>
            </w:r>
          </w:p>
        </w:tc>
        <w:tc>
          <w:tcPr>
            <w:tcW w:w="1470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1536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</w:t>
            </w:r>
          </w:p>
        </w:tc>
      </w:tr>
      <w:tr w:rsidR="00876227" w:rsidRPr="00D86E1A" w:rsidTr="00222729">
        <w:trPr>
          <w:cantSplit/>
          <w:trHeight w:val="230"/>
        </w:trPr>
        <w:tc>
          <w:tcPr>
            <w:tcW w:w="7230" w:type="dxa"/>
          </w:tcPr>
          <w:p w:rsidR="00876227" w:rsidRPr="00BB666F" w:rsidRDefault="00876227" w:rsidP="00222729">
            <w:pPr>
              <w:ind w:left="34" w:right="-113" w:hanging="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озеленение общего пользования</w:t>
            </w:r>
          </w:p>
        </w:tc>
        <w:tc>
          <w:tcPr>
            <w:tcW w:w="1470" w:type="dxa"/>
            <w:vAlign w:val="bottom"/>
          </w:tcPr>
          <w:p w:rsidR="00876227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3,76</w:t>
            </w:r>
          </w:p>
        </w:tc>
        <w:tc>
          <w:tcPr>
            <w:tcW w:w="1536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24,93</w:t>
            </w:r>
          </w:p>
        </w:tc>
      </w:tr>
      <w:tr w:rsidR="00876227" w:rsidRPr="00D86E1A" w:rsidTr="00222729">
        <w:trPr>
          <w:cantSplit/>
          <w:trHeight w:val="230"/>
        </w:trPr>
        <w:tc>
          <w:tcPr>
            <w:tcW w:w="7230" w:type="dxa"/>
            <w:hideMark/>
          </w:tcPr>
          <w:p w:rsidR="00876227" w:rsidRPr="00C93854" w:rsidRDefault="00876227" w:rsidP="00222729">
            <w:pPr>
              <w:ind w:left="34" w:right="-113" w:hanging="91"/>
              <w:jc w:val="left"/>
              <w:rPr>
                <w:b/>
                <w:bCs/>
                <w:sz w:val="24"/>
                <w:szCs w:val="24"/>
              </w:rPr>
            </w:pPr>
            <w:r w:rsidRPr="00C93854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C93854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1470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3,24</w:t>
            </w:r>
          </w:p>
        </w:tc>
        <w:tc>
          <w:tcPr>
            <w:tcW w:w="1536" w:type="dxa"/>
            <w:vAlign w:val="bottom"/>
          </w:tcPr>
          <w:p w:rsidR="00876227" w:rsidRPr="00242D3F" w:rsidRDefault="00876227" w:rsidP="00222729">
            <w:pPr>
              <w:ind w:left="-57" w:right="-113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21,49</w:t>
            </w:r>
          </w:p>
        </w:tc>
      </w:tr>
    </w:tbl>
    <w:p w:rsidR="00E96D2B" w:rsidRPr="00B60721" w:rsidRDefault="00E96D2B" w:rsidP="00E96D2B">
      <w:pPr>
        <w:pStyle w:val="aff0"/>
        <w:rPr>
          <w:highlight w:val="yellow"/>
        </w:rPr>
        <w:sectPr w:rsidR="00E96D2B" w:rsidRPr="00B60721" w:rsidSect="002012F7">
          <w:footerReference w:type="default" r:id="rId11"/>
          <w:footerReference w:type="first" r:id="rId12"/>
          <w:type w:val="nextColumn"/>
          <w:pgSz w:w="11906" w:h="16838"/>
          <w:pgMar w:top="851" w:right="566" w:bottom="567" w:left="1134" w:header="425" w:footer="448" w:gutter="0"/>
          <w:cols w:space="708"/>
          <w:titlePg/>
          <w:docGrid w:linePitch="381"/>
        </w:sectPr>
      </w:pPr>
    </w:p>
    <w:p w:rsidR="00A80B55" w:rsidRPr="005A1297" w:rsidRDefault="00A80B55" w:rsidP="00A80B55">
      <w:pPr>
        <w:pStyle w:val="4"/>
      </w:pPr>
      <w:bookmarkStart w:id="35" w:name="_Toc416082986"/>
      <w:r w:rsidRPr="005A1297">
        <w:t>2. РАЗМЕЩЕНИЕ ОБЪЕКТОВ МЕСТНОГО ЗНАЧЕНИЯ</w:t>
      </w:r>
      <w:bookmarkEnd w:id="30"/>
      <w:bookmarkEnd w:id="31"/>
      <w:bookmarkEnd w:id="32"/>
      <w:bookmarkEnd w:id="33"/>
      <w:bookmarkEnd w:id="35"/>
    </w:p>
    <w:p w:rsidR="00A80B55" w:rsidRPr="005A1297" w:rsidRDefault="00A80B55" w:rsidP="00A80B55">
      <w:pPr>
        <w:pStyle w:val="4"/>
      </w:pPr>
      <w:bookmarkStart w:id="36" w:name="_Toc370927267"/>
      <w:bookmarkStart w:id="37" w:name="_Toc370928194"/>
      <w:bookmarkStart w:id="38" w:name="_Toc370928827"/>
      <w:bookmarkStart w:id="39" w:name="_Toc370929616"/>
      <w:bookmarkStart w:id="40" w:name="_Toc416082987"/>
      <w:r w:rsidRPr="005A1297">
        <w:t xml:space="preserve">2.1. </w:t>
      </w:r>
      <w:bookmarkEnd w:id="34"/>
      <w:r w:rsidRPr="005A1297">
        <w:t>Планируемое размещение объектов жилой застройки</w:t>
      </w:r>
      <w:bookmarkEnd w:id="36"/>
      <w:bookmarkEnd w:id="37"/>
      <w:bookmarkEnd w:id="38"/>
      <w:bookmarkEnd w:id="39"/>
      <w:bookmarkEnd w:id="40"/>
      <w:r w:rsidRPr="005A1297">
        <w:t xml:space="preserve"> </w:t>
      </w:r>
    </w:p>
    <w:p w:rsidR="005A1297" w:rsidRDefault="005A1297" w:rsidP="005A1297">
      <w:r w:rsidRPr="006E397A">
        <w:t xml:space="preserve">На данный момент в границах проектирования проживает 743 человека. </w:t>
      </w:r>
    </w:p>
    <w:p w:rsidR="005A1297" w:rsidRPr="006E397A" w:rsidRDefault="005A1297" w:rsidP="005A1297">
      <w:r>
        <w:t xml:space="preserve">Жилой фонд с учетом убыли составит 4279,5 </w:t>
      </w:r>
      <w:proofErr w:type="spellStart"/>
      <w:r>
        <w:t>кв.м</w:t>
      </w:r>
      <w:proofErr w:type="spellEnd"/>
      <w:r>
        <w:t>.</w:t>
      </w:r>
    </w:p>
    <w:p w:rsidR="005A1297" w:rsidRDefault="005A1297" w:rsidP="005A1297">
      <w:r w:rsidRPr="007D4BD0">
        <w:t>Проектом предлагается на месте аварийного фонда по адресу ул. Свердлова, 34</w:t>
      </w:r>
      <w:r>
        <w:t>,</w:t>
      </w:r>
      <w:r w:rsidRPr="007D4BD0">
        <w:t xml:space="preserve"> ул. Карла Маркса, 45а</w:t>
      </w:r>
      <w:r>
        <w:t xml:space="preserve"> и разрушенного здания по адресу ул. Комсомольская, 4</w:t>
      </w:r>
      <w:r w:rsidRPr="007D4BD0">
        <w:t xml:space="preserve"> разместить новые индивидуальные дома. Так же на месте разрушенного здания бывшего детского сада (ул. Свердлова, 42) предлагается строительство многоквартирного 4-х этажного жилого дома, в котором на первом этаже разместятся объекты торговли.</w:t>
      </w:r>
    </w:p>
    <w:p w:rsidR="005A1297" w:rsidRPr="008C5160" w:rsidRDefault="005A1297" w:rsidP="005A1297">
      <w:r w:rsidRPr="008C5160">
        <w:t xml:space="preserve">Показатели для нового строительства приняты в соответствии с материалами по обоснованию «Генеральный план муниципального образования </w:t>
      </w:r>
      <w:proofErr w:type="spellStart"/>
      <w:r w:rsidRPr="008C5160">
        <w:t>Камышловский</w:t>
      </w:r>
      <w:proofErr w:type="spellEnd"/>
      <w:r w:rsidRPr="008C5160">
        <w:t xml:space="preserve"> городской округ»:</w:t>
      </w:r>
    </w:p>
    <w:p w:rsidR="005A1297" w:rsidRPr="00095F80" w:rsidRDefault="005A1297" w:rsidP="005A1297">
      <w:pPr>
        <w:rPr>
          <w:szCs w:val="28"/>
        </w:rPr>
      </w:pPr>
      <w:r w:rsidRPr="00095F80">
        <w:rPr>
          <w:szCs w:val="28"/>
        </w:rPr>
        <w:t>- коэффициент семейственности – 3;</w:t>
      </w:r>
    </w:p>
    <w:p w:rsidR="005A1297" w:rsidRPr="00095F80" w:rsidRDefault="005A1297" w:rsidP="005A1297">
      <w:pPr>
        <w:rPr>
          <w:szCs w:val="28"/>
        </w:rPr>
      </w:pPr>
      <w:r w:rsidRPr="00095F80">
        <w:rPr>
          <w:szCs w:val="28"/>
        </w:rPr>
        <w:t xml:space="preserve">- средняя площадь дома – 150 </w:t>
      </w:r>
      <w:proofErr w:type="spellStart"/>
      <w:r w:rsidRPr="00095F80">
        <w:rPr>
          <w:szCs w:val="28"/>
        </w:rPr>
        <w:t>кв.м</w:t>
      </w:r>
      <w:proofErr w:type="spellEnd"/>
      <w:r w:rsidRPr="00095F80">
        <w:rPr>
          <w:szCs w:val="28"/>
        </w:rPr>
        <w:t>;</w:t>
      </w:r>
    </w:p>
    <w:p w:rsidR="005A1297" w:rsidRPr="005A1297" w:rsidRDefault="005A1297" w:rsidP="005A1297">
      <w:pPr>
        <w:rPr>
          <w:szCs w:val="28"/>
        </w:rPr>
      </w:pPr>
      <w:r w:rsidRPr="00095F80">
        <w:rPr>
          <w:szCs w:val="28"/>
        </w:rPr>
        <w:t xml:space="preserve">- средняя обеспеченность жилой площадью – 28,3 </w:t>
      </w:r>
      <w:proofErr w:type="spellStart"/>
      <w:r w:rsidRPr="00095F80">
        <w:rPr>
          <w:szCs w:val="28"/>
        </w:rPr>
        <w:t>кв.м</w:t>
      </w:r>
      <w:proofErr w:type="spellEnd"/>
      <w:r w:rsidRPr="00095F80">
        <w:rPr>
          <w:szCs w:val="28"/>
        </w:rPr>
        <w:t>./чел</w:t>
      </w:r>
      <w:r>
        <w:rPr>
          <w:szCs w:val="28"/>
        </w:rPr>
        <w:t>.</w:t>
      </w:r>
    </w:p>
    <w:p w:rsidR="005A1297" w:rsidRPr="006E397A" w:rsidRDefault="005A1297" w:rsidP="005A1297">
      <w:pPr>
        <w:rPr>
          <w:szCs w:val="28"/>
        </w:rPr>
      </w:pPr>
      <w:r w:rsidRPr="006E397A">
        <w:rPr>
          <w:szCs w:val="28"/>
        </w:rPr>
        <w:t>Население проектируемого участка определено в количестве 744 человека, из них существующее 699 человек.</w:t>
      </w:r>
    </w:p>
    <w:p w:rsidR="005A1297" w:rsidRPr="00FC7451" w:rsidRDefault="005A1297" w:rsidP="005A1297">
      <w:pPr>
        <w:rPr>
          <w:szCs w:val="28"/>
        </w:rPr>
      </w:pPr>
      <w:r w:rsidRPr="00FC7451">
        <w:rPr>
          <w:szCs w:val="28"/>
        </w:rPr>
        <w:t xml:space="preserve">Жилищный фонд проектируемого участка составит </w:t>
      </w:r>
      <w:r w:rsidRPr="00FC7451">
        <w:rPr>
          <w:color w:val="000000"/>
          <w:szCs w:val="28"/>
        </w:rPr>
        <w:t>6087,4</w:t>
      </w:r>
      <w:r w:rsidRPr="00FC7451">
        <w:rPr>
          <w:szCs w:val="28"/>
        </w:rPr>
        <w:t xml:space="preserve"> </w:t>
      </w:r>
      <w:proofErr w:type="spellStart"/>
      <w:r w:rsidRPr="00FC7451">
        <w:rPr>
          <w:szCs w:val="28"/>
        </w:rPr>
        <w:t>кв.м</w:t>
      </w:r>
      <w:proofErr w:type="spellEnd"/>
      <w:r w:rsidRPr="00FC7451">
        <w:rPr>
          <w:szCs w:val="28"/>
        </w:rPr>
        <w:t xml:space="preserve">., из которого 4279,5 </w:t>
      </w:r>
      <w:proofErr w:type="spellStart"/>
      <w:r w:rsidRPr="00FC7451">
        <w:rPr>
          <w:szCs w:val="28"/>
        </w:rPr>
        <w:t>кв.м</w:t>
      </w:r>
      <w:proofErr w:type="spellEnd"/>
      <w:r w:rsidRPr="00FC7451">
        <w:rPr>
          <w:szCs w:val="28"/>
        </w:rPr>
        <w:t xml:space="preserve"> существующий сохраняемый.</w:t>
      </w:r>
    </w:p>
    <w:p w:rsidR="00CC2EA4" w:rsidRPr="00B60721" w:rsidRDefault="005A1297" w:rsidP="005A1297">
      <w:pPr>
        <w:rPr>
          <w:szCs w:val="28"/>
          <w:highlight w:val="yellow"/>
        </w:rPr>
      </w:pPr>
      <w:r w:rsidRPr="00091362">
        <w:rPr>
          <w:szCs w:val="28"/>
        </w:rPr>
        <w:t xml:space="preserve">Плотность населения на жилой территории составит 196 </w:t>
      </w:r>
      <w:proofErr w:type="gramStart"/>
      <w:r w:rsidRPr="00091362">
        <w:rPr>
          <w:szCs w:val="28"/>
        </w:rPr>
        <w:t>чел</w:t>
      </w:r>
      <w:proofErr w:type="gramEnd"/>
      <w:r w:rsidRPr="00091362">
        <w:rPr>
          <w:szCs w:val="28"/>
        </w:rPr>
        <w:t>/га.</w:t>
      </w:r>
      <w:r w:rsidR="002012F7" w:rsidRPr="00B60721">
        <w:rPr>
          <w:highlight w:val="yellow"/>
        </w:rPr>
        <w:t xml:space="preserve"> </w:t>
      </w:r>
    </w:p>
    <w:p w:rsidR="00422F6E" w:rsidRPr="005A1297" w:rsidRDefault="00A80B55" w:rsidP="00422F6E">
      <w:pPr>
        <w:pStyle w:val="5"/>
        <w:tabs>
          <w:tab w:val="left" w:pos="1701"/>
        </w:tabs>
      </w:pPr>
      <w:bookmarkStart w:id="41" w:name="_Toc366948273"/>
      <w:bookmarkStart w:id="42" w:name="_Toc416082988"/>
      <w:r w:rsidRPr="005A1297">
        <w:t>2.</w:t>
      </w:r>
      <w:r w:rsidR="00422F6E" w:rsidRPr="005A1297">
        <w:t xml:space="preserve">2. </w:t>
      </w:r>
      <w:bookmarkEnd w:id="41"/>
      <w:r w:rsidRPr="005A1297">
        <w:t>Планируемое размещение объектов социального и культурно-бытового обслуживания населения</w:t>
      </w:r>
      <w:bookmarkEnd w:id="42"/>
    </w:p>
    <w:p w:rsidR="005A1297" w:rsidRPr="00170E48" w:rsidRDefault="005A1297" w:rsidP="005A1297">
      <w:bookmarkStart w:id="43" w:name="_Toc278465002"/>
      <w:bookmarkStart w:id="44" w:name="_Toc278465826"/>
      <w:bookmarkStart w:id="45" w:name="_Toc278465001"/>
      <w:bookmarkStart w:id="46" w:name="_Toc278465825"/>
      <w:bookmarkStart w:id="47" w:name="_Toc346799741"/>
      <w:r w:rsidRPr="00170E48">
        <w:t xml:space="preserve">В г. Камышлов имеются все необходимые объекты периодического и эпизодического пользования населением. </w:t>
      </w:r>
    </w:p>
    <w:p w:rsidR="005A1297" w:rsidRPr="00A70C9C" w:rsidRDefault="005A1297" w:rsidP="005A1297">
      <w:r w:rsidRPr="001A505A">
        <w:t xml:space="preserve">Расчет потребности в учреждениях обслуживания выполнен с учетом Нормативов градостроительного проектирования Свердловской области (НГПСО 1-2009.66) и СП 42.13330.2011 Градостроительство. Планировка и застройка городских и сельских поселений (актуализированная редакция СНиП 2.07.01-89*). </w:t>
      </w:r>
      <w:r w:rsidRPr="00A70C9C">
        <w:t>Расчет произведен на проектное население – 744 человека.</w:t>
      </w:r>
    </w:p>
    <w:p w:rsidR="005A1297" w:rsidRPr="00A70C9C" w:rsidRDefault="005A1297" w:rsidP="005A1297">
      <w:r w:rsidRPr="00A70C9C">
        <w:t>На проект предлагается размещение объектов торговли на месте аварийного фонда по адресу ул. Карла Маркса, 51</w:t>
      </w:r>
      <w:r>
        <w:t>, ул. Свердлова, 44 (парковая зона)</w:t>
      </w:r>
      <w:r w:rsidRPr="00A70C9C">
        <w:t xml:space="preserve"> и ул. Ленина, 17а</w:t>
      </w:r>
      <w:r>
        <w:t>, а также на первом этаже нового многоквартирного дома по ул. Свердлова.</w:t>
      </w:r>
      <w:r w:rsidRPr="00A70C9C">
        <w:t xml:space="preserve"> </w:t>
      </w:r>
      <w:r>
        <w:t xml:space="preserve">Торговая площадь новых объектов торговли составит 500,0 </w:t>
      </w:r>
      <w:proofErr w:type="spellStart"/>
      <w:r>
        <w:t>кв.м</w:t>
      </w:r>
      <w:proofErr w:type="spellEnd"/>
      <w:r>
        <w:t>.</w:t>
      </w:r>
    </w:p>
    <w:p w:rsidR="005A1297" w:rsidRPr="00A70C9C" w:rsidRDefault="005A1297" w:rsidP="005A1297">
      <w:r w:rsidRPr="00A70C9C">
        <w:t>Объекты торговли (существующие и прое</w:t>
      </w:r>
      <w:r>
        <w:t>к</w:t>
      </w:r>
      <w:r w:rsidRPr="00A70C9C">
        <w:t>тные), располагаемые на территории проектируемого участка, рассчитаны на существующее, проектное население и население за пределами границ проектируемой территории.</w:t>
      </w:r>
    </w:p>
    <w:p w:rsidR="005A1297" w:rsidRPr="00120216" w:rsidRDefault="005A1297" w:rsidP="005A1297">
      <w:pPr>
        <w:rPr>
          <w:szCs w:val="28"/>
        </w:rPr>
      </w:pPr>
      <w:r w:rsidRPr="00120216">
        <w:rPr>
          <w:szCs w:val="28"/>
        </w:rPr>
        <w:t>Обслуживания остальными объектами социального и культурно бытового обслуживания будет происходить за границей территории проектирования, то есть в городе.</w:t>
      </w:r>
    </w:p>
    <w:p w:rsidR="005A1297" w:rsidRPr="0090430E" w:rsidRDefault="005A1297" w:rsidP="005A1297">
      <w:pPr>
        <w:rPr>
          <w:szCs w:val="28"/>
          <w:highlight w:val="yellow"/>
        </w:rPr>
        <w:sectPr w:rsidR="005A1297" w:rsidRPr="0090430E" w:rsidSect="00222729">
          <w:pgSz w:w="11906" w:h="16838"/>
          <w:pgMar w:top="851" w:right="566" w:bottom="567" w:left="1134" w:header="425" w:footer="448" w:gutter="0"/>
          <w:cols w:space="708"/>
          <w:titlePg/>
          <w:docGrid w:linePitch="381"/>
        </w:sectPr>
      </w:pPr>
    </w:p>
    <w:p w:rsidR="005A1297" w:rsidRPr="00170E48" w:rsidRDefault="005A1297" w:rsidP="005A1297">
      <w:pPr>
        <w:pStyle w:val="aff0"/>
      </w:pPr>
      <w:r w:rsidRPr="00170E48">
        <w:t>Расчет потребности в учреждениях обслуживания социально-гарантированного минимума</w:t>
      </w:r>
    </w:p>
    <w:p w:rsidR="005A1297" w:rsidRPr="00B25C67" w:rsidRDefault="005A1297" w:rsidP="005A1297">
      <w:pPr>
        <w:jc w:val="right"/>
      </w:pPr>
      <w:r w:rsidRPr="00B25C67">
        <w:t>Таблица 3</w:t>
      </w:r>
    </w:p>
    <w:tbl>
      <w:tblPr>
        <w:tblW w:w="4855" w:type="pct"/>
        <w:tblInd w:w="250" w:type="dxa"/>
        <w:tblLook w:val="04A0" w:firstRow="1" w:lastRow="0" w:firstColumn="1" w:lastColumn="0" w:noHBand="0" w:noVBand="1"/>
      </w:tblPr>
      <w:tblGrid>
        <w:gridCol w:w="2031"/>
        <w:gridCol w:w="1387"/>
        <w:gridCol w:w="1354"/>
        <w:gridCol w:w="1192"/>
        <w:gridCol w:w="1425"/>
        <w:gridCol w:w="1020"/>
        <w:gridCol w:w="1536"/>
      </w:tblGrid>
      <w:tr w:rsidR="005A1297" w:rsidRPr="008961BB" w:rsidTr="00222729">
        <w:trPr>
          <w:cantSplit/>
          <w:trHeight w:val="853"/>
          <w:tblHeader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8961BB" w:rsidRDefault="005A1297" w:rsidP="00222729">
            <w:pPr>
              <w:ind w:firstLine="0"/>
              <w:jc w:val="center"/>
              <w:rPr>
                <w:sz w:val="20"/>
                <w:szCs w:val="20"/>
              </w:rPr>
            </w:pPr>
            <w:r w:rsidRPr="008961BB">
              <w:rPr>
                <w:sz w:val="20"/>
                <w:szCs w:val="20"/>
              </w:rPr>
              <w:t>Наименование учреждений и предприятий обслуживания, единица измерения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8961BB" w:rsidRDefault="005A1297" w:rsidP="00222729">
            <w:pPr>
              <w:ind w:firstLine="0"/>
              <w:jc w:val="center"/>
              <w:rPr>
                <w:sz w:val="20"/>
                <w:szCs w:val="20"/>
              </w:rPr>
            </w:pPr>
            <w:r w:rsidRPr="008961BB">
              <w:rPr>
                <w:sz w:val="20"/>
                <w:szCs w:val="20"/>
              </w:rPr>
              <w:t xml:space="preserve">Норматив град. проектирования </w:t>
            </w:r>
            <w:proofErr w:type="spellStart"/>
            <w:r w:rsidRPr="008961BB">
              <w:rPr>
                <w:sz w:val="20"/>
                <w:szCs w:val="20"/>
              </w:rPr>
              <w:t>Св.обл</w:t>
            </w:r>
            <w:proofErr w:type="spellEnd"/>
            <w:r w:rsidRPr="008961BB">
              <w:rPr>
                <w:sz w:val="20"/>
                <w:szCs w:val="20"/>
              </w:rPr>
              <w:t>.</w:t>
            </w:r>
          </w:p>
          <w:p w:rsidR="005A1297" w:rsidRPr="008961BB" w:rsidRDefault="005A1297" w:rsidP="00222729">
            <w:pPr>
              <w:ind w:firstLine="0"/>
              <w:jc w:val="center"/>
              <w:rPr>
                <w:sz w:val="20"/>
                <w:szCs w:val="20"/>
              </w:rPr>
            </w:pPr>
            <w:r w:rsidRPr="008961BB">
              <w:rPr>
                <w:sz w:val="20"/>
                <w:szCs w:val="20"/>
              </w:rPr>
              <w:t>(на 1 тыс. жителей)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8961BB" w:rsidRDefault="005A1297" w:rsidP="00222729">
            <w:pPr>
              <w:ind w:firstLine="0"/>
              <w:jc w:val="center"/>
              <w:rPr>
                <w:sz w:val="20"/>
                <w:szCs w:val="20"/>
              </w:rPr>
            </w:pPr>
            <w:r w:rsidRPr="008961BB">
              <w:rPr>
                <w:sz w:val="20"/>
                <w:szCs w:val="20"/>
              </w:rPr>
              <w:t>Расчётное население</w:t>
            </w:r>
          </w:p>
          <w:p w:rsidR="005A1297" w:rsidRPr="008961BB" w:rsidRDefault="005A1297" w:rsidP="00222729">
            <w:pPr>
              <w:ind w:firstLine="0"/>
              <w:jc w:val="center"/>
              <w:rPr>
                <w:sz w:val="20"/>
                <w:szCs w:val="20"/>
              </w:rPr>
            </w:pPr>
            <w:r w:rsidRPr="008961BB">
              <w:rPr>
                <w:sz w:val="20"/>
                <w:szCs w:val="20"/>
              </w:rPr>
              <w:t>в проектируемых границах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1297" w:rsidRPr="008961BB" w:rsidRDefault="005A1297" w:rsidP="00222729">
            <w:pPr>
              <w:ind w:firstLine="0"/>
              <w:jc w:val="center"/>
              <w:rPr>
                <w:sz w:val="20"/>
                <w:szCs w:val="20"/>
              </w:rPr>
            </w:pPr>
            <w:r w:rsidRPr="008961BB">
              <w:rPr>
                <w:sz w:val="20"/>
                <w:szCs w:val="20"/>
              </w:rPr>
              <w:t>Потребность, всего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8961BB" w:rsidRDefault="005A1297" w:rsidP="00222729">
            <w:pPr>
              <w:ind w:firstLine="0"/>
              <w:jc w:val="center"/>
              <w:rPr>
                <w:sz w:val="20"/>
                <w:szCs w:val="20"/>
              </w:rPr>
            </w:pPr>
            <w:r w:rsidRPr="008961BB">
              <w:rPr>
                <w:sz w:val="20"/>
                <w:szCs w:val="20"/>
              </w:rPr>
              <w:t>Размещено по существующему состоянию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8961BB" w:rsidRDefault="005A1297" w:rsidP="00222729">
            <w:pPr>
              <w:ind w:firstLine="0"/>
              <w:jc w:val="center"/>
              <w:rPr>
                <w:sz w:val="20"/>
                <w:szCs w:val="20"/>
              </w:rPr>
            </w:pPr>
            <w:r w:rsidRPr="008961BB">
              <w:rPr>
                <w:sz w:val="20"/>
                <w:szCs w:val="20"/>
              </w:rPr>
              <w:t xml:space="preserve">Размещено в </w:t>
            </w:r>
          </w:p>
          <w:p w:rsidR="005A1297" w:rsidRPr="008961BB" w:rsidRDefault="005A1297" w:rsidP="00222729">
            <w:pPr>
              <w:ind w:firstLine="0"/>
              <w:jc w:val="center"/>
              <w:rPr>
                <w:sz w:val="20"/>
                <w:szCs w:val="20"/>
              </w:rPr>
            </w:pPr>
            <w:r w:rsidRPr="008961BB">
              <w:rPr>
                <w:sz w:val="20"/>
                <w:szCs w:val="20"/>
              </w:rPr>
              <w:t>проекте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8961BB" w:rsidRDefault="005A1297" w:rsidP="00222729">
            <w:pPr>
              <w:ind w:firstLine="0"/>
              <w:jc w:val="center"/>
              <w:rPr>
                <w:sz w:val="20"/>
                <w:szCs w:val="20"/>
              </w:rPr>
            </w:pPr>
            <w:r w:rsidRPr="008961BB">
              <w:rPr>
                <w:sz w:val="20"/>
                <w:szCs w:val="20"/>
              </w:rPr>
              <w:t>Местоположение</w:t>
            </w:r>
          </w:p>
        </w:tc>
      </w:tr>
      <w:tr w:rsidR="005A1297" w:rsidRPr="008961BB" w:rsidTr="00222729">
        <w:trPr>
          <w:cantSplit/>
          <w:trHeight w:val="170"/>
          <w:tblHeader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8961BB" w:rsidRDefault="005A1297" w:rsidP="00222729">
            <w:pPr>
              <w:ind w:firstLine="0"/>
              <w:jc w:val="center"/>
              <w:rPr>
                <w:sz w:val="16"/>
                <w:szCs w:val="16"/>
              </w:rPr>
            </w:pPr>
            <w:r w:rsidRPr="008961BB">
              <w:rPr>
                <w:sz w:val="16"/>
                <w:szCs w:val="1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8961BB" w:rsidRDefault="005A1297" w:rsidP="00222729">
            <w:pPr>
              <w:ind w:firstLine="0"/>
              <w:jc w:val="center"/>
              <w:rPr>
                <w:sz w:val="16"/>
                <w:szCs w:val="16"/>
              </w:rPr>
            </w:pPr>
            <w:r w:rsidRPr="008961BB">
              <w:rPr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8961BB" w:rsidRDefault="005A1297" w:rsidP="00222729">
            <w:pPr>
              <w:ind w:firstLine="0"/>
              <w:jc w:val="center"/>
              <w:rPr>
                <w:sz w:val="16"/>
                <w:szCs w:val="16"/>
              </w:rPr>
            </w:pPr>
            <w:r w:rsidRPr="008961BB">
              <w:rPr>
                <w:sz w:val="16"/>
                <w:szCs w:val="16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1297" w:rsidRPr="008961BB" w:rsidRDefault="005A1297" w:rsidP="00222729">
            <w:pPr>
              <w:ind w:firstLine="0"/>
              <w:jc w:val="center"/>
              <w:rPr>
                <w:sz w:val="16"/>
                <w:szCs w:val="16"/>
              </w:rPr>
            </w:pPr>
            <w:r w:rsidRPr="008961BB">
              <w:rPr>
                <w:sz w:val="16"/>
                <w:szCs w:val="16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8961BB" w:rsidRDefault="005A1297" w:rsidP="00222729">
            <w:pPr>
              <w:ind w:firstLine="0"/>
              <w:jc w:val="center"/>
              <w:rPr>
                <w:sz w:val="16"/>
                <w:szCs w:val="16"/>
              </w:rPr>
            </w:pPr>
            <w:r w:rsidRPr="008961BB">
              <w:rPr>
                <w:sz w:val="16"/>
                <w:szCs w:val="16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8961BB" w:rsidRDefault="005A1297" w:rsidP="00222729">
            <w:pPr>
              <w:ind w:firstLine="0"/>
              <w:jc w:val="center"/>
              <w:rPr>
                <w:sz w:val="16"/>
                <w:szCs w:val="16"/>
              </w:rPr>
            </w:pPr>
            <w:r w:rsidRPr="008961BB">
              <w:rPr>
                <w:sz w:val="16"/>
                <w:szCs w:val="16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8961BB" w:rsidRDefault="005A1297" w:rsidP="00222729">
            <w:pPr>
              <w:ind w:firstLine="0"/>
              <w:jc w:val="center"/>
              <w:rPr>
                <w:sz w:val="16"/>
                <w:szCs w:val="16"/>
              </w:rPr>
            </w:pPr>
            <w:r w:rsidRPr="008961BB">
              <w:rPr>
                <w:sz w:val="16"/>
                <w:szCs w:val="16"/>
              </w:rPr>
              <w:t>7</w:t>
            </w:r>
          </w:p>
        </w:tc>
      </w:tr>
      <w:tr w:rsidR="005A1297" w:rsidRPr="0090430E" w:rsidTr="00222729">
        <w:trPr>
          <w:trHeight w:val="2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 w:rsidRPr="008961BB">
              <w:rPr>
                <w:sz w:val="22"/>
              </w:rPr>
              <w:t>Объекты образования</w:t>
            </w:r>
          </w:p>
        </w:tc>
      </w:tr>
      <w:tr w:rsidR="005A1297" w:rsidRPr="0090430E" w:rsidTr="00222729">
        <w:trPr>
          <w:trHeight w:val="132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left"/>
              <w:rPr>
                <w:sz w:val="22"/>
              </w:rPr>
            </w:pPr>
            <w:r w:rsidRPr="006D7C82">
              <w:rPr>
                <w:sz w:val="22"/>
              </w:rPr>
              <w:t>Дошкольные образовательные учреждения, место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 w:rsidRPr="006D7C82">
              <w:rPr>
                <w:sz w:val="22"/>
              </w:rPr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8961BB" w:rsidRDefault="005A1297" w:rsidP="00222729">
            <w:pPr>
              <w:ind w:firstLine="0"/>
              <w:jc w:val="center"/>
              <w:rPr>
                <w:sz w:val="22"/>
              </w:rPr>
            </w:pPr>
            <w:r w:rsidRPr="008961BB">
              <w:rPr>
                <w:sz w:val="22"/>
              </w:rPr>
              <w:t>-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8961BB" w:rsidRDefault="005A1297" w:rsidP="00222729">
            <w:pPr>
              <w:ind w:firstLine="0"/>
              <w:jc w:val="center"/>
              <w:rPr>
                <w:sz w:val="20"/>
                <w:szCs w:val="20"/>
              </w:rPr>
            </w:pPr>
            <w:r w:rsidRPr="008961BB">
              <w:rPr>
                <w:sz w:val="20"/>
                <w:szCs w:val="20"/>
              </w:rPr>
              <w:t>Обслуживание в ближайших учреждениях</w:t>
            </w:r>
          </w:p>
        </w:tc>
      </w:tr>
      <w:tr w:rsidR="005A1297" w:rsidRPr="0090430E" w:rsidTr="00222729">
        <w:trPr>
          <w:trHeight w:val="268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left"/>
              <w:rPr>
                <w:color w:val="000000"/>
                <w:sz w:val="22"/>
              </w:rPr>
            </w:pPr>
            <w:r w:rsidRPr="006D7C82">
              <w:rPr>
                <w:color w:val="000000"/>
                <w:sz w:val="22"/>
              </w:rPr>
              <w:t>Общеобразовательные учреждения, учащихся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 w:rsidRPr="006D7C8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8961BB" w:rsidRDefault="005A1297" w:rsidP="00222729">
            <w:pPr>
              <w:ind w:firstLine="0"/>
              <w:jc w:val="center"/>
              <w:rPr>
                <w:sz w:val="20"/>
                <w:szCs w:val="20"/>
              </w:rPr>
            </w:pPr>
            <w:r w:rsidRPr="008961BB">
              <w:rPr>
                <w:sz w:val="20"/>
                <w:szCs w:val="20"/>
              </w:rPr>
              <w:t>Обслуживание в ближайших учреждениях</w:t>
            </w:r>
          </w:p>
        </w:tc>
      </w:tr>
      <w:tr w:rsidR="005A1297" w:rsidRPr="0090430E" w:rsidTr="00222729">
        <w:trPr>
          <w:trHeight w:val="268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Образовательные учреждения начального и среднего профессионального образования,</w:t>
            </w:r>
            <w:r w:rsidRPr="006D7C82">
              <w:rPr>
                <w:color w:val="000000"/>
                <w:sz w:val="22"/>
              </w:rPr>
              <w:t xml:space="preserve"> учащихся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Default="005A1297" w:rsidP="0022272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20FB6">
              <w:rPr>
                <w:color w:val="000000"/>
                <w:sz w:val="20"/>
                <w:szCs w:val="20"/>
              </w:rPr>
              <w:t xml:space="preserve">Учебно-производственное здание </w:t>
            </w:r>
            <w:r>
              <w:rPr>
                <w:color w:val="000000"/>
                <w:sz w:val="20"/>
                <w:szCs w:val="20"/>
              </w:rPr>
              <w:t>лицея</w:t>
            </w:r>
            <w:r w:rsidRPr="00220FB6">
              <w:rPr>
                <w:color w:val="000000"/>
                <w:sz w:val="20"/>
                <w:szCs w:val="20"/>
              </w:rPr>
              <w:t xml:space="preserve"> №16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5A1297" w:rsidRPr="0090430E" w:rsidRDefault="005A1297" w:rsidP="00222729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ул. Карла Маркса, 55</w:t>
            </w:r>
          </w:p>
        </w:tc>
      </w:tr>
      <w:tr w:rsidR="005A1297" w:rsidRPr="0090430E" w:rsidTr="00222729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 w:rsidRPr="006D7C82">
              <w:rPr>
                <w:sz w:val="22"/>
              </w:rPr>
              <w:t>Объекты культуры</w:t>
            </w:r>
          </w:p>
        </w:tc>
      </w:tr>
      <w:tr w:rsidR="005A1297" w:rsidRPr="0090430E" w:rsidTr="00222729">
        <w:trPr>
          <w:trHeight w:val="2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left"/>
              <w:rPr>
                <w:color w:val="000000"/>
                <w:sz w:val="22"/>
              </w:rPr>
            </w:pPr>
            <w:r w:rsidRPr="006D7C82">
              <w:rPr>
                <w:color w:val="000000"/>
                <w:sz w:val="22"/>
              </w:rPr>
              <w:t xml:space="preserve">Учреждения культуры клубного типа, </w:t>
            </w:r>
            <w:r w:rsidRPr="006D7C82">
              <w:rPr>
                <w:sz w:val="22"/>
              </w:rPr>
              <w:t>место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 w:rsidRPr="006D7C82">
              <w:rPr>
                <w:sz w:val="22"/>
              </w:rPr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8961BB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8961BB" w:rsidRDefault="005A1297" w:rsidP="00222729">
            <w:pPr>
              <w:ind w:firstLine="0"/>
              <w:jc w:val="center"/>
              <w:rPr>
                <w:sz w:val="22"/>
              </w:rPr>
            </w:pPr>
            <w:r w:rsidRPr="009A7ACD">
              <w:rPr>
                <w:color w:val="000000"/>
                <w:sz w:val="20"/>
                <w:szCs w:val="24"/>
              </w:rPr>
              <w:t>МУК «Центр культуры и досуга, ул. Вокзальная</w:t>
            </w:r>
          </w:p>
        </w:tc>
      </w:tr>
      <w:tr w:rsidR="005A1297" w:rsidRPr="0090430E" w:rsidTr="00222729">
        <w:trPr>
          <w:trHeight w:val="2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FD569B" w:rsidRDefault="005A1297" w:rsidP="00222729">
            <w:pPr>
              <w:ind w:firstLine="0"/>
              <w:jc w:val="left"/>
              <w:rPr>
                <w:color w:val="000000"/>
                <w:sz w:val="22"/>
              </w:rPr>
            </w:pPr>
            <w:r w:rsidRPr="00FD569B">
              <w:rPr>
                <w:color w:val="000000"/>
                <w:sz w:val="22"/>
              </w:rPr>
              <w:t>Библиотеки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FD569B" w:rsidRDefault="005A1297" w:rsidP="00222729">
            <w:pPr>
              <w:ind w:firstLine="0"/>
              <w:jc w:val="center"/>
              <w:rPr>
                <w:sz w:val="22"/>
              </w:rPr>
            </w:pPr>
            <w:r w:rsidRPr="00FD569B">
              <w:rPr>
                <w:color w:val="000000"/>
                <w:sz w:val="22"/>
              </w:rPr>
              <w:t xml:space="preserve">1 учреждение на 17 </w:t>
            </w:r>
            <w:proofErr w:type="spellStart"/>
            <w:r w:rsidRPr="00FD569B">
              <w:rPr>
                <w:color w:val="000000"/>
                <w:sz w:val="22"/>
              </w:rPr>
              <w:t>тыс.чел</w:t>
            </w:r>
            <w:proofErr w:type="spell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8961BB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8961BB" w:rsidRDefault="005A1297" w:rsidP="00222729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Центральная городская библиотека, ул. Карла Маркса, 37</w:t>
            </w:r>
          </w:p>
        </w:tc>
      </w:tr>
      <w:tr w:rsidR="005A1297" w:rsidRPr="0090430E" w:rsidTr="00222729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 w:rsidRPr="006D7C82">
              <w:rPr>
                <w:sz w:val="22"/>
              </w:rPr>
              <w:t>Объекты здравоохранения</w:t>
            </w:r>
          </w:p>
        </w:tc>
      </w:tr>
      <w:tr w:rsidR="005A1297" w:rsidRPr="0090430E" w:rsidTr="00222729">
        <w:trPr>
          <w:trHeight w:val="557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left"/>
              <w:rPr>
                <w:color w:val="000000"/>
                <w:sz w:val="22"/>
              </w:rPr>
            </w:pPr>
            <w:r w:rsidRPr="006D7C82">
              <w:rPr>
                <w:color w:val="000000"/>
                <w:sz w:val="22"/>
              </w:rPr>
              <w:t>Больничные учреждения, койко-мест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 w:rsidRPr="006D7C82">
              <w:rPr>
                <w:sz w:val="22"/>
              </w:rPr>
              <w:t>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8961BB" w:rsidRDefault="005A1297" w:rsidP="00222729">
            <w:pPr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</w:t>
            </w:r>
            <w:r w:rsidRPr="008961BB">
              <w:rPr>
                <w:sz w:val="20"/>
                <w:szCs w:val="28"/>
              </w:rPr>
              <w:t>бслуживание в МУЗ «</w:t>
            </w:r>
            <w:proofErr w:type="spellStart"/>
            <w:r w:rsidRPr="008961BB">
              <w:rPr>
                <w:sz w:val="20"/>
                <w:szCs w:val="28"/>
              </w:rPr>
              <w:t>Камышловская</w:t>
            </w:r>
            <w:proofErr w:type="spellEnd"/>
            <w:r w:rsidRPr="008961BB">
              <w:rPr>
                <w:sz w:val="20"/>
                <w:szCs w:val="28"/>
              </w:rPr>
              <w:t xml:space="preserve"> центральная городская больница»,</w:t>
            </w:r>
          </w:p>
          <w:p w:rsidR="005A1297" w:rsidRPr="008961BB" w:rsidRDefault="005A1297" w:rsidP="00222729">
            <w:pPr>
              <w:ind w:firstLine="0"/>
              <w:jc w:val="center"/>
              <w:rPr>
                <w:sz w:val="20"/>
                <w:szCs w:val="20"/>
              </w:rPr>
            </w:pPr>
            <w:r w:rsidRPr="008961BB">
              <w:rPr>
                <w:sz w:val="20"/>
                <w:szCs w:val="28"/>
              </w:rPr>
              <w:t xml:space="preserve">ул. </w:t>
            </w:r>
            <w:proofErr w:type="spellStart"/>
            <w:r w:rsidRPr="008961BB">
              <w:rPr>
                <w:sz w:val="20"/>
                <w:szCs w:val="28"/>
              </w:rPr>
              <w:t>Фарфористов</w:t>
            </w:r>
            <w:proofErr w:type="spellEnd"/>
          </w:p>
        </w:tc>
      </w:tr>
      <w:tr w:rsidR="005A1297" w:rsidRPr="0090430E" w:rsidTr="00222729">
        <w:trPr>
          <w:trHeight w:val="2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left"/>
              <w:rPr>
                <w:color w:val="000000"/>
                <w:sz w:val="22"/>
              </w:rPr>
            </w:pPr>
            <w:r w:rsidRPr="006D7C82">
              <w:rPr>
                <w:color w:val="000000"/>
                <w:sz w:val="22"/>
              </w:rPr>
              <w:t>Амбулаторно-поликлинические учреждения, посещений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 w:rsidRPr="006D7C82">
              <w:rPr>
                <w:sz w:val="22"/>
              </w:rPr>
              <w:t>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8961BB" w:rsidRDefault="005A1297" w:rsidP="00222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1297" w:rsidRPr="0090430E" w:rsidTr="00222729">
        <w:trPr>
          <w:trHeight w:val="2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left"/>
              <w:rPr>
                <w:color w:val="000000"/>
                <w:sz w:val="22"/>
              </w:rPr>
            </w:pPr>
            <w:r w:rsidRPr="006D7C82">
              <w:rPr>
                <w:color w:val="000000"/>
                <w:sz w:val="22"/>
              </w:rPr>
              <w:t>Аптека, объект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 w:rsidRPr="006D7C82">
              <w:rPr>
                <w:sz w:val="22"/>
              </w:rPr>
              <w:t xml:space="preserve">1 на 10 </w:t>
            </w:r>
            <w:proofErr w:type="spellStart"/>
            <w:r w:rsidRPr="006D7C82">
              <w:rPr>
                <w:sz w:val="22"/>
              </w:rPr>
              <w:t>тыс.чел</w:t>
            </w:r>
            <w:proofErr w:type="spell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8961BB" w:rsidRDefault="005A1297" w:rsidP="00222729">
            <w:pPr>
              <w:ind w:firstLine="0"/>
              <w:jc w:val="center"/>
              <w:rPr>
                <w:sz w:val="20"/>
                <w:szCs w:val="20"/>
              </w:rPr>
            </w:pPr>
            <w:r w:rsidRPr="008961BB">
              <w:rPr>
                <w:sz w:val="20"/>
                <w:szCs w:val="20"/>
              </w:rPr>
              <w:t>-</w:t>
            </w:r>
          </w:p>
        </w:tc>
      </w:tr>
      <w:tr w:rsidR="005A1297" w:rsidRPr="0090430E" w:rsidTr="0022272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 w:rsidRPr="006D7C82">
              <w:rPr>
                <w:sz w:val="22"/>
              </w:rPr>
              <w:t>Объекты торговли и питания</w:t>
            </w:r>
          </w:p>
        </w:tc>
      </w:tr>
      <w:tr w:rsidR="005A1297" w:rsidRPr="0090430E" w:rsidTr="00222729">
        <w:trPr>
          <w:trHeight w:val="58"/>
        </w:trPr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left"/>
              <w:rPr>
                <w:color w:val="000000"/>
                <w:sz w:val="22"/>
              </w:rPr>
            </w:pPr>
            <w:r w:rsidRPr="006D7C82">
              <w:rPr>
                <w:color w:val="000000"/>
                <w:sz w:val="22"/>
              </w:rPr>
              <w:t>Предприятия торговли</w:t>
            </w:r>
            <w:r w:rsidRPr="006D7C82">
              <w:rPr>
                <w:sz w:val="22"/>
              </w:rPr>
              <w:t xml:space="preserve">, </w:t>
            </w:r>
            <w:proofErr w:type="spellStart"/>
            <w:r w:rsidRPr="006D7C82">
              <w:rPr>
                <w:sz w:val="22"/>
              </w:rPr>
              <w:t>кв.м</w:t>
            </w:r>
            <w:proofErr w:type="spellEnd"/>
            <w:r w:rsidRPr="006D7C82">
              <w:rPr>
                <w:sz w:val="22"/>
              </w:rPr>
              <w:t xml:space="preserve"> торговой площади</w:t>
            </w:r>
          </w:p>
        </w:tc>
        <w:tc>
          <w:tcPr>
            <w:tcW w:w="67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 w:rsidRPr="006D7C82">
              <w:rPr>
                <w:sz w:val="22"/>
              </w:rPr>
              <w:t>100</w:t>
            </w:r>
          </w:p>
        </w:tc>
        <w:tc>
          <w:tcPr>
            <w:tcW w:w="58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585" w:type="pct"/>
            <w:tcBorders>
              <w:left w:val="nil"/>
              <w:right w:val="single" w:sz="4" w:space="0" w:color="auto"/>
            </w:tcBorders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5016,6*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90430E" w:rsidRDefault="005A1297" w:rsidP="00222729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61BB">
              <w:rPr>
                <w:sz w:val="20"/>
                <w:szCs w:val="20"/>
              </w:rPr>
              <w:t>в границах проектирования</w:t>
            </w:r>
          </w:p>
        </w:tc>
      </w:tr>
      <w:tr w:rsidR="005A1297" w:rsidRPr="0090430E" w:rsidTr="00222729">
        <w:trPr>
          <w:trHeight w:val="58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left"/>
              <w:rPr>
                <w:sz w:val="22"/>
              </w:rPr>
            </w:pPr>
            <w:r w:rsidRPr="006D7C82">
              <w:rPr>
                <w:sz w:val="22"/>
              </w:rPr>
              <w:t>Предприятия общественного питания, место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 w:rsidRPr="006D7C82">
              <w:rPr>
                <w:sz w:val="22"/>
              </w:rPr>
              <w:t>31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90430E" w:rsidRDefault="005A1297" w:rsidP="00222729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61BB">
              <w:rPr>
                <w:sz w:val="20"/>
                <w:szCs w:val="20"/>
              </w:rPr>
              <w:t>в границах проектирования</w:t>
            </w:r>
          </w:p>
        </w:tc>
      </w:tr>
      <w:tr w:rsidR="005A1297" w:rsidRPr="0090430E" w:rsidTr="00222729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left="-107" w:right="-108" w:firstLine="0"/>
              <w:jc w:val="center"/>
              <w:rPr>
                <w:sz w:val="20"/>
                <w:szCs w:val="20"/>
              </w:rPr>
            </w:pPr>
            <w:r w:rsidRPr="006D7C82">
              <w:rPr>
                <w:color w:val="000000"/>
                <w:sz w:val="22"/>
              </w:rPr>
              <w:t>Объекты физической культуры и спорта</w:t>
            </w:r>
          </w:p>
        </w:tc>
      </w:tr>
      <w:tr w:rsidR="005A1297" w:rsidRPr="0090430E" w:rsidTr="00222729">
        <w:trPr>
          <w:trHeight w:val="7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left"/>
              <w:rPr>
                <w:sz w:val="22"/>
              </w:rPr>
            </w:pPr>
            <w:r w:rsidRPr="006D7C82">
              <w:rPr>
                <w:sz w:val="22"/>
              </w:rPr>
              <w:t xml:space="preserve">Спортивные залы, </w:t>
            </w:r>
            <w:proofErr w:type="spellStart"/>
            <w:r w:rsidRPr="006D7C82">
              <w:rPr>
                <w:sz w:val="22"/>
              </w:rPr>
              <w:t>кв.м</w:t>
            </w:r>
            <w:proofErr w:type="spellEnd"/>
            <w:r w:rsidRPr="006D7C82">
              <w:rPr>
                <w:sz w:val="22"/>
              </w:rPr>
              <w:t xml:space="preserve"> площади пола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 w:rsidRPr="006D7C82">
              <w:rPr>
                <w:sz w:val="22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90430E" w:rsidRDefault="005A1297" w:rsidP="00222729">
            <w:pPr>
              <w:ind w:left="-107" w:right="-108" w:firstLine="0"/>
              <w:jc w:val="center"/>
              <w:rPr>
                <w:sz w:val="20"/>
                <w:szCs w:val="20"/>
                <w:highlight w:val="yellow"/>
              </w:rPr>
            </w:pPr>
            <w:r w:rsidRPr="008961BB">
              <w:rPr>
                <w:color w:val="000000"/>
                <w:sz w:val="20"/>
                <w:szCs w:val="24"/>
              </w:rPr>
              <w:t>на пересечении ул. Карла Маркса-Маяковского</w:t>
            </w:r>
          </w:p>
        </w:tc>
      </w:tr>
      <w:tr w:rsidR="005A1297" w:rsidRPr="0090430E" w:rsidTr="00222729">
        <w:trPr>
          <w:trHeight w:val="58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left"/>
              <w:rPr>
                <w:color w:val="000000"/>
                <w:sz w:val="22"/>
              </w:rPr>
            </w:pPr>
            <w:r w:rsidRPr="006D7C82">
              <w:rPr>
                <w:color w:val="000000"/>
                <w:sz w:val="22"/>
              </w:rPr>
              <w:t xml:space="preserve">Плоскостные спортивные сооружения стадион, корты, </w:t>
            </w:r>
            <w:proofErr w:type="spellStart"/>
            <w:r w:rsidRPr="006D7C82">
              <w:rPr>
                <w:sz w:val="22"/>
              </w:rPr>
              <w:t>кв.м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 w:rsidRPr="006D7C82">
              <w:rPr>
                <w:sz w:val="22"/>
              </w:rP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372,0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90430E" w:rsidRDefault="005A1297" w:rsidP="00222729">
            <w:pPr>
              <w:ind w:left="-107" w:right="-108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1297" w:rsidRPr="0090430E" w:rsidTr="00222729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 w:rsidRPr="006D7C82">
              <w:rPr>
                <w:sz w:val="22"/>
              </w:rPr>
              <w:t>Объекты коммунально-бытового назначения</w:t>
            </w:r>
          </w:p>
        </w:tc>
      </w:tr>
      <w:tr w:rsidR="005A1297" w:rsidRPr="0090430E" w:rsidTr="00222729">
        <w:trPr>
          <w:trHeight w:val="58"/>
        </w:trPr>
        <w:tc>
          <w:tcPr>
            <w:tcW w:w="135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left"/>
              <w:rPr>
                <w:color w:val="000000"/>
                <w:sz w:val="22"/>
              </w:rPr>
            </w:pPr>
            <w:r w:rsidRPr="006D7C82">
              <w:rPr>
                <w:color w:val="000000"/>
                <w:sz w:val="22"/>
              </w:rPr>
              <w:t>Предприятия бытового обслуживания, раб. место</w:t>
            </w:r>
          </w:p>
        </w:tc>
        <w:tc>
          <w:tcPr>
            <w:tcW w:w="6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 w:rsidRPr="006D7C82">
              <w:rPr>
                <w:sz w:val="22"/>
              </w:rPr>
              <w:t>7</w:t>
            </w:r>
          </w:p>
        </w:tc>
        <w:tc>
          <w:tcPr>
            <w:tcW w:w="5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585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90430E" w:rsidRDefault="005A1297" w:rsidP="00222729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Обслуживание ближайшими предприятиями</w:t>
            </w:r>
          </w:p>
        </w:tc>
      </w:tr>
      <w:tr w:rsidR="005A1297" w:rsidRPr="0090430E" w:rsidTr="0022272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 w:rsidRPr="006D7C82">
              <w:rPr>
                <w:bCs/>
                <w:color w:val="000000"/>
                <w:sz w:val="22"/>
              </w:rPr>
              <w:t>Кредитно-финансовые учреждения и предприятия связи</w:t>
            </w:r>
          </w:p>
        </w:tc>
      </w:tr>
      <w:tr w:rsidR="005A1297" w:rsidRPr="0090430E" w:rsidTr="00222729">
        <w:trPr>
          <w:trHeight w:val="58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pStyle w:val="aff2"/>
              <w:spacing w:before="0" w:beforeAutospacing="0" w:after="0" w:afterAutospacing="0"/>
              <w:ind w:right="-107"/>
              <w:rPr>
                <w:sz w:val="22"/>
                <w:szCs w:val="22"/>
              </w:rPr>
            </w:pPr>
            <w:r w:rsidRPr="006D7C82">
              <w:rPr>
                <w:color w:val="000000"/>
                <w:sz w:val="22"/>
                <w:szCs w:val="22"/>
              </w:rPr>
              <w:t>Отделения и филиалы сберегательного банка России, операционное окно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 w:rsidRPr="006D7C82">
              <w:rPr>
                <w:sz w:val="22"/>
              </w:rPr>
              <w:t xml:space="preserve">1 на 2 </w:t>
            </w:r>
            <w:proofErr w:type="spellStart"/>
            <w:r w:rsidRPr="006D7C82">
              <w:rPr>
                <w:sz w:val="22"/>
              </w:rPr>
              <w:t>тыс.чел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90430E" w:rsidRDefault="005A1297" w:rsidP="00222729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61BB">
              <w:rPr>
                <w:sz w:val="20"/>
                <w:szCs w:val="20"/>
              </w:rPr>
              <w:t>в границах проектирования</w:t>
            </w:r>
          </w:p>
        </w:tc>
      </w:tr>
      <w:tr w:rsidR="005A1297" w:rsidRPr="0090430E" w:rsidTr="00222729">
        <w:trPr>
          <w:trHeight w:val="58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pStyle w:val="aff2"/>
              <w:spacing w:before="0" w:beforeAutospacing="0" w:after="0" w:afterAutospacing="0"/>
              <w:rPr>
                <w:sz w:val="22"/>
                <w:szCs w:val="22"/>
              </w:rPr>
            </w:pPr>
            <w:r w:rsidRPr="006D7C82">
              <w:rPr>
                <w:color w:val="000000"/>
                <w:sz w:val="22"/>
                <w:szCs w:val="22"/>
              </w:rPr>
              <w:t>Отделения связи, объект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 w:rsidRPr="006D7C82">
              <w:rPr>
                <w:sz w:val="22"/>
              </w:rPr>
              <w:t xml:space="preserve">1 на 6 </w:t>
            </w:r>
            <w:proofErr w:type="spellStart"/>
            <w:r w:rsidRPr="006D7C82">
              <w:rPr>
                <w:sz w:val="22"/>
              </w:rPr>
              <w:t>тыс.чел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9A7ACD" w:rsidRDefault="005A1297" w:rsidP="00222729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A7ACD">
              <w:rPr>
                <w:color w:val="000000"/>
                <w:sz w:val="20"/>
                <w:szCs w:val="20"/>
              </w:rPr>
              <w:t>на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7ACD">
              <w:rPr>
                <w:sz w:val="20"/>
                <w:szCs w:val="20"/>
              </w:rPr>
              <w:t>Карла Маркса, 59</w:t>
            </w:r>
          </w:p>
        </w:tc>
      </w:tr>
      <w:tr w:rsidR="005A1297" w:rsidRPr="00AC640D" w:rsidTr="00222729">
        <w:trPr>
          <w:trHeight w:val="711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pStyle w:val="aff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D7C82">
              <w:rPr>
                <w:color w:val="000000"/>
                <w:sz w:val="22"/>
                <w:szCs w:val="22"/>
              </w:rPr>
              <w:t>Кладбище, га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 w:rsidRPr="006D7C82">
              <w:rPr>
                <w:sz w:val="22"/>
              </w:rPr>
              <w:t>0,24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97" w:rsidRPr="006D7C82" w:rsidRDefault="005A1297" w:rsidP="0022272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97" w:rsidRPr="0090430E" w:rsidRDefault="005A1297" w:rsidP="00222729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61BB">
              <w:rPr>
                <w:color w:val="000000"/>
                <w:sz w:val="20"/>
                <w:szCs w:val="20"/>
              </w:rPr>
              <w:t>за границами проектирования в восточном направлении</w:t>
            </w:r>
          </w:p>
        </w:tc>
      </w:tr>
    </w:tbl>
    <w:p w:rsidR="00CC2EA4" w:rsidRDefault="005A1297" w:rsidP="00CC2EA4">
      <w:pPr>
        <w:rPr>
          <w:sz w:val="24"/>
          <w:szCs w:val="24"/>
        </w:rPr>
      </w:pPr>
      <w:r w:rsidRPr="00B87B6A">
        <w:rPr>
          <w:sz w:val="24"/>
          <w:szCs w:val="24"/>
        </w:rPr>
        <w:t>* с учетом убыли</w:t>
      </w:r>
      <w:r>
        <w:rPr>
          <w:sz w:val="24"/>
          <w:szCs w:val="24"/>
        </w:rPr>
        <w:t xml:space="preserve"> торговых объектов.</w:t>
      </w:r>
    </w:p>
    <w:p w:rsidR="005A1297" w:rsidRPr="00B60721" w:rsidRDefault="005A1297" w:rsidP="00CC2EA4">
      <w:pPr>
        <w:rPr>
          <w:highlight w:val="yellow"/>
        </w:rPr>
        <w:sectPr w:rsidR="005A1297" w:rsidRPr="00B60721" w:rsidSect="00CC2EA4">
          <w:footerReference w:type="default" r:id="rId13"/>
          <w:footerReference w:type="first" r:id="rId14"/>
          <w:type w:val="nextColumn"/>
          <w:pgSz w:w="11906" w:h="16838"/>
          <w:pgMar w:top="284" w:right="567" w:bottom="567" w:left="1134" w:header="425" w:footer="448" w:gutter="0"/>
          <w:cols w:space="708"/>
          <w:titlePg/>
          <w:docGrid w:linePitch="381"/>
        </w:sectPr>
      </w:pPr>
    </w:p>
    <w:p w:rsidR="00422F6E" w:rsidRPr="005A1297" w:rsidRDefault="00A80B55" w:rsidP="00422F6E">
      <w:pPr>
        <w:pStyle w:val="5"/>
        <w:tabs>
          <w:tab w:val="left" w:pos="1701"/>
        </w:tabs>
      </w:pPr>
      <w:bookmarkStart w:id="48" w:name="_Toc366948274"/>
      <w:bookmarkStart w:id="49" w:name="_Toc416082989"/>
      <w:bookmarkEnd w:id="43"/>
      <w:bookmarkEnd w:id="44"/>
      <w:bookmarkEnd w:id="45"/>
      <w:bookmarkEnd w:id="46"/>
      <w:bookmarkEnd w:id="47"/>
      <w:r w:rsidRPr="005A1297">
        <w:t>2.</w:t>
      </w:r>
      <w:r w:rsidR="00422F6E" w:rsidRPr="005A1297">
        <w:t xml:space="preserve">3. </w:t>
      </w:r>
      <w:bookmarkEnd w:id="48"/>
      <w:r w:rsidRPr="005A1297">
        <w:t>Планируемое размещение объектов инженерной инфраструктуры</w:t>
      </w:r>
      <w:bookmarkEnd w:id="49"/>
    </w:p>
    <w:p w:rsidR="005A1297" w:rsidRDefault="005A1297" w:rsidP="005A1297">
      <w:pPr>
        <w:ind w:firstLine="708"/>
        <w:rPr>
          <w:szCs w:val="28"/>
        </w:rPr>
      </w:pPr>
      <w:bookmarkStart w:id="50" w:name="_Toc366948275"/>
      <w:r w:rsidRPr="007239A8">
        <w:rPr>
          <w:szCs w:val="28"/>
        </w:rPr>
        <w:t>Проектом принимается полное инженерное благоустройство зданий жилой застройки и зданий общественного назначения. Запроектированы централизованные системы водоснабжения, водоотведения, электроснабжения, газоснабжения</w:t>
      </w:r>
      <w:r>
        <w:rPr>
          <w:szCs w:val="28"/>
        </w:rPr>
        <w:t xml:space="preserve">, теплоснабжения. </w:t>
      </w:r>
      <w:r w:rsidRPr="007239A8">
        <w:rPr>
          <w:szCs w:val="28"/>
        </w:rPr>
        <w:t xml:space="preserve">Произведены расчеты энергопотребления на полный объем жилищного строительства, а также учреждений общественного назначения. Расчеты по перспективным объемам энергопотребления выполнены в соответствии с </w:t>
      </w:r>
      <w:r>
        <w:rPr>
          <w:szCs w:val="28"/>
        </w:rPr>
        <w:t xml:space="preserve">Нормативами градостроительного проектирования Свердловской области НГПСО 1-2009.66. Также мероприятия по развитию инженерной инфраструктуры проектируемого района увязаны с положениями </w:t>
      </w:r>
      <w:r w:rsidRPr="00011709">
        <w:rPr>
          <w:szCs w:val="28"/>
        </w:rPr>
        <w:t>генерального плана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Камышловского</w:t>
      </w:r>
      <w:proofErr w:type="spellEnd"/>
      <w:r>
        <w:rPr>
          <w:szCs w:val="28"/>
        </w:rPr>
        <w:t xml:space="preserve"> ГО Свердловской области. </w:t>
      </w:r>
    </w:p>
    <w:p w:rsidR="005A1297" w:rsidRDefault="005A1297" w:rsidP="005A1297">
      <w:pPr>
        <w:ind w:firstLine="708"/>
        <w:rPr>
          <w:szCs w:val="28"/>
        </w:rPr>
      </w:pPr>
    </w:p>
    <w:p w:rsidR="005A1297" w:rsidRPr="00192C75" w:rsidRDefault="005A1297" w:rsidP="005A1297">
      <w:pPr>
        <w:ind w:firstLine="708"/>
        <w:rPr>
          <w:i/>
          <w:szCs w:val="28"/>
        </w:rPr>
      </w:pPr>
      <w:r w:rsidRPr="00192C75">
        <w:rPr>
          <w:i/>
          <w:szCs w:val="28"/>
        </w:rPr>
        <w:t>Водоснабжение</w:t>
      </w:r>
    </w:p>
    <w:p w:rsidR="005A1297" w:rsidRDefault="005A1297" w:rsidP="005A1297">
      <w:pPr>
        <w:ind w:firstLine="708"/>
        <w:rPr>
          <w:szCs w:val="28"/>
        </w:rPr>
      </w:pPr>
      <w:r>
        <w:rPr>
          <w:szCs w:val="28"/>
        </w:rPr>
        <w:t xml:space="preserve">Обеспечение существующего и проектного населения водой хозяйственно-питьевого качества предусматривается по сложившей системе централизованного водоснабжения. Для обеспечения бесперебойной подачи воды проектом предлагается закольцевать участок сети по </w:t>
      </w:r>
      <w:proofErr w:type="spellStart"/>
      <w:r>
        <w:rPr>
          <w:szCs w:val="28"/>
        </w:rPr>
        <w:t>ул.Свердлова</w:t>
      </w:r>
      <w:proofErr w:type="spellEnd"/>
      <w:r>
        <w:rPr>
          <w:szCs w:val="28"/>
        </w:rPr>
        <w:t xml:space="preserve"> между </w:t>
      </w:r>
      <w:proofErr w:type="spellStart"/>
      <w:r>
        <w:rPr>
          <w:szCs w:val="28"/>
        </w:rPr>
        <w:t>ул.Маяковского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ул.Урицкого</w:t>
      </w:r>
      <w:proofErr w:type="spellEnd"/>
      <w:r>
        <w:rPr>
          <w:szCs w:val="28"/>
        </w:rPr>
        <w:t xml:space="preserve">. </w:t>
      </w:r>
      <w:r w:rsidRPr="00EE5324">
        <w:rPr>
          <w:szCs w:val="28"/>
        </w:rPr>
        <w:t>Уточнение диаметров труб, а также расстановка пожарных гидрантов выполняются на этапах рабочего проектирования.</w:t>
      </w:r>
    </w:p>
    <w:p w:rsidR="005A1297" w:rsidRPr="00234926" w:rsidRDefault="005A1297" w:rsidP="005A1297">
      <w:pPr>
        <w:ind w:firstLine="708"/>
        <w:rPr>
          <w:szCs w:val="28"/>
          <w:highlight w:val="yellow"/>
        </w:rPr>
      </w:pPr>
      <w:r w:rsidRPr="00234926">
        <w:rPr>
          <w:szCs w:val="28"/>
        </w:rPr>
        <w:t xml:space="preserve">Объем водопотребления проектного населения составит 147,3 </w:t>
      </w:r>
      <w:r w:rsidRPr="00234926">
        <w:rPr>
          <w:color w:val="000000"/>
          <w:szCs w:val="28"/>
        </w:rPr>
        <w:t>м</w:t>
      </w:r>
      <w:r w:rsidRPr="00234926">
        <w:rPr>
          <w:color w:val="000000"/>
          <w:szCs w:val="28"/>
          <w:vertAlign w:val="superscript"/>
        </w:rPr>
        <w:t>3</w:t>
      </w:r>
      <w:r w:rsidRPr="00234926">
        <w:rPr>
          <w:color w:val="000000"/>
          <w:szCs w:val="28"/>
        </w:rPr>
        <w:t>/</w:t>
      </w:r>
      <w:proofErr w:type="spellStart"/>
      <w:r w:rsidRPr="00234926">
        <w:rPr>
          <w:color w:val="000000"/>
          <w:szCs w:val="28"/>
        </w:rPr>
        <w:t>сут</w:t>
      </w:r>
      <w:proofErr w:type="spellEnd"/>
      <w:r w:rsidRPr="00234926">
        <w:rPr>
          <w:color w:val="000000"/>
          <w:szCs w:val="28"/>
        </w:rPr>
        <w:t>.</w:t>
      </w:r>
    </w:p>
    <w:p w:rsidR="005A1297" w:rsidRDefault="005A1297" w:rsidP="005A1297">
      <w:pPr>
        <w:ind w:firstLine="708"/>
        <w:rPr>
          <w:szCs w:val="28"/>
        </w:rPr>
      </w:pPr>
      <w:r>
        <w:rPr>
          <w:szCs w:val="28"/>
        </w:rPr>
        <w:t xml:space="preserve">В соответствии с Федеральным законом Российской Федерации от 22 июля 2008г. № 123-ФЗ </w:t>
      </w:r>
      <w:r w:rsidRPr="000810EA">
        <w:rPr>
          <w:szCs w:val="28"/>
        </w:rPr>
        <w:t>“</w:t>
      </w:r>
      <w:r>
        <w:rPr>
          <w:szCs w:val="28"/>
        </w:rPr>
        <w:t>Технический регламент о требованиях пожарной безопасности</w:t>
      </w:r>
      <w:r w:rsidRPr="000810EA">
        <w:rPr>
          <w:szCs w:val="28"/>
        </w:rPr>
        <w:t>”</w:t>
      </w:r>
      <w:r>
        <w:rPr>
          <w:szCs w:val="28"/>
        </w:rPr>
        <w:t xml:space="preserve"> необходимо учитывать расходы воды на наружное и внутреннее пожаротушение. Общий расход воды на пожаротушение 1 пожара в течение 3 часов составит 54 м</w:t>
      </w:r>
      <w:r w:rsidRPr="001C0909">
        <w:rPr>
          <w:szCs w:val="28"/>
          <w:vertAlign w:val="superscript"/>
        </w:rPr>
        <w:t>3</w:t>
      </w:r>
      <w:r>
        <w:rPr>
          <w:szCs w:val="28"/>
        </w:rPr>
        <w:t xml:space="preserve">. </w:t>
      </w:r>
      <w:r w:rsidRPr="004F47E4">
        <w:rPr>
          <w:szCs w:val="28"/>
        </w:rPr>
        <w:t xml:space="preserve">Наружное пожаротушение предусматривается от пожарных гидрантов, </w:t>
      </w:r>
      <w:r>
        <w:rPr>
          <w:szCs w:val="28"/>
        </w:rPr>
        <w:t xml:space="preserve">которые необходимо установить </w:t>
      </w:r>
      <w:r w:rsidRPr="004F47E4">
        <w:rPr>
          <w:szCs w:val="28"/>
        </w:rPr>
        <w:t>на водопроводной сети</w:t>
      </w:r>
      <w:r>
        <w:rPr>
          <w:szCs w:val="28"/>
        </w:rPr>
        <w:t xml:space="preserve">. </w:t>
      </w:r>
    </w:p>
    <w:p w:rsidR="005A1297" w:rsidRPr="00234926" w:rsidRDefault="005A1297" w:rsidP="005A1297">
      <w:pPr>
        <w:ind w:firstLine="708"/>
        <w:rPr>
          <w:szCs w:val="28"/>
        </w:rPr>
      </w:pPr>
    </w:p>
    <w:p w:rsidR="005A1297" w:rsidRPr="00192C75" w:rsidRDefault="005A1297" w:rsidP="005A1297">
      <w:pPr>
        <w:ind w:firstLine="708"/>
        <w:rPr>
          <w:i/>
          <w:szCs w:val="28"/>
        </w:rPr>
      </w:pPr>
      <w:r w:rsidRPr="00192C75">
        <w:rPr>
          <w:i/>
          <w:szCs w:val="28"/>
        </w:rPr>
        <w:t>Водо</w:t>
      </w:r>
      <w:r>
        <w:rPr>
          <w:i/>
          <w:szCs w:val="28"/>
        </w:rPr>
        <w:t>отведение</w:t>
      </w:r>
    </w:p>
    <w:p w:rsidR="005A1297" w:rsidRPr="002126DB" w:rsidRDefault="005A1297" w:rsidP="005A1297">
      <w:pPr>
        <w:ind w:firstLine="708"/>
        <w:rPr>
          <w:szCs w:val="28"/>
        </w:rPr>
      </w:pPr>
      <w:r>
        <w:rPr>
          <w:szCs w:val="28"/>
        </w:rPr>
        <w:t xml:space="preserve">Проектом предусматривается 100% обеспечение проектируемой территории централизованной системой водоотведения. </w:t>
      </w:r>
      <w:proofErr w:type="spellStart"/>
      <w:r w:rsidRPr="000E7BAD">
        <w:rPr>
          <w:szCs w:val="28"/>
        </w:rPr>
        <w:t>Канализование</w:t>
      </w:r>
      <w:proofErr w:type="spellEnd"/>
      <w:r w:rsidRPr="000E7BAD">
        <w:rPr>
          <w:szCs w:val="28"/>
        </w:rPr>
        <w:t xml:space="preserve"> застройки решается путем присоединения проектных коллекторов хозяйственно-бытовой канализации к существующей сети водоотведения</w:t>
      </w:r>
      <w:r>
        <w:rPr>
          <w:szCs w:val="28"/>
        </w:rPr>
        <w:t>, с дальнейшим отведением на очистные сооружения города</w:t>
      </w:r>
      <w:r w:rsidRPr="000E7BAD">
        <w:rPr>
          <w:szCs w:val="28"/>
        </w:rPr>
        <w:t>.</w:t>
      </w:r>
    </w:p>
    <w:p w:rsidR="005A1297" w:rsidRDefault="005A1297" w:rsidP="005A1297">
      <w:pPr>
        <w:ind w:firstLine="708"/>
        <w:rPr>
          <w:szCs w:val="28"/>
        </w:rPr>
      </w:pPr>
      <w:r w:rsidRPr="00A24A56">
        <w:rPr>
          <w:szCs w:val="28"/>
        </w:rPr>
        <w:t xml:space="preserve">Отведение хозяйственно – бытовых стоков с проектируемой территории решается с помощью системы самотечных коллекторов, проложенных в соответствии с </w:t>
      </w:r>
      <w:r>
        <w:rPr>
          <w:szCs w:val="28"/>
        </w:rPr>
        <w:t>решениями раздела «В</w:t>
      </w:r>
      <w:r w:rsidRPr="00A24A56">
        <w:rPr>
          <w:szCs w:val="28"/>
        </w:rPr>
        <w:t>ертикальн</w:t>
      </w:r>
      <w:r>
        <w:rPr>
          <w:szCs w:val="28"/>
        </w:rPr>
        <w:t>ая</w:t>
      </w:r>
      <w:r w:rsidRPr="00A24A56">
        <w:rPr>
          <w:szCs w:val="28"/>
        </w:rPr>
        <w:t xml:space="preserve"> планировк</w:t>
      </w:r>
      <w:r>
        <w:rPr>
          <w:szCs w:val="28"/>
        </w:rPr>
        <w:t xml:space="preserve">а территории». Коллекторы предусматривается проложить по ул. Свердлова, ул. Карла Маркса, ул. Комсомольская. </w:t>
      </w:r>
      <w:r w:rsidRPr="001169B0">
        <w:rPr>
          <w:szCs w:val="28"/>
        </w:rPr>
        <w:t>Расчёт диаметров канализационных коллекторов уточняется на этапах рабочего проектирования.</w:t>
      </w:r>
    </w:p>
    <w:p w:rsidR="005A1297" w:rsidRDefault="005A1297" w:rsidP="005A1297">
      <w:pPr>
        <w:ind w:firstLine="708"/>
        <w:rPr>
          <w:szCs w:val="28"/>
        </w:rPr>
      </w:pPr>
      <w:r>
        <w:rPr>
          <w:szCs w:val="28"/>
        </w:rPr>
        <w:t>Существующие индивидуальные выгреба необходимо ликвидировать.</w:t>
      </w:r>
    </w:p>
    <w:p w:rsidR="005A1297" w:rsidRDefault="005A1297" w:rsidP="005A1297">
      <w:pPr>
        <w:ind w:firstLine="708"/>
        <w:rPr>
          <w:color w:val="000000"/>
          <w:szCs w:val="28"/>
        </w:rPr>
      </w:pPr>
      <w:r>
        <w:rPr>
          <w:szCs w:val="28"/>
        </w:rPr>
        <w:t>Объем хозяйственно-бытовых стоков</w:t>
      </w:r>
      <w:r w:rsidRPr="00EE7D82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EE7D82">
        <w:rPr>
          <w:szCs w:val="28"/>
        </w:rPr>
        <w:t xml:space="preserve">проектного населения </w:t>
      </w:r>
      <w:r>
        <w:rPr>
          <w:szCs w:val="28"/>
        </w:rPr>
        <w:t>составит 128,1</w:t>
      </w:r>
      <w:r w:rsidRPr="00234926">
        <w:rPr>
          <w:szCs w:val="28"/>
        </w:rPr>
        <w:t xml:space="preserve"> </w:t>
      </w:r>
      <w:r w:rsidRPr="00234926">
        <w:rPr>
          <w:color w:val="000000"/>
          <w:szCs w:val="28"/>
        </w:rPr>
        <w:t>м</w:t>
      </w:r>
      <w:r w:rsidRPr="00234926">
        <w:rPr>
          <w:color w:val="000000"/>
          <w:szCs w:val="28"/>
          <w:vertAlign w:val="superscript"/>
        </w:rPr>
        <w:t>3</w:t>
      </w:r>
      <w:r w:rsidRPr="00234926">
        <w:rPr>
          <w:color w:val="000000"/>
          <w:szCs w:val="28"/>
        </w:rPr>
        <w:t>/</w:t>
      </w:r>
      <w:proofErr w:type="spellStart"/>
      <w:r w:rsidRPr="00234926">
        <w:rPr>
          <w:color w:val="000000"/>
          <w:szCs w:val="28"/>
        </w:rPr>
        <w:t>сут</w:t>
      </w:r>
      <w:proofErr w:type="spellEnd"/>
      <w:r w:rsidRPr="00234926">
        <w:rPr>
          <w:color w:val="000000"/>
          <w:szCs w:val="28"/>
        </w:rPr>
        <w:t>.</w:t>
      </w:r>
    </w:p>
    <w:p w:rsidR="005A1297" w:rsidRDefault="005A1297" w:rsidP="005A1297">
      <w:pPr>
        <w:ind w:firstLine="708"/>
        <w:rPr>
          <w:color w:val="000000"/>
          <w:szCs w:val="28"/>
        </w:rPr>
      </w:pPr>
    </w:p>
    <w:p w:rsidR="005A1297" w:rsidRDefault="005A1297" w:rsidP="005A1297">
      <w:pPr>
        <w:ind w:firstLine="708"/>
        <w:rPr>
          <w:color w:val="000000"/>
          <w:szCs w:val="28"/>
        </w:rPr>
      </w:pPr>
    </w:p>
    <w:p w:rsidR="005A1297" w:rsidRDefault="005A1297" w:rsidP="005A1297">
      <w:pPr>
        <w:ind w:firstLine="708"/>
        <w:rPr>
          <w:szCs w:val="28"/>
          <w:highlight w:val="yellow"/>
        </w:rPr>
      </w:pPr>
    </w:p>
    <w:p w:rsidR="005A1297" w:rsidRDefault="005A1297" w:rsidP="005A1297">
      <w:pPr>
        <w:rPr>
          <w:i/>
          <w:szCs w:val="28"/>
        </w:rPr>
      </w:pPr>
      <w:r w:rsidRPr="00BB371D">
        <w:rPr>
          <w:i/>
          <w:szCs w:val="28"/>
        </w:rPr>
        <w:t>Электроснабжение</w:t>
      </w:r>
    </w:p>
    <w:p w:rsidR="005A1297" w:rsidRDefault="005A1297" w:rsidP="005A1297">
      <w:pPr>
        <w:ind w:firstLine="708"/>
        <w:rPr>
          <w:szCs w:val="28"/>
        </w:rPr>
      </w:pPr>
      <w:r w:rsidRPr="00BB371D">
        <w:rPr>
          <w:szCs w:val="28"/>
        </w:rPr>
        <w:t>Электроснабжение проектируемой территории предусматривается по сложившейся системе. Электричество от трансформаторных пунктов по линиям электропередачи 0,4кВ будет доставляться к жилым и общественным объектам. Проектируемую застройку так</w:t>
      </w:r>
      <w:r>
        <w:rPr>
          <w:szCs w:val="28"/>
        </w:rPr>
        <w:t xml:space="preserve"> </w:t>
      </w:r>
      <w:r w:rsidRPr="00BB371D">
        <w:rPr>
          <w:szCs w:val="28"/>
        </w:rPr>
        <w:t>же предусматривается подключить к суще</w:t>
      </w:r>
      <w:r>
        <w:rPr>
          <w:szCs w:val="28"/>
        </w:rPr>
        <w:t>ствующим трансформаторным пункта</w:t>
      </w:r>
      <w:r w:rsidRPr="00BB371D">
        <w:rPr>
          <w:szCs w:val="28"/>
        </w:rPr>
        <w:t xml:space="preserve">м. </w:t>
      </w:r>
      <w:r>
        <w:rPr>
          <w:szCs w:val="28"/>
        </w:rPr>
        <w:t>Также проектом предусматривается замена неизолированных проводов линий электропередачи 10кВ на изолированные провода, с целью соблюдения охранной зоны объектов электросетевого хозяйства. Объем электропотребления для проектируемой территории составит 113,4 кВт.</w:t>
      </w:r>
    </w:p>
    <w:p w:rsidR="005A1297" w:rsidRPr="002C1323" w:rsidRDefault="005A1297" w:rsidP="005A1297">
      <w:pPr>
        <w:ind w:firstLine="708"/>
        <w:rPr>
          <w:szCs w:val="28"/>
          <w:highlight w:val="yellow"/>
        </w:rPr>
      </w:pPr>
    </w:p>
    <w:p w:rsidR="005A1297" w:rsidRDefault="005A1297" w:rsidP="005A1297">
      <w:pPr>
        <w:ind w:firstLine="567"/>
        <w:rPr>
          <w:i/>
          <w:szCs w:val="28"/>
        </w:rPr>
      </w:pPr>
      <w:r w:rsidRPr="000548D8">
        <w:rPr>
          <w:i/>
          <w:szCs w:val="28"/>
        </w:rPr>
        <w:t>Теплоснабжение</w:t>
      </w:r>
    </w:p>
    <w:p w:rsidR="005A1297" w:rsidRDefault="005A1297" w:rsidP="005A1297">
      <w:pPr>
        <w:ind w:firstLine="567"/>
        <w:rPr>
          <w:szCs w:val="28"/>
        </w:rPr>
      </w:pPr>
      <w:r>
        <w:rPr>
          <w:szCs w:val="28"/>
        </w:rPr>
        <w:t>Теплоснабжение проектируемой территории предусматривается по сложившейся системе. Теплоснабжение проектируемых многоквартирных домов возможно осуществить от существующих котельных, расположенных в границах проектируемой территории. Теплоснабжение проектируемой индивидуальной застройки возможно осуществлять от автономных источников (газовых или электрических установок).</w:t>
      </w:r>
    </w:p>
    <w:p w:rsidR="005A1297" w:rsidRDefault="005A1297" w:rsidP="005A1297">
      <w:pPr>
        <w:ind w:firstLine="567"/>
        <w:contextualSpacing/>
        <w:mirrorIndents/>
        <w:rPr>
          <w:szCs w:val="28"/>
        </w:rPr>
      </w:pPr>
      <w:r>
        <w:rPr>
          <w:szCs w:val="28"/>
        </w:rPr>
        <w:t xml:space="preserve">Объем теплопотребления для проектируемой территории составит 1,84 МВт (1,37 Гкал). </w:t>
      </w:r>
    </w:p>
    <w:p w:rsidR="005A1297" w:rsidRPr="000548D8" w:rsidRDefault="005A1297" w:rsidP="005A1297">
      <w:pPr>
        <w:ind w:firstLine="567"/>
        <w:rPr>
          <w:szCs w:val="28"/>
        </w:rPr>
      </w:pPr>
    </w:p>
    <w:p w:rsidR="005A1297" w:rsidRDefault="005A1297" w:rsidP="005A1297">
      <w:pPr>
        <w:ind w:firstLine="567"/>
        <w:rPr>
          <w:i/>
          <w:szCs w:val="28"/>
        </w:rPr>
      </w:pPr>
      <w:r>
        <w:rPr>
          <w:i/>
          <w:szCs w:val="28"/>
        </w:rPr>
        <w:t>Газоснабжение</w:t>
      </w:r>
    </w:p>
    <w:p w:rsidR="005A1297" w:rsidRDefault="005A1297" w:rsidP="005A1297">
      <w:pPr>
        <w:ind w:firstLine="567"/>
        <w:rPr>
          <w:szCs w:val="28"/>
        </w:rPr>
      </w:pPr>
      <w:r w:rsidRPr="003E5B6B">
        <w:rPr>
          <w:szCs w:val="28"/>
        </w:rPr>
        <w:t xml:space="preserve">В настоящий момент централизованной системой газоснабжения обеспечена небольшая часть существующей застройки. </w:t>
      </w:r>
      <w:r>
        <w:rPr>
          <w:szCs w:val="28"/>
        </w:rPr>
        <w:t>Для теплоснабжения и удовлетворения коммунально-бытовых нужд п</w:t>
      </w:r>
      <w:r w:rsidRPr="003E5B6B">
        <w:rPr>
          <w:szCs w:val="28"/>
        </w:rPr>
        <w:t>роектом предусматривается обеспечить проектную индивидуальную застройку централизованной системой газоснабжения</w:t>
      </w:r>
      <w:r>
        <w:rPr>
          <w:szCs w:val="28"/>
        </w:rPr>
        <w:t xml:space="preserve">. Обеспечить газом проектную застройку возможно от сложившейся системы газоснабжения </w:t>
      </w:r>
      <w:proofErr w:type="spellStart"/>
      <w:r>
        <w:rPr>
          <w:szCs w:val="28"/>
        </w:rPr>
        <w:t>г.Камышлова</w:t>
      </w:r>
      <w:proofErr w:type="spellEnd"/>
      <w:r>
        <w:rPr>
          <w:szCs w:val="28"/>
        </w:rPr>
        <w:t xml:space="preserve">.  Объем </w:t>
      </w:r>
      <w:proofErr w:type="spellStart"/>
      <w:r>
        <w:rPr>
          <w:szCs w:val="28"/>
        </w:rPr>
        <w:t>газопотребления</w:t>
      </w:r>
      <w:proofErr w:type="spellEnd"/>
      <w:r>
        <w:rPr>
          <w:szCs w:val="28"/>
        </w:rPr>
        <w:t xml:space="preserve"> составит 2734,2 </w:t>
      </w:r>
      <w:r w:rsidRPr="002C1323">
        <w:rPr>
          <w:szCs w:val="28"/>
        </w:rPr>
        <w:t>м</w:t>
      </w:r>
      <w:r w:rsidRPr="002C1323">
        <w:rPr>
          <w:szCs w:val="28"/>
          <w:vertAlign w:val="superscript"/>
        </w:rPr>
        <w:t>3</w:t>
      </w:r>
      <w:r w:rsidRPr="002C1323">
        <w:rPr>
          <w:szCs w:val="28"/>
        </w:rPr>
        <w:t>/год.</w:t>
      </w:r>
    </w:p>
    <w:p w:rsidR="005A1297" w:rsidRPr="007F45B9" w:rsidRDefault="005A1297" w:rsidP="005A1297">
      <w:pPr>
        <w:ind w:firstLine="567"/>
        <w:rPr>
          <w:szCs w:val="28"/>
        </w:rPr>
      </w:pPr>
    </w:p>
    <w:p w:rsidR="005A1297" w:rsidRPr="005A1297" w:rsidRDefault="005A1297" w:rsidP="005A1297">
      <w:pPr>
        <w:ind w:firstLine="567"/>
        <w:rPr>
          <w:i/>
          <w:szCs w:val="28"/>
        </w:rPr>
      </w:pPr>
      <w:r w:rsidRPr="005A1297">
        <w:rPr>
          <w:i/>
          <w:szCs w:val="28"/>
        </w:rPr>
        <w:t>Связь</w:t>
      </w:r>
    </w:p>
    <w:p w:rsidR="005A1297" w:rsidRDefault="005A1297" w:rsidP="005A1297">
      <w:pPr>
        <w:ind w:firstLine="567"/>
        <w:contextualSpacing/>
        <w:rPr>
          <w:szCs w:val="28"/>
        </w:rPr>
      </w:pPr>
      <w:r w:rsidRPr="003C75E5">
        <w:rPr>
          <w:szCs w:val="28"/>
        </w:rPr>
        <w:t>В соответствие с Пособием по проектированию городских (местных) телефонных сетей проводного вещания городских и сельских поселений (к СНиП 2.07.01-89*) телефонизация в населенных пунктах для жилого фонда должна быть 100%. С учетом коэффициента семейности, принят</w:t>
      </w:r>
      <w:r>
        <w:rPr>
          <w:szCs w:val="28"/>
        </w:rPr>
        <w:t>ым равным в данной застройке – 3,0, о</w:t>
      </w:r>
      <w:r w:rsidRPr="003C75E5">
        <w:rPr>
          <w:szCs w:val="28"/>
        </w:rPr>
        <w:t xml:space="preserve">бщее количество номеров для проектируемой </w:t>
      </w:r>
      <w:r>
        <w:rPr>
          <w:szCs w:val="28"/>
        </w:rPr>
        <w:t>застройки</w:t>
      </w:r>
      <w:r w:rsidRPr="003C75E5">
        <w:rPr>
          <w:szCs w:val="28"/>
        </w:rPr>
        <w:t xml:space="preserve"> составит </w:t>
      </w:r>
      <w:r>
        <w:rPr>
          <w:szCs w:val="28"/>
        </w:rPr>
        <w:t>15</w:t>
      </w:r>
      <w:r w:rsidRPr="003C75E5">
        <w:rPr>
          <w:szCs w:val="28"/>
        </w:rPr>
        <w:t>.</w:t>
      </w:r>
    </w:p>
    <w:p w:rsidR="005A1297" w:rsidRPr="00F07679" w:rsidRDefault="005A1297" w:rsidP="005A1297">
      <w:pPr>
        <w:ind w:firstLine="708"/>
        <w:rPr>
          <w:szCs w:val="28"/>
        </w:rPr>
      </w:pPr>
      <w:r>
        <w:rPr>
          <w:szCs w:val="28"/>
        </w:rPr>
        <w:t xml:space="preserve">Подключение перспективных абонентов возможно произвести к существующей автоматической телефонной станции </w:t>
      </w:r>
      <w:proofErr w:type="spellStart"/>
      <w:r>
        <w:rPr>
          <w:szCs w:val="28"/>
        </w:rPr>
        <w:t>г.Камышлова</w:t>
      </w:r>
      <w:proofErr w:type="spellEnd"/>
      <w:r>
        <w:rPr>
          <w:szCs w:val="28"/>
        </w:rPr>
        <w:t>.</w:t>
      </w:r>
    </w:p>
    <w:p w:rsidR="005A1297" w:rsidRDefault="005A1297" w:rsidP="005A1297">
      <w:pPr>
        <w:ind w:firstLine="567"/>
        <w:rPr>
          <w:szCs w:val="28"/>
        </w:rPr>
      </w:pPr>
      <w:r>
        <w:rPr>
          <w:szCs w:val="28"/>
        </w:rPr>
        <w:t>Также проектом предлагается:</w:t>
      </w:r>
    </w:p>
    <w:p w:rsidR="005A1297" w:rsidRDefault="005A1297" w:rsidP="005A1297">
      <w:pPr>
        <w:ind w:firstLine="567"/>
        <w:rPr>
          <w:szCs w:val="28"/>
        </w:rPr>
      </w:pPr>
      <w:r>
        <w:rPr>
          <w:szCs w:val="28"/>
        </w:rPr>
        <w:t>-обеспечить население услугами Интернета;</w:t>
      </w:r>
    </w:p>
    <w:p w:rsidR="00D01104" w:rsidRPr="00B60721" w:rsidRDefault="005A1297" w:rsidP="005A1297">
      <w:pPr>
        <w:rPr>
          <w:szCs w:val="28"/>
          <w:highlight w:val="yellow"/>
        </w:rPr>
      </w:pPr>
      <w:r>
        <w:rPr>
          <w:szCs w:val="28"/>
        </w:rPr>
        <w:t>-развитие системы цифрового вещания.</w:t>
      </w:r>
    </w:p>
    <w:p w:rsidR="00422F6E" w:rsidRPr="005A1297" w:rsidRDefault="00A80B55" w:rsidP="00422F6E">
      <w:pPr>
        <w:pStyle w:val="5"/>
      </w:pPr>
      <w:bookmarkStart w:id="51" w:name="_Toc416082990"/>
      <w:r w:rsidRPr="005A1297">
        <w:t>2.</w:t>
      </w:r>
      <w:r w:rsidR="00422F6E" w:rsidRPr="005A1297">
        <w:t xml:space="preserve">4. </w:t>
      </w:r>
      <w:bookmarkEnd w:id="50"/>
      <w:r w:rsidRPr="005A1297">
        <w:t>Планируемое размещение объектов транспортной инфраструктуры</w:t>
      </w:r>
      <w:bookmarkEnd w:id="51"/>
    </w:p>
    <w:p w:rsidR="005A1297" w:rsidRPr="00750F2D" w:rsidRDefault="005A1297" w:rsidP="005A1297">
      <w:bookmarkStart w:id="52" w:name="_Toc299929338"/>
      <w:bookmarkStart w:id="53" w:name="_Toc366948276"/>
      <w:r w:rsidRPr="00321491">
        <w:t xml:space="preserve">В основу развития </w:t>
      </w:r>
      <w:r>
        <w:t>улично-дорожной сети проектируемого района</w:t>
      </w:r>
      <w:r w:rsidRPr="00321491">
        <w:t xml:space="preserve"> положен</w:t>
      </w:r>
      <w:r>
        <w:t>ы принципы оптимальной доступности объектов тяготения с учетом сложившейся застройки.</w:t>
      </w:r>
    </w:p>
    <w:p w:rsidR="005A1297" w:rsidRDefault="005A1297" w:rsidP="005A1297">
      <w:r w:rsidRPr="00686119">
        <w:t xml:space="preserve">Протяженность магистральной сети в пределах границ </w:t>
      </w:r>
      <w:r>
        <w:t>проектируемого</w:t>
      </w:r>
      <w:r w:rsidRPr="00EB29EF">
        <w:t xml:space="preserve"> </w:t>
      </w:r>
      <w:r>
        <w:t xml:space="preserve">района </w:t>
      </w:r>
      <w:r w:rsidRPr="00686119">
        <w:t xml:space="preserve">составляет </w:t>
      </w:r>
      <w:r>
        <w:t>0,97</w:t>
      </w:r>
      <w:r w:rsidRPr="00686119">
        <w:t xml:space="preserve"> км. Плотность магистральной сети </w:t>
      </w:r>
      <w:r>
        <w:t>–</w:t>
      </w:r>
      <w:r w:rsidRPr="00686119">
        <w:t xml:space="preserve"> </w:t>
      </w:r>
      <w:r>
        <w:t>6,47</w:t>
      </w:r>
      <w:r w:rsidRPr="00686119">
        <w:t xml:space="preserve"> км/км². Этот показатель </w:t>
      </w:r>
      <w:r>
        <w:t xml:space="preserve">выше нормативного (1,50 </w:t>
      </w:r>
      <w:r w:rsidRPr="00686119">
        <w:t>км/км²</w:t>
      </w:r>
      <w:r>
        <w:t>). Общая протяженность улично-дорожной сети 2,08 км. Плотность улично-дорожной сети 13,87 км/</w:t>
      </w:r>
      <w:r w:rsidRPr="009A206D">
        <w:t xml:space="preserve"> </w:t>
      </w:r>
      <w:r w:rsidRPr="00686119">
        <w:t>км²</w:t>
      </w:r>
      <w:r>
        <w:t>.</w:t>
      </w:r>
    </w:p>
    <w:p w:rsidR="005A1297" w:rsidRPr="00C145FD" w:rsidRDefault="005A1297" w:rsidP="005A1297">
      <w:r>
        <w:t>Пешеходное движение организовано по всем улицам проектируемого района, обеспечивая минимальную дальность перемещения до объектов пешеходного тяготения.</w:t>
      </w:r>
    </w:p>
    <w:p w:rsidR="005A1297" w:rsidRDefault="005A1297" w:rsidP="005A1297">
      <w:r>
        <w:t>Автобусное сообщение осуществляется по ул. Урицкого, ул. Свердлова, ул. Ленина</w:t>
      </w:r>
      <w:r w:rsidRPr="00BF0EDF">
        <w:t>.</w:t>
      </w:r>
      <w:r>
        <w:t xml:space="preserve"> Размещение остановочных пунктов предусматривает их доступность с жилой территории, а </w:t>
      </w:r>
      <w:proofErr w:type="gramStart"/>
      <w:r>
        <w:t>так же</w:t>
      </w:r>
      <w:proofErr w:type="gramEnd"/>
      <w:r>
        <w:t xml:space="preserve"> с объектов социально-культурного назначения (радиус доступности 500 м). Это обеспечивает высокий уровень доступности общественного транспорта. Остановочные пункты организованы в районе пересечений улиц Урицкого-Свердлова и Ленина-Карла Маркса.</w:t>
      </w:r>
    </w:p>
    <w:p w:rsidR="005A1297" w:rsidRDefault="005A1297" w:rsidP="005A1297">
      <w:r>
        <w:t>Для обеспечения беспрепятственного дорожного движения и обустройства общественных зон проектируется создание наземных парковочных мест вблизи объектов социально-культурного назначения.</w:t>
      </w:r>
    </w:p>
    <w:p w:rsidR="005A1297" w:rsidRDefault="005A1297" w:rsidP="005A1297">
      <w:r>
        <w:t xml:space="preserve">Количество парковочных мест вблизи проектируемой секционной жилой застройки планируется исходя из </w:t>
      </w:r>
      <w:r w:rsidRPr="005866EE">
        <w:t>НГПСО 1-2009.66</w:t>
      </w:r>
      <w:r>
        <w:t xml:space="preserve"> (проектный уровень автомобилизации на расчетный срок 400 автомобилей на 1 тысячу жителей, соответствующая норма обеспеченности: 0,22 </w:t>
      </w:r>
      <w:proofErr w:type="spellStart"/>
      <w:r>
        <w:t>машино</w:t>
      </w:r>
      <w:proofErr w:type="spellEnd"/>
      <w:r>
        <w:t xml:space="preserve">-места на квартиру для временного хранения автотранспорта и 1,10 </w:t>
      </w:r>
      <w:proofErr w:type="spellStart"/>
      <w:r>
        <w:t>машино</w:t>
      </w:r>
      <w:proofErr w:type="spellEnd"/>
      <w:r>
        <w:t xml:space="preserve">-места на квартиру для постоянного хранения автотранспорта). </w:t>
      </w:r>
    </w:p>
    <w:p w:rsidR="005A1297" w:rsidRDefault="005A1297" w:rsidP="005A1297">
      <w:r>
        <w:t>Хранение автотранспорта жителями индивидуальной жилой застройки планируется на собственных приусадебных участках.</w:t>
      </w:r>
    </w:p>
    <w:p w:rsidR="005A1297" w:rsidRDefault="005A1297" w:rsidP="005A1297">
      <w:r>
        <w:t>Для обеспечения безопасности дорожного движения на территории проектируемого района организовано светофорное регулирование на перекрестке улиц Урицкого-Свердлова. На улице Карла Маркса предложена организация нерегулируемого пешеходного перехода.</w:t>
      </w:r>
    </w:p>
    <w:p w:rsidR="005A1297" w:rsidRDefault="005A1297" w:rsidP="005A1297">
      <w:r>
        <w:t xml:space="preserve">Технико-экономические показатели транспортной инфраструктуры проектируемого района приведены в таблице </w:t>
      </w:r>
      <w:r w:rsidR="004A41FC">
        <w:t>4</w:t>
      </w:r>
      <w:r>
        <w:t>.</w:t>
      </w:r>
    </w:p>
    <w:p w:rsidR="005A1297" w:rsidRDefault="005A1297" w:rsidP="005A1297"/>
    <w:p w:rsidR="005A1297" w:rsidRPr="0024713B" w:rsidRDefault="005A1297" w:rsidP="005A1297">
      <w:pPr>
        <w:pStyle w:val="aff0"/>
        <w:rPr>
          <w:szCs w:val="28"/>
        </w:rPr>
      </w:pPr>
      <w:r>
        <w:t>Технико-экономические показатели</w:t>
      </w:r>
      <w:r w:rsidRPr="00CA24A8">
        <w:rPr>
          <w:szCs w:val="28"/>
        </w:rPr>
        <w:t xml:space="preserve"> транспортной инфраструктуры</w:t>
      </w:r>
    </w:p>
    <w:p w:rsidR="005A1297" w:rsidRPr="0097204F" w:rsidRDefault="005A1297" w:rsidP="005A1297">
      <w:pPr>
        <w:jc w:val="right"/>
      </w:pPr>
      <w:r w:rsidRPr="00C31334">
        <w:t xml:space="preserve">Таблица </w:t>
      </w:r>
      <w:r w:rsidR="004A41FC">
        <w:t>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651"/>
        <w:gridCol w:w="2835"/>
      </w:tblGrid>
      <w:tr w:rsidR="005A1297" w:rsidRPr="00341C63" w:rsidTr="00222729">
        <w:trPr>
          <w:trHeight w:val="569"/>
        </w:trPr>
        <w:tc>
          <w:tcPr>
            <w:tcW w:w="720" w:type="dxa"/>
            <w:vAlign w:val="center"/>
          </w:tcPr>
          <w:p w:rsidR="005A1297" w:rsidRPr="00341C63" w:rsidRDefault="005A1297" w:rsidP="002227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1C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51" w:type="dxa"/>
            <w:vAlign w:val="center"/>
          </w:tcPr>
          <w:p w:rsidR="005A1297" w:rsidRPr="00341C63" w:rsidRDefault="005A1297" w:rsidP="002227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1C63">
              <w:rPr>
                <w:b/>
                <w:sz w:val="24"/>
                <w:szCs w:val="24"/>
              </w:rPr>
              <w:t xml:space="preserve">Транспортная инфраструктура </w:t>
            </w:r>
            <w:r>
              <w:rPr>
                <w:b/>
                <w:sz w:val="24"/>
                <w:szCs w:val="24"/>
              </w:rPr>
              <w:t>проектируемая</w:t>
            </w:r>
          </w:p>
        </w:tc>
        <w:tc>
          <w:tcPr>
            <w:tcW w:w="2835" w:type="dxa"/>
            <w:vAlign w:val="center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1297" w:rsidRPr="00341C63" w:rsidTr="00222729">
        <w:tc>
          <w:tcPr>
            <w:tcW w:w="720" w:type="dxa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  <w:r w:rsidRPr="00341C63">
              <w:rPr>
                <w:sz w:val="24"/>
                <w:szCs w:val="24"/>
              </w:rPr>
              <w:t>1</w:t>
            </w:r>
          </w:p>
        </w:tc>
        <w:tc>
          <w:tcPr>
            <w:tcW w:w="6651" w:type="dxa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  <w:r w:rsidRPr="00341C6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  <w:r w:rsidRPr="00341C63">
              <w:rPr>
                <w:sz w:val="24"/>
                <w:szCs w:val="24"/>
              </w:rPr>
              <w:t>3</w:t>
            </w:r>
          </w:p>
        </w:tc>
      </w:tr>
      <w:tr w:rsidR="005A1297" w:rsidRPr="00341C63" w:rsidTr="00222729">
        <w:tc>
          <w:tcPr>
            <w:tcW w:w="720" w:type="dxa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  <w:r w:rsidRPr="00341C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341C63">
              <w:rPr>
                <w:sz w:val="24"/>
                <w:szCs w:val="24"/>
              </w:rPr>
              <w:t>1</w:t>
            </w:r>
          </w:p>
        </w:tc>
        <w:tc>
          <w:tcPr>
            <w:tcW w:w="6651" w:type="dxa"/>
          </w:tcPr>
          <w:p w:rsidR="005A1297" w:rsidRPr="00341C63" w:rsidRDefault="005A1297" w:rsidP="00222729">
            <w:pPr>
              <w:ind w:firstLine="0"/>
              <w:jc w:val="left"/>
              <w:rPr>
                <w:sz w:val="24"/>
                <w:szCs w:val="24"/>
              </w:rPr>
            </w:pPr>
            <w:r w:rsidRPr="00341C63">
              <w:rPr>
                <w:sz w:val="24"/>
                <w:szCs w:val="24"/>
              </w:rPr>
              <w:t>Протяжённость улично-дорожной сети всего</w:t>
            </w:r>
          </w:p>
        </w:tc>
        <w:tc>
          <w:tcPr>
            <w:tcW w:w="2835" w:type="dxa"/>
            <w:vAlign w:val="center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  <w:r w:rsidRPr="00341C63">
              <w:rPr>
                <w:sz w:val="24"/>
                <w:szCs w:val="24"/>
              </w:rPr>
              <w:t xml:space="preserve"> км</w:t>
            </w:r>
          </w:p>
        </w:tc>
      </w:tr>
      <w:tr w:rsidR="005A1297" w:rsidRPr="00341C63" w:rsidTr="00222729">
        <w:tc>
          <w:tcPr>
            <w:tcW w:w="720" w:type="dxa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</w:tcPr>
          <w:p w:rsidR="005A1297" w:rsidRPr="00341C63" w:rsidRDefault="005A1297" w:rsidP="00222729">
            <w:pPr>
              <w:ind w:firstLine="0"/>
              <w:jc w:val="right"/>
              <w:rPr>
                <w:sz w:val="24"/>
                <w:szCs w:val="24"/>
              </w:rPr>
            </w:pPr>
            <w:r w:rsidRPr="00341C6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vAlign w:val="center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1297" w:rsidRPr="00341C63" w:rsidTr="00222729">
        <w:tc>
          <w:tcPr>
            <w:tcW w:w="720" w:type="dxa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</w:tcPr>
          <w:p w:rsidR="005A1297" w:rsidRPr="00341C63" w:rsidRDefault="005A1297" w:rsidP="002227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41C63">
              <w:rPr>
                <w:sz w:val="24"/>
                <w:szCs w:val="24"/>
              </w:rPr>
              <w:t xml:space="preserve"> магистральные улицы</w:t>
            </w:r>
          </w:p>
        </w:tc>
        <w:tc>
          <w:tcPr>
            <w:tcW w:w="2835" w:type="dxa"/>
            <w:vAlign w:val="center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0,97 </w:t>
            </w:r>
            <w:r w:rsidRPr="00341C63">
              <w:rPr>
                <w:sz w:val="24"/>
                <w:szCs w:val="24"/>
              </w:rPr>
              <w:t>км</w:t>
            </w:r>
          </w:p>
        </w:tc>
      </w:tr>
      <w:tr w:rsidR="005A1297" w:rsidRPr="00341C63" w:rsidTr="00222729">
        <w:tc>
          <w:tcPr>
            <w:tcW w:w="720" w:type="dxa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</w:tcPr>
          <w:p w:rsidR="005A1297" w:rsidRPr="00341C63" w:rsidRDefault="005A1297" w:rsidP="00222729">
            <w:pPr>
              <w:ind w:firstLine="0"/>
              <w:jc w:val="right"/>
              <w:rPr>
                <w:sz w:val="24"/>
                <w:szCs w:val="24"/>
              </w:rPr>
            </w:pPr>
            <w:r w:rsidRPr="00341C63">
              <w:rPr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vAlign w:val="center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1297" w:rsidRPr="00341C63" w:rsidTr="00222729">
        <w:tc>
          <w:tcPr>
            <w:tcW w:w="720" w:type="dxa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 w:rsidR="005A1297" w:rsidRPr="00341C63" w:rsidRDefault="005A1297" w:rsidP="00222729">
            <w:pPr>
              <w:ind w:firstLine="59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1C63">
              <w:rPr>
                <w:sz w:val="24"/>
                <w:szCs w:val="24"/>
              </w:rPr>
              <w:t>общегородского значения:</w:t>
            </w:r>
          </w:p>
        </w:tc>
        <w:tc>
          <w:tcPr>
            <w:tcW w:w="2835" w:type="dxa"/>
            <w:vAlign w:val="center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0,97 </w:t>
            </w:r>
            <w:r w:rsidRPr="00341C63">
              <w:rPr>
                <w:sz w:val="24"/>
                <w:szCs w:val="24"/>
              </w:rPr>
              <w:t>км</w:t>
            </w:r>
          </w:p>
        </w:tc>
      </w:tr>
      <w:tr w:rsidR="005A1297" w:rsidRPr="00341C63" w:rsidTr="00222729">
        <w:tc>
          <w:tcPr>
            <w:tcW w:w="720" w:type="dxa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 w:rsidR="005A1297" w:rsidRPr="00341C63" w:rsidRDefault="005A1297" w:rsidP="00222729">
            <w:pPr>
              <w:ind w:firstLine="59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1C63">
              <w:rPr>
                <w:sz w:val="24"/>
                <w:szCs w:val="24"/>
              </w:rPr>
              <w:t>районного значения</w:t>
            </w:r>
          </w:p>
        </w:tc>
        <w:tc>
          <w:tcPr>
            <w:tcW w:w="2835" w:type="dxa"/>
            <w:vAlign w:val="center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1297" w:rsidRPr="00341C63" w:rsidTr="00222729">
        <w:tc>
          <w:tcPr>
            <w:tcW w:w="720" w:type="dxa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</w:tcPr>
          <w:p w:rsidR="005A1297" w:rsidRPr="00341C63" w:rsidRDefault="005A1297" w:rsidP="002227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41C63">
              <w:rPr>
                <w:sz w:val="24"/>
                <w:szCs w:val="24"/>
              </w:rPr>
              <w:t xml:space="preserve"> улицы местного значения (жилые улицы)</w:t>
            </w:r>
          </w:p>
        </w:tc>
        <w:tc>
          <w:tcPr>
            <w:tcW w:w="2835" w:type="dxa"/>
            <w:vAlign w:val="center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1,11 </w:t>
            </w:r>
            <w:r w:rsidRPr="00341C63">
              <w:rPr>
                <w:sz w:val="24"/>
                <w:szCs w:val="24"/>
              </w:rPr>
              <w:t>км</w:t>
            </w:r>
          </w:p>
        </w:tc>
      </w:tr>
      <w:tr w:rsidR="005A1297" w:rsidRPr="00341C63" w:rsidTr="00222729">
        <w:tc>
          <w:tcPr>
            <w:tcW w:w="720" w:type="dxa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  <w:r w:rsidRPr="00341C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341C63">
              <w:rPr>
                <w:sz w:val="24"/>
                <w:szCs w:val="24"/>
              </w:rPr>
              <w:t>2</w:t>
            </w:r>
          </w:p>
        </w:tc>
        <w:tc>
          <w:tcPr>
            <w:tcW w:w="6651" w:type="dxa"/>
          </w:tcPr>
          <w:p w:rsidR="005A1297" w:rsidRPr="00341C63" w:rsidRDefault="005A1297" w:rsidP="00222729">
            <w:pPr>
              <w:ind w:firstLine="0"/>
              <w:jc w:val="left"/>
              <w:rPr>
                <w:sz w:val="24"/>
                <w:szCs w:val="24"/>
              </w:rPr>
            </w:pPr>
            <w:r w:rsidRPr="00341C63">
              <w:rPr>
                <w:sz w:val="24"/>
                <w:szCs w:val="24"/>
              </w:rPr>
              <w:t>Плотность магистральной сети</w:t>
            </w:r>
          </w:p>
        </w:tc>
        <w:tc>
          <w:tcPr>
            <w:tcW w:w="2835" w:type="dxa"/>
            <w:vAlign w:val="center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6,47 </w:t>
            </w:r>
            <w:r w:rsidRPr="00341C63">
              <w:rPr>
                <w:sz w:val="24"/>
                <w:szCs w:val="24"/>
              </w:rPr>
              <w:t>км/км</w:t>
            </w:r>
            <w:r w:rsidRPr="00341C6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A1297" w:rsidRPr="00341C63" w:rsidTr="00222729">
        <w:tc>
          <w:tcPr>
            <w:tcW w:w="720" w:type="dxa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  <w:r w:rsidRPr="00341C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341C63">
              <w:rPr>
                <w:sz w:val="24"/>
                <w:szCs w:val="24"/>
              </w:rPr>
              <w:t>3</w:t>
            </w:r>
          </w:p>
        </w:tc>
        <w:tc>
          <w:tcPr>
            <w:tcW w:w="6651" w:type="dxa"/>
          </w:tcPr>
          <w:p w:rsidR="005A1297" w:rsidRPr="00341C63" w:rsidRDefault="005A1297" w:rsidP="00222729">
            <w:pPr>
              <w:ind w:firstLine="0"/>
              <w:jc w:val="left"/>
              <w:rPr>
                <w:sz w:val="24"/>
                <w:szCs w:val="24"/>
              </w:rPr>
            </w:pPr>
            <w:r w:rsidRPr="00341C63">
              <w:rPr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2835" w:type="dxa"/>
            <w:vAlign w:val="center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13,87</w:t>
            </w:r>
            <w:r w:rsidRPr="00341C63">
              <w:rPr>
                <w:sz w:val="24"/>
                <w:szCs w:val="24"/>
              </w:rPr>
              <w:t xml:space="preserve"> км/км</w:t>
            </w:r>
            <w:r w:rsidRPr="00341C6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A1297" w:rsidRPr="00341C63" w:rsidTr="00222729">
        <w:tc>
          <w:tcPr>
            <w:tcW w:w="720" w:type="dxa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651" w:type="dxa"/>
          </w:tcPr>
          <w:p w:rsidR="005A1297" w:rsidRPr="00341C63" w:rsidRDefault="005A1297" w:rsidP="002227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сети общественного транспорта</w:t>
            </w:r>
          </w:p>
        </w:tc>
        <w:tc>
          <w:tcPr>
            <w:tcW w:w="2835" w:type="dxa"/>
            <w:vAlign w:val="center"/>
          </w:tcPr>
          <w:p w:rsidR="005A1297" w:rsidRPr="00341C63" w:rsidRDefault="005A1297" w:rsidP="002227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0,97 </w:t>
            </w:r>
            <w:r w:rsidRPr="00341C63">
              <w:rPr>
                <w:sz w:val="24"/>
                <w:szCs w:val="24"/>
              </w:rPr>
              <w:t>км</w:t>
            </w:r>
          </w:p>
        </w:tc>
      </w:tr>
    </w:tbl>
    <w:p w:rsidR="00422F6E" w:rsidRPr="005A1297" w:rsidRDefault="00A80B55" w:rsidP="00422F6E">
      <w:pPr>
        <w:pStyle w:val="5"/>
        <w:tabs>
          <w:tab w:val="left" w:pos="1701"/>
        </w:tabs>
      </w:pPr>
      <w:bookmarkStart w:id="54" w:name="_Toc416082991"/>
      <w:r w:rsidRPr="005A1297">
        <w:t>2.</w:t>
      </w:r>
      <w:r w:rsidR="00422F6E" w:rsidRPr="005A1297">
        <w:t xml:space="preserve">5. </w:t>
      </w:r>
      <w:bookmarkEnd w:id="53"/>
      <w:r w:rsidRPr="005A1297">
        <w:t>Планируемое размещение объектов инженерного благоустройства территории</w:t>
      </w:r>
      <w:bookmarkEnd w:id="54"/>
    </w:p>
    <w:p w:rsidR="00453C8A" w:rsidRPr="00EC5271" w:rsidRDefault="00453C8A" w:rsidP="00453C8A">
      <w:bookmarkStart w:id="55" w:name="_Toc299929339"/>
      <w:bookmarkEnd w:id="52"/>
      <w:r w:rsidRPr="00EC5271">
        <w:t>Инженерное освоение и благоустройство территорий это важная архитектурная и градостроительная проблема. Любая местность характеризуется определенными условиями рельефа, уровнем стояния грунтовых вод, опасностью затопления паводковыми водами и др. Сделать территорию более пригодной для строительства и эксплуатации можно по средствам инженерной подготовки.</w:t>
      </w:r>
    </w:p>
    <w:p w:rsidR="00453C8A" w:rsidRPr="00EC5271" w:rsidRDefault="00453C8A" w:rsidP="00453C8A">
      <w:r w:rsidRPr="00EC5271">
        <w:t xml:space="preserve">В соответствии с требованиями действующих санитарных правил и норм, </w:t>
      </w:r>
      <w:r>
        <w:t xml:space="preserve">а </w:t>
      </w:r>
      <w:proofErr w:type="gramStart"/>
      <w:r>
        <w:t>так же</w:t>
      </w:r>
      <w:proofErr w:type="gramEnd"/>
      <w:r>
        <w:t xml:space="preserve"> строительных правил (</w:t>
      </w:r>
      <w:r w:rsidRPr="00EC5271">
        <w:t>раздел «Инженерная подготовка территории и вертикальная планировка»), была разработана схема поверхностного водоотвода, которая включает следующие мероприятия:</w:t>
      </w:r>
    </w:p>
    <w:p w:rsidR="00453C8A" w:rsidRPr="00EC5271" w:rsidRDefault="00453C8A" w:rsidP="00453C8A">
      <w:r w:rsidRPr="00EC5271">
        <w:t>-</w:t>
      </w:r>
      <w:r w:rsidRPr="00EC5271">
        <w:tab/>
        <w:t>вертикальная планировка;</w:t>
      </w:r>
    </w:p>
    <w:p w:rsidR="00453C8A" w:rsidRPr="00EC5271" w:rsidRDefault="00453C8A" w:rsidP="00453C8A">
      <w:r w:rsidRPr="00EC5271">
        <w:t>-</w:t>
      </w:r>
      <w:r w:rsidRPr="00EC5271">
        <w:tab/>
        <w:t>поверхностный водоотвод.</w:t>
      </w:r>
    </w:p>
    <w:p w:rsidR="00422F6E" w:rsidRPr="00453C8A" w:rsidRDefault="00453C8A" w:rsidP="00453C8A">
      <w:r w:rsidRPr="00EC5271">
        <w:t>Основные мероприятия по инженерной подготовке отражены на «</w:t>
      </w:r>
      <w:r w:rsidRPr="00CE524F">
        <w:t>Схема вертикальной планировки и инженерной подготовки проектируемой терри</w:t>
      </w:r>
      <w:r>
        <w:t>тории в границах благоустройства</w:t>
      </w:r>
      <w:r w:rsidRPr="00EC5271">
        <w:t xml:space="preserve">» лист </w:t>
      </w:r>
      <w:r>
        <w:t>7</w:t>
      </w:r>
      <w:r w:rsidRPr="00EC5271">
        <w:t xml:space="preserve"> графических материалов.</w:t>
      </w:r>
    </w:p>
    <w:p w:rsidR="0095000C" w:rsidRPr="005A1297" w:rsidRDefault="00A80B55" w:rsidP="0095000C">
      <w:pPr>
        <w:pStyle w:val="5"/>
      </w:pPr>
      <w:bookmarkStart w:id="56" w:name="_Toc366948279"/>
      <w:bookmarkStart w:id="57" w:name="_Toc416082992"/>
      <w:r w:rsidRPr="005A1297">
        <w:t>2.5</w:t>
      </w:r>
      <w:r w:rsidR="00422F6E" w:rsidRPr="005A1297">
        <w:t>.1. Инженерная подготовка территории</w:t>
      </w:r>
      <w:bookmarkEnd w:id="55"/>
      <w:r w:rsidR="00422F6E" w:rsidRPr="005A1297">
        <w:t>, поверхностный водоотвод</w:t>
      </w:r>
      <w:bookmarkEnd w:id="56"/>
      <w:bookmarkEnd w:id="57"/>
    </w:p>
    <w:p w:rsidR="00453C8A" w:rsidRPr="00543550" w:rsidRDefault="00453C8A" w:rsidP="00453C8A">
      <w:r w:rsidRPr="00543550">
        <w:t xml:space="preserve">Проектом предлагается максимальное сохранение существующего рельефа </w:t>
      </w:r>
      <w:r>
        <w:t xml:space="preserve">по улицам </w:t>
      </w:r>
      <w:r w:rsidRPr="00543550">
        <w:t xml:space="preserve">и </w:t>
      </w:r>
      <w:r>
        <w:t>перепланировка территории за счет организации самотечных канав путем переустройства участков территории озеленения вдоль существующих твердых покрытий проездов, улиц и тротуаров.</w:t>
      </w:r>
      <w:r w:rsidRPr="00543550">
        <w:t xml:space="preserve"> Высотное решение проработано в проектных отметках по осям основных улиц. </w:t>
      </w:r>
    </w:p>
    <w:p w:rsidR="00453C8A" w:rsidRDefault="00453C8A" w:rsidP="00453C8A">
      <w:r w:rsidRPr="00543550">
        <w:t xml:space="preserve">Схема поверхностного водоотвода решена по лоткам проезжих частей улиц и проездов с </w:t>
      </w:r>
      <w:r>
        <w:t>отводом поверхностных вод с тротуаров в существующие и проектируемых открытые канавы.</w:t>
      </w:r>
    </w:p>
    <w:p w:rsidR="00453C8A" w:rsidRDefault="00453C8A" w:rsidP="00453C8A">
      <w:r w:rsidRPr="00543550">
        <w:t>Проектом приняты уклоны по улично-дорожной сети от 4</w:t>
      </w:r>
      <w:r>
        <w:t xml:space="preserve"> </w:t>
      </w:r>
      <w:r w:rsidRPr="00543550">
        <w:t xml:space="preserve">‰ до </w:t>
      </w:r>
      <w:r>
        <w:t>82</w:t>
      </w:r>
      <w:r w:rsidRPr="00543550">
        <w:t xml:space="preserve"> ‰.</w:t>
      </w:r>
      <w:r>
        <w:t xml:space="preserve"> Ввиду наличия значительных перепадов высот (в связи со сложным рельефом местности) с целью организации безопасности дорожного движения на участке ул. Урицкого от ул. Свердлова до ул. Карла Маркса, уклон которого от 70 </w:t>
      </w:r>
      <w:r w:rsidRPr="00543550">
        <w:t>‰</w:t>
      </w:r>
      <w:r>
        <w:t xml:space="preserve"> до 82 </w:t>
      </w:r>
      <w:r w:rsidRPr="00543550">
        <w:t>‰</w:t>
      </w:r>
      <w:r>
        <w:t>, предусмотрено ограничение скоростного режима для автотранспортных средств от 30 км/ч до 40 км/ч.</w:t>
      </w:r>
    </w:p>
    <w:p w:rsidR="00453C8A" w:rsidRDefault="00453C8A" w:rsidP="00453C8A">
      <w:r>
        <w:t xml:space="preserve">Проектом предусмотрено сохранение существующих инженерных сооружений – тротуар по ул. Урицкого в виде лестницы и существующие открытые канавы поверхностного водоотвода, а </w:t>
      </w:r>
      <w:proofErr w:type="gramStart"/>
      <w:r>
        <w:t>так же</w:t>
      </w:r>
      <w:proofErr w:type="gramEnd"/>
      <w:r>
        <w:t xml:space="preserve"> размещение новых объектов инженерной подготовки – подпорные стенки в районе перекрестка ул. Урицкого и ул. Свердлова (с целью размещения парковок для обслуживания здания </w:t>
      </w:r>
      <w:proofErr w:type="spellStart"/>
      <w:r>
        <w:t>ЗАГСа</w:t>
      </w:r>
      <w:proofErr w:type="spellEnd"/>
      <w:r>
        <w:t xml:space="preserve"> и военкомата), новые открытые канавы по всем улицам, укрепленные откосы.</w:t>
      </w:r>
    </w:p>
    <w:p w:rsidR="00453C8A" w:rsidRPr="00563DA3" w:rsidRDefault="00453C8A" w:rsidP="00453C8A">
      <w:r w:rsidRPr="00543550">
        <w:t xml:space="preserve">Максимальное изменение рельефа – </w:t>
      </w:r>
      <w:r>
        <w:t>выемка 0</w:t>
      </w:r>
      <w:r w:rsidRPr="00543550">
        <w:t>,</w:t>
      </w:r>
      <w:r>
        <w:t>35</w:t>
      </w:r>
      <w:r w:rsidRPr="00543550">
        <w:t xml:space="preserve"> м</w:t>
      </w:r>
      <w:r>
        <w:t xml:space="preserve"> по ул. Карла Маркса, обусловлена необходимостью организации минимального уклона по проезжей части 4 </w:t>
      </w:r>
      <w:r w:rsidRPr="00543550">
        <w:t>‰</w:t>
      </w:r>
      <w:r w:rsidRPr="00563DA3">
        <w:t>.</w:t>
      </w:r>
    </w:p>
    <w:p w:rsidR="00453C8A" w:rsidRDefault="00453C8A" w:rsidP="00453C8A">
      <w:r>
        <w:t>Отвод поверхностных вод осуществляется с 4 бассейнов стока в 3 направлениях:</w:t>
      </w:r>
    </w:p>
    <w:p w:rsidR="00453C8A" w:rsidRDefault="00453C8A" w:rsidP="00453C8A">
      <w:r>
        <w:t>1. Бассейн площадью 2,3 га, отвод поверхностных вод осуществляется по ул. Урицкого с последующим стоком в р. Пышма;</w:t>
      </w:r>
    </w:p>
    <w:p w:rsidR="00453C8A" w:rsidRDefault="00453C8A" w:rsidP="00453C8A">
      <w:r>
        <w:t>2. Бассейн площадью 6,0 га, отвод поверхностных вод осуществляется вдоль существующего стадиона по ул. Маяковского с последующим стоком в р. Пышма;</w:t>
      </w:r>
    </w:p>
    <w:p w:rsidR="00453C8A" w:rsidRDefault="00453C8A" w:rsidP="00453C8A">
      <w:r>
        <w:t>3. Бассейн площадью 5,7 га, отвод поверхностных вод осуществляется по второй ветке открытой ливневой канализации с последующим объединением со вторым бассейном стока по ул. Маяковского с последующим стоком в р. Пышма;</w:t>
      </w:r>
    </w:p>
    <w:p w:rsidR="00453C8A" w:rsidRDefault="00453C8A" w:rsidP="00453C8A">
      <w:r>
        <w:t>4. Бассейн площадью 7,4 га, отвод поверхностных вод осуществляется по существующей канаве на ул. Советская, далее с ул. Горького в р. Пышма.</w:t>
      </w:r>
    </w:p>
    <w:p w:rsidR="00453C8A" w:rsidRDefault="00453C8A" w:rsidP="00453C8A">
      <w:r>
        <w:t xml:space="preserve">Проектом предусмотрена организация трапецеидальных открытых канав </w:t>
      </w:r>
      <w:r w:rsidRPr="0060394B">
        <w:t>поперечн</w:t>
      </w:r>
      <w:r>
        <w:t>ы</w:t>
      </w:r>
      <w:r w:rsidRPr="0060394B">
        <w:t>м сечени</w:t>
      </w:r>
      <w:r>
        <w:t>ем</w:t>
      </w:r>
      <w:r w:rsidRPr="0060394B">
        <w:t xml:space="preserve"> не меньше 0,3 м, а глубин</w:t>
      </w:r>
      <w:r>
        <w:t>ой</w:t>
      </w:r>
      <w:r w:rsidRPr="0060394B">
        <w:t xml:space="preserve"> — не менее 0,</w:t>
      </w:r>
      <w:r>
        <w:t>4</w:t>
      </w:r>
      <w:r w:rsidRPr="0060394B">
        <w:t xml:space="preserve"> м</w:t>
      </w:r>
      <w:r>
        <w:t>.</w:t>
      </w:r>
    </w:p>
    <w:p w:rsidR="00453C8A" w:rsidRDefault="00453C8A" w:rsidP="00453C8A">
      <w:r>
        <w:t xml:space="preserve">Существующие канавы требуют расчистки, углубления и укрепления откосов </w:t>
      </w:r>
      <w:proofErr w:type="spellStart"/>
      <w:r w:rsidRPr="0040673B">
        <w:t>геоматами</w:t>
      </w:r>
      <w:proofErr w:type="spellEnd"/>
      <w:r w:rsidRPr="0040673B">
        <w:t xml:space="preserve"> или </w:t>
      </w:r>
      <w:proofErr w:type="spellStart"/>
      <w:r w:rsidRPr="0040673B">
        <w:t>геосетками</w:t>
      </w:r>
      <w:proofErr w:type="spellEnd"/>
      <w:r>
        <w:t>.</w:t>
      </w:r>
    </w:p>
    <w:p w:rsidR="00453C8A" w:rsidRDefault="00453C8A" w:rsidP="00453C8A">
      <w:r>
        <w:t xml:space="preserve">На некоторых участках по ул. Ленина, ул. Комсомольская и ул. Карла Маркса предусмотрен отвод поверхностного стока против уклона поверхности, в связи с чем уклон по дну канавы принят от 3 </w:t>
      </w:r>
      <w:r w:rsidRPr="00543550">
        <w:t>‰</w:t>
      </w:r>
      <w:r>
        <w:t xml:space="preserve"> до 4 </w:t>
      </w:r>
      <w:r w:rsidRPr="00543550">
        <w:t>‰</w:t>
      </w:r>
      <w:r>
        <w:t xml:space="preserve">, при заглублении дна до 1,0 – 1,09 м. Для канав, глубина которых превышает 0,7 м следует предусматривать решетки для поверхностного покрытия сооружения (для обеспечения условий </w:t>
      </w:r>
      <w:proofErr w:type="spellStart"/>
      <w:r>
        <w:t>бесопасности</w:t>
      </w:r>
      <w:proofErr w:type="spellEnd"/>
      <w:r>
        <w:t>).</w:t>
      </w:r>
    </w:p>
    <w:p w:rsidR="005A1297" w:rsidRDefault="00453C8A" w:rsidP="00453C8A">
      <w:r>
        <w:t xml:space="preserve">По ул. Урицкого предусмотрено сохранение уклона поверхности и заглубление дна канавы 0,5 м. В случае необходимости снижения скорости потока на отдельных участках (уклон которых равен 82 </w:t>
      </w:r>
      <w:r w:rsidRPr="00543550">
        <w:t>‰</w:t>
      </w:r>
      <w:r>
        <w:t xml:space="preserve">) </w:t>
      </w:r>
      <w:r w:rsidRPr="0060394B">
        <w:t>необходимо устройство быстротоков с гасителями энергии</w:t>
      </w:r>
      <w:r>
        <w:t>, возможна организация перепада стока путем разного заглубления начальной и конечной отметки дна канавы от 1,0 м до 0,5 м, на протяжении всего участка стока. Данные мероприятия должны определяться путем</w:t>
      </w:r>
      <w:r w:rsidRPr="0060394B">
        <w:t xml:space="preserve"> </w:t>
      </w:r>
      <w:r>
        <w:t>соответствующих</w:t>
      </w:r>
      <w:r w:rsidRPr="0060394B">
        <w:t xml:space="preserve"> гидравли</w:t>
      </w:r>
      <w:r>
        <w:t>ческих расчетов на следующей стадии проектирования</w:t>
      </w:r>
      <w:r w:rsidRPr="0060394B">
        <w:t>.</w:t>
      </w:r>
    </w:p>
    <w:p w:rsidR="005A1297" w:rsidRDefault="005A1297" w:rsidP="005A1297">
      <w:pPr>
        <w:pStyle w:val="5"/>
      </w:pPr>
      <w:bookmarkStart w:id="58" w:name="_Toc416082993"/>
      <w:r w:rsidRPr="005A1297">
        <w:t>2.5</w:t>
      </w:r>
      <w:r w:rsidR="00AA78E0">
        <w:t>.2</w:t>
      </w:r>
      <w:r w:rsidRPr="005A1297">
        <w:t>. Инженерная подготовка территории, поверхностный водоотвод</w:t>
      </w:r>
      <w:bookmarkEnd w:id="58"/>
    </w:p>
    <w:p w:rsidR="00453C8A" w:rsidRPr="00563DA3" w:rsidRDefault="00453C8A" w:rsidP="00453C8A">
      <w:r w:rsidRPr="00966D90">
        <w:t>В соответствии с природными условиями и принятыми планировочными решениями проекта планировки предусмотрено благоустройство и озеленени</w:t>
      </w:r>
      <w:r>
        <w:t>е</w:t>
      </w:r>
      <w:r w:rsidRPr="00966D90">
        <w:t xml:space="preserve"> территорий общего пользования вдоль красных линий </w:t>
      </w:r>
      <w:r w:rsidRPr="00563DA3">
        <w:t xml:space="preserve">застройки. Так же проектом предусмотрена организация крупной парковой зоны на </w:t>
      </w:r>
      <w:r>
        <w:t>свободной территории в районе пересечения ул. Маяковского и ул. Свердлова.</w:t>
      </w:r>
    </w:p>
    <w:p w:rsidR="00453C8A" w:rsidRPr="00966D90" w:rsidRDefault="00453C8A" w:rsidP="00453C8A">
      <w:pPr>
        <w:rPr>
          <w:u w:val="single"/>
        </w:rPr>
      </w:pPr>
      <w:r w:rsidRPr="00563DA3">
        <w:rPr>
          <w:u w:val="single"/>
        </w:rPr>
        <w:t>Благоустройство территории</w:t>
      </w:r>
    </w:p>
    <w:p w:rsidR="00453C8A" w:rsidRPr="00966D90" w:rsidRDefault="00453C8A" w:rsidP="00453C8A">
      <w:r w:rsidRPr="00966D90">
        <w:t>Мероприятия по благоустройству включают в себя:</w:t>
      </w:r>
    </w:p>
    <w:p w:rsidR="00453C8A" w:rsidRPr="00966D90" w:rsidRDefault="00453C8A" w:rsidP="00453C8A">
      <w:r w:rsidRPr="00966D90">
        <w:t>-</w:t>
      </w:r>
      <w:r w:rsidRPr="00966D90">
        <w:tab/>
        <w:t>организацию зон отдыха;</w:t>
      </w:r>
    </w:p>
    <w:p w:rsidR="00453C8A" w:rsidRPr="00966D90" w:rsidRDefault="00453C8A" w:rsidP="00453C8A">
      <w:r w:rsidRPr="00966D90">
        <w:t>-</w:t>
      </w:r>
      <w:r w:rsidRPr="00966D90">
        <w:tab/>
        <w:t>устройство пешеходных дорожек, озеленение;</w:t>
      </w:r>
    </w:p>
    <w:p w:rsidR="00453C8A" w:rsidRDefault="00453C8A" w:rsidP="00453C8A">
      <w:r w:rsidRPr="00966D90">
        <w:t>Развитие природно-рекреационных зон на данных территориях предполагает максимальное сохранение уже имеющихся зеленых насаждений.</w:t>
      </w:r>
    </w:p>
    <w:p w:rsidR="005A1297" w:rsidRPr="00B60721" w:rsidRDefault="00453C8A" w:rsidP="00453C8A">
      <w:pPr>
        <w:rPr>
          <w:highlight w:val="yellow"/>
        </w:rPr>
      </w:pPr>
      <w:r w:rsidRPr="00437C61">
        <w:rPr>
          <w:color w:val="000000"/>
          <w:szCs w:val="24"/>
        </w:rPr>
        <w:t xml:space="preserve">Для беспрепятственного доступа инвалидов ко всем необходимым объектам необходимо предусмотреть понижающие площадки в местах </w:t>
      </w:r>
      <w:r w:rsidRPr="00437C61">
        <w:rPr>
          <w:szCs w:val="24"/>
        </w:rPr>
        <w:t xml:space="preserve">пересечения тротуаров с проезжей частью. </w:t>
      </w:r>
      <w:r w:rsidRPr="00437C61">
        <w:rPr>
          <w:bCs/>
          <w:color w:val="000000"/>
          <w:szCs w:val="24"/>
        </w:rPr>
        <w:t>Высота бортовых камней тротуара должна быть не менее 2,5 см и не превышать 4 см</w:t>
      </w:r>
      <w:r>
        <w:rPr>
          <w:bCs/>
          <w:color w:val="000000"/>
          <w:szCs w:val="24"/>
        </w:rPr>
        <w:t>.</w:t>
      </w:r>
      <w:r w:rsidRPr="00437C61">
        <w:rPr>
          <w:bCs/>
          <w:color w:val="000000"/>
          <w:szCs w:val="24"/>
        </w:rPr>
        <w:t xml:space="preserve"> Минимальная ширина пониженного бордюра, исходя из габаритов кресла-коляски, должна быть не менее 900 мм.</w:t>
      </w:r>
    </w:p>
    <w:p w:rsidR="00422F6E" w:rsidRPr="005A1297" w:rsidRDefault="00A80B55" w:rsidP="00422F6E">
      <w:pPr>
        <w:pStyle w:val="5"/>
      </w:pPr>
      <w:bookmarkStart w:id="59" w:name="_Toc278465874"/>
      <w:bookmarkStart w:id="60" w:name="_Toc299929346"/>
      <w:bookmarkStart w:id="61" w:name="_Toc366948285"/>
      <w:bookmarkStart w:id="62" w:name="_Toc416082994"/>
      <w:r w:rsidRPr="005A1297">
        <w:t>2.6</w:t>
      </w:r>
      <w:r w:rsidR="00422F6E" w:rsidRPr="005A1297">
        <w:t xml:space="preserve"> </w:t>
      </w:r>
      <w:bookmarkEnd w:id="59"/>
      <w:bookmarkEnd w:id="60"/>
      <w:bookmarkEnd w:id="61"/>
      <w:r w:rsidRPr="005A1297">
        <w:t xml:space="preserve">Планируемое размещение объектов санитарной очистки территории района </w:t>
      </w:r>
      <w:r w:rsidR="005A1297">
        <w:t>города</w:t>
      </w:r>
      <w:r w:rsidR="002012F7" w:rsidRPr="005A1297">
        <w:t xml:space="preserve"> </w:t>
      </w:r>
      <w:r w:rsidR="005A1297">
        <w:t>Камышлов</w:t>
      </w:r>
      <w:bookmarkEnd w:id="62"/>
    </w:p>
    <w:p w:rsidR="005A1297" w:rsidRDefault="005A1297" w:rsidP="005A1297">
      <w:bookmarkStart w:id="63" w:name="_Toc299928373"/>
      <w:bookmarkStart w:id="64" w:name="_Toc299929348"/>
      <w:r w:rsidRPr="00F2359E">
        <w:t>Санитарная очистка проектируемого района занимает важное место среди комплекса задач по охране окружающей среды и направлена на содержание территории города в безопасном для человека состоянии.</w:t>
      </w:r>
    </w:p>
    <w:p w:rsidR="005A1297" w:rsidRPr="00E13103" w:rsidRDefault="005A1297" w:rsidP="005A1297">
      <w:r w:rsidRPr="00E13103">
        <w:t>Проектом предусматривается плановая система очистки территории с удалением и обезвреживанием бытового мусора и других твердых отходов, с периодичностью:</w:t>
      </w:r>
    </w:p>
    <w:p w:rsidR="005A1297" w:rsidRPr="00E13103" w:rsidRDefault="005A1297" w:rsidP="005A1297">
      <w:r w:rsidRPr="00E13103">
        <w:t>- в летний период (при плюсовой температуре свыше +5°) ежедневный;</w:t>
      </w:r>
    </w:p>
    <w:p w:rsidR="005A1297" w:rsidRPr="00E13103" w:rsidRDefault="005A1297" w:rsidP="005A1297">
      <w:r w:rsidRPr="00E13103">
        <w:t>- в зимний период (при температуре – 5° и ниже) раз в трое суток.</w:t>
      </w:r>
    </w:p>
    <w:p w:rsidR="005A1297" w:rsidRPr="00E13103" w:rsidRDefault="005A1297" w:rsidP="005A1297">
      <w:pPr>
        <w:rPr>
          <w:szCs w:val="28"/>
        </w:rPr>
      </w:pPr>
      <w:r w:rsidRPr="00E13103">
        <w:rPr>
          <w:szCs w:val="28"/>
        </w:rPr>
        <w:t>В соответствии с НГПСО 1-2009.66, главой 15 бытовые отходы:</w:t>
      </w:r>
    </w:p>
    <w:p w:rsidR="005A1297" w:rsidRPr="002D7194" w:rsidRDefault="005A1297" w:rsidP="005A1297">
      <w:pPr>
        <w:rPr>
          <w:color w:val="FF0000"/>
          <w:szCs w:val="28"/>
        </w:rPr>
      </w:pPr>
      <w:r w:rsidRPr="002D7194">
        <w:rPr>
          <w:szCs w:val="28"/>
        </w:rPr>
        <w:t>- индивидуальной застройки составляют 35,31 м</w:t>
      </w:r>
      <w:r w:rsidRPr="002D7194">
        <w:rPr>
          <w:szCs w:val="28"/>
          <w:vertAlign w:val="superscript"/>
        </w:rPr>
        <w:t>3</w:t>
      </w:r>
      <w:r w:rsidRPr="002D7194">
        <w:rPr>
          <w:szCs w:val="28"/>
        </w:rPr>
        <w:t>/год, или 0,09 м</w:t>
      </w:r>
      <w:r w:rsidRPr="002D7194">
        <w:rPr>
          <w:szCs w:val="28"/>
          <w:vertAlign w:val="superscript"/>
        </w:rPr>
        <w:t>3</w:t>
      </w:r>
      <w:r w:rsidRPr="002D7194">
        <w:rPr>
          <w:szCs w:val="28"/>
        </w:rPr>
        <w:t>/сутки;</w:t>
      </w:r>
    </w:p>
    <w:p w:rsidR="005A1297" w:rsidRPr="002D7194" w:rsidRDefault="005A1297" w:rsidP="005A1297">
      <w:pPr>
        <w:rPr>
          <w:color w:val="FF0000"/>
          <w:szCs w:val="28"/>
        </w:rPr>
      </w:pPr>
      <w:r w:rsidRPr="002D7194">
        <w:rPr>
          <w:szCs w:val="28"/>
        </w:rPr>
        <w:t>- многоквартирной застройки составляют</w:t>
      </w:r>
      <w:r w:rsidRPr="002D7194">
        <w:rPr>
          <w:color w:val="FF0000"/>
          <w:szCs w:val="28"/>
        </w:rPr>
        <w:t xml:space="preserve"> </w:t>
      </w:r>
      <w:r w:rsidRPr="002D7194">
        <w:rPr>
          <w:szCs w:val="28"/>
        </w:rPr>
        <w:t>760,77 м</w:t>
      </w:r>
      <w:r w:rsidRPr="002D7194">
        <w:rPr>
          <w:szCs w:val="28"/>
          <w:vertAlign w:val="superscript"/>
        </w:rPr>
        <w:t>3</w:t>
      </w:r>
      <w:r w:rsidRPr="002D7194">
        <w:rPr>
          <w:szCs w:val="28"/>
        </w:rPr>
        <w:t>/год, или 2,08 м</w:t>
      </w:r>
      <w:r w:rsidRPr="002D7194">
        <w:rPr>
          <w:szCs w:val="28"/>
          <w:vertAlign w:val="superscript"/>
        </w:rPr>
        <w:t>3</w:t>
      </w:r>
      <w:r w:rsidRPr="002D7194">
        <w:rPr>
          <w:szCs w:val="28"/>
        </w:rPr>
        <w:t>/сутки;</w:t>
      </w:r>
    </w:p>
    <w:p w:rsidR="005A1297" w:rsidRPr="002D7194" w:rsidRDefault="005A1297" w:rsidP="005A1297">
      <w:pPr>
        <w:rPr>
          <w:color w:val="FF0000"/>
          <w:szCs w:val="28"/>
        </w:rPr>
      </w:pPr>
      <w:r w:rsidRPr="002D7194">
        <w:rPr>
          <w:szCs w:val="28"/>
        </w:rPr>
        <w:t>- прочие бытовые отходы составят 1466,93 м</w:t>
      </w:r>
      <w:r w:rsidRPr="002D7194">
        <w:rPr>
          <w:szCs w:val="28"/>
          <w:vertAlign w:val="superscript"/>
        </w:rPr>
        <w:t>3</w:t>
      </w:r>
      <w:r w:rsidRPr="002D7194">
        <w:rPr>
          <w:szCs w:val="28"/>
        </w:rPr>
        <w:t>/год, то есть 4,02 м</w:t>
      </w:r>
      <w:r w:rsidRPr="002D7194">
        <w:rPr>
          <w:szCs w:val="28"/>
          <w:vertAlign w:val="superscript"/>
        </w:rPr>
        <w:t>3</w:t>
      </w:r>
      <w:r w:rsidRPr="002D7194">
        <w:rPr>
          <w:szCs w:val="28"/>
        </w:rPr>
        <w:t>/сутки.</w:t>
      </w:r>
    </w:p>
    <w:p w:rsidR="005A1297" w:rsidRPr="005A1297" w:rsidRDefault="005A1297" w:rsidP="005A1297">
      <w:pPr>
        <w:rPr>
          <w:b/>
          <w:szCs w:val="28"/>
        </w:rPr>
      </w:pPr>
      <w:r w:rsidRPr="005A1297">
        <w:rPr>
          <w:rStyle w:val="46"/>
          <w:rFonts w:ascii="Times New Roman" w:hAnsi="Times New Roman" w:cs="Times New Roman"/>
          <w:b w:val="0"/>
          <w:sz w:val="28"/>
          <w:szCs w:val="28"/>
        </w:rPr>
        <w:t>Для сбора ТБО в многоквартирной застройке и объектов социального и культурно-бытового обслуживания предлагается размещение контейнерных площадок.</w:t>
      </w:r>
    </w:p>
    <w:p w:rsidR="005A1297" w:rsidRPr="00FC1A04" w:rsidRDefault="005A1297" w:rsidP="005A1297">
      <w:pPr>
        <w:rPr>
          <w:highlight w:val="yellow"/>
        </w:rPr>
      </w:pPr>
      <w:r w:rsidRPr="0035782B">
        <w:t>Предусмотрена организация 13 контейнерных площадок (с учетом радиуса</w:t>
      </w:r>
      <w:r w:rsidRPr="00E13103">
        <w:t xml:space="preserve"> обслуживания – 100 м и минимального расстояния до жилой застройки </w:t>
      </w:r>
      <w:r w:rsidRPr="00E13103">
        <w:rPr>
          <w:rFonts w:ascii="Cambria Math" w:hAnsi="Cambria Math"/>
        </w:rPr>
        <w:t>‒</w:t>
      </w:r>
      <w:r w:rsidRPr="00E13103">
        <w:t xml:space="preserve"> 20 м в соответс</w:t>
      </w:r>
      <w:r w:rsidRPr="0035782B">
        <w:t xml:space="preserve">твии с </w:t>
      </w:r>
      <w:proofErr w:type="spellStart"/>
      <w:r w:rsidRPr="0035782B">
        <w:t>СанПин</w:t>
      </w:r>
      <w:proofErr w:type="spellEnd"/>
      <w:r w:rsidRPr="0035782B">
        <w:t xml:space="preserve"> 42-128-4690-88) с размещением на них 25 контейнеров 0,75 </w:t>
      </w:r>
      <w:proofErr w:type="spellStart"/>
      <w:r w:rsidRPr="0035782B">
        <w:t>куб.м</w:t>
      </w:r>
      <w:proofErr w:type="spellEnd"/>
      <w:r>
        <w:t>.</w:t>
      </w:r>
    </w:p>
    <w:p w:rsidR="005A1297" w:rsidRPr="00E13103" w:rsidRDefault="005A1297" w:rsidP="005A1297">
      <w:r w:rsidRPr="00E13103">
        <w:t>Площадки для контейнеров должны иметь ровное асфальтовое или бетонное покрытие, ограждение зелеными насаждениями или какое-либо другое ограждение (кирпичное, сетчатое, бетонное). Размер площадки должен быть рассчитан на установку необходимого числа контейнеров, но не более 5.</w:t>
      </w:r>
    </w:p>
    <w:p w:rsidR="005A1297" w:rsidRPr="005A1297" w:rsidRDefault="005A1297" w:rsidP="005A1297">
      <w:pPr>
        <w:rPr>
          <w:rStyle w:val="46"/>
          <w:rFonts w:ascii="Times New Roman" w:hAnsi="Times New Roman" w:cs="Times New Roman"/>
          <w:b w:val="0"/>
          <w:bCs w:val="0"/>
          <w:sz w:val="28"/>
          <w:szCs w:val="28"/>
        </w:rPr>
      </w:pPr>
      <w:r w:rsidRPr="005A1297">
        <w:rPr>
          <w:rStyle w:val="46"/>
          <w:rFonts w:ascii="Times New Roman" w:hAnsi="Times New Roman" w:cs="Times New Roman"/>
          <w:b w:val="0"/>
          <w:sz w:val="28"/>
          <w:szCs w:val="28"/>
        </w:rPr>
        <w:t>Для сбора ТБО в частном секторе предлагается использовать специальные мусорные пакеты, которые будут выставляться на улицу. После этого мешки будет забирать мусоровоз и отвозит на утилизацию либо на захоронение.</w:t>
      </w:r>
    </w:p>
    <w:p w:rsidR="005A1297" w:rsidRPr="005A1297" w:rsidRDefault="005A1297" w:rsidP="005A1297">
      <w:pPr>
        <w:rPr>
          <w:b/>
          <w:szCs w:val="28"/>
        </w:rPr>
      </w:pPr>
      <w:r w:rsidRPr="005A1297">
        <w:rPr>
          <w:rStyle w:val="46"/>
          <w:rFonts w:ascii="Times New Roman" w:hAnsi="Times New Roman" w:cs="Times New Roman"/>
          <w:b w:val="0"/>
          <w:sz w:val="28"/>
          <w:szCs w:val="28"/>
        </w:rPr>
        <w:t xml:space="preserve">Согласно схеме Генеральной очистки </w:t>
      </w:r>
      <w:proofErr w:type="spellStart"/>
      <w:r w:rsidRPr="005A1297">
        <w:rPr>
          <w:rStyle w:val="46"/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 w:rsidRPr="005A1297">
        <w:rPr>
          <w:rStyle w:val="46"/>
          <w:rFonts w:ascii="Times New Roman" w:hAnsi="Times New Roman" w:cs="Times New Roman"/>
          <w:b w:val="0"/>
          <w:sz w:val="28"/>
          <w:szCs w:val="28"/>
        </w:rPr>
        <w:t xml:space="preserve"> городского округа и материалам по обоснованию «Генеральный план Муниципального образования </w:t>
      </w:r>
      <w:proofErr w:type="spellStart"/>
      <w:r w:rsidRPr="005A1297">
        <w:rPr>
          <w:rStyle w:val="46"/>
          <w:rFonts w:ascii="Times New Roman" w:hAnsi="Times New Roman" w:cs="Times New Roman"/>
          <w:b w:val="0"/>
          <w:sz w:val="28"/>
          <w:szCs w:val="28"/>
        </w:rPr>
        <w:t>Камышловский</w:t>
      </w:r>
      <w:proofErr w:type="spellEnd"/>
      <w:r w:rsidRPr="005A1297">
        <w:rPr>
          <w:rStyle w:val="46"/>
          <w:rFonts w:ascii="Times New Roman" w:hAnsi="Times New Roman" w:cs="Times New Roman"/>
          <w:b w:val="0"/>
          <w:sz w:val="28"/>
          <w:szCs w:val="28"/>
        </w:rPr>
        <w:t xml:space="preserve"> городской округ», твердые бытовые отходы из города Камышлов предлагается вывозить на реконструируемую свалку ТБО в деревне Фадюшина.</w:t>
      </w:r>
    </w:p>
    <w:p w:rsidR="005A1297" w:rsidRPr="005A1297" w:rsidRDefault="005A1297" w:rsidP="005A1297">
      <w:pPr>
        <w:rPr>
          <w:szCs w:val="28"/>
        </w:rPr>
      </w:pPr>
      <w:r w:rsidRPr="005A1297">
        <w:rPr>
          <w:rStyle w:val="46"/>
          <w:rFonts w:ascii="Times New Roman" w:hAnsi="Times New Roman" w:cs="Times New Roman"/>
          <w:b w:val="0"/>
          <w:sz w:val="28"/>
          <w:szCs w:val="28"/>
        </w:rPr>
        <w:t>На полигон также будут поступать биологические и медицинские отходы.</w:t>
      </w:r>
    </w:p>
    <w:p w:rsidR="00422F6E" w:rsidRPr="00B60721" w:rsidRDefault="005A1297" w:rsidP="005A1297">
      <w:pPr>
        <w:rPr>
          <w:highlight w:val="yellow"/>
        </w:rPr>
      </w:pPr>
      <w:r>
        <w:t>Движение мусоровоза, р</w:t>
      </w:r>
      <w:r w:rsidRPr="009133C1">
        <w:t>азмещение контейнеров с обозначением радиуса обслуживания и расстояния до жилых домов показано на схеме 6 «Схема границ зон с особыми условиями использования территорий».</w:t>
      </w:r>
    </w:p>
    <w:p w:rsidR="008B00E5" w:rsidRPr="00B60721" w:rsidRDefault="008B00E5" w:rsidP="008B00E5">
      <w:pPr>
        <w:rPr>
          <w:sz w:val="24"/>
          <w:szCs w:val="24"/>
          <w:highlight w:val="yellow"/>
        </w:rPr>
      </w:pPr>
    </w:p>
    <w:p w:rsidR="00422F6E" w:rsidRPr="005A1297" w:rsidRDefault="00422F6E" w:rsidP="00422F6E">
      <w:pPr>
        <w:pStyle w:val="2"/>
        <w:rPr>
          <w:rStyle w:val="FontStyle67"/>
          <w:b/>
          <w:bCs/>
          <w:sz w:val="32"/>
          <w:szCs w:val="26"/>
        </w:rPr>
      </w:pPr>
      <w:bookmarkStart w:id="65" w:name="_Toc366948286"/>
      <w:bookmarkStart w:id="66" w:name="_Toc416082995"/>
      <w:r w:rsidRPr="005A1297">
        <w:rPr>
          <w:rStyle w:val="FontStyle67"/>
          <w:b/>
          <w:bCs/>
          <w:sz w:val="32"/>
          <w:szCs w:val="26"/>
        </w:rPr>
        <w:t>III. ОСНОВНЫЕ ТЕХНИКО-ЭКОНОМИЧЕСКИЕ ПОКАЗАТЕЛИ</w:t>
      </w:r>
      <w:bookmarkEnd w:id="63"/>
      <w:bookmarkEnd w:id="64"/>
      <w:bookmarkEnd w:id="65"/>
      <w:bookmarkEnd w:id="66"/>
    </w:p>
    <w:p w:rsidR="00422F6E" w:rsidRDefault="00422F6E" w:rsidP="00422F6E">
      <w:pPr>
        <w:rPr>
          <w:rStyle w:val="FontStyle67"/>
          <w:b w:val="0"/>
          <w:sz w:val="28"/>
        </w:rPr>
      </w:pPr>
      <w:r w:rsidRPr="005A1297">
        <w:rPr>
          <w:rStyle w:val="FontStyle67"/>
          <w:b w:val="0"/>
          <w:sz w:val="28"/>
        </w:rPr>
        <w:t xml:space="preserve">Технико-экономические показатели сведены в таблицу </w:t>
      </w:r>
      <w:r w:rsidR="004A41FC">
        <w:rPr>
          <w:rStyle w:val="FontStyle67"/>
          <w:b w:val="0"/>
          <w:sz w:val="28"/>
        </w:rPr>
        <w:t>5</w:t>
      </w:r>
      <w:r w:rsidRPr="005A1297">
        <w:rPr>
          <w:rStyle w:val="FontStyle67"/>
          <w:b w:val="0"/>
          <w:sz w:val="28"/>
        </w:rPr>
        <w:t>.</w:t>
      </w:r>
    </w:p>
    <w:p w:rsidR="005A1297" w:rsidRPr="005A1297" w:rsidRDefault="005A1297" w:rsidP="00422F6E">
      <w:pPr>
        <w:rPr>
          <w:rStyle w:val="FontStyle67"/>
          <w:b w:val="0"/>
          <w:sz w:val="28"/>
        </w:rPr>
      </w:pPr>
    </w:p>
    <w:p w:rsidR="00422F6E" w:rsidRPr="00AA78E0" w:rsidRDefault="00E96D2B" w:rsidP="00AA78E0">
      <w:pPr>
        <w:pStyle w:val="aff0"/>
        <w:rPr>
          <w:rStyle w:val="FontStyle67"/>
          <w:b/>
          <w:bCs w:val="0"/>
          <w:sz w:val="28"/>
        </w:rPr>
      </w:pPr>
      <w:r w:rsidRPr="00AA78E0">
        <w:rPr>
          <w:rStyle w:val="FontStyle67"/>
          <w:b/>
          <w:bCs w:val="0"/>
          <w:sz w:val="28"/>
        </w:rPr>
        <w:t xml:space="preserve">Технико-экономические показатели проекта планировки территории </w:t>
      </w:r>
      <w:r w:rsidR="005A1297" w:rsidRPr="00AA78E0">
        <w:rPr>
          <w:rStyle w:val="FontStyle67"/>
          <w:b/>
          <w:bCs w:val="0"/>
          <w:sz w:val="28"/>
        </w:rPr>
        <w:t>г</w:t>
      </w:r>
      <w:r w:rsidRPr="00AA78E0">
        <w:rPr>
          <w:rStyle w:val="FontStyle67"/>
          <w:b/>
          <w:bCs w:val="0"/>
          <w:sz w:val="28"/>
        </w:rPr>
        <w:t xml:space="preserve">. </w:t>
      </w:r>
      <w:r w:rsidR="005A1297" w:rsidRPr="00AA78E0">
        <w:rPr>
          <w:rStyle w:val="FontStyle67"/>
          <w:b/>
          <w:bCs w:val="0"/>
          <w:sz w:val="28"/>
        </w:rPr>
        <w:t>Камышлов</w:t>
      </w:r>
    </w:p>
    <w:p w:rsidR="00422F6E" w:rsidRPr="004A41FC" w:rsidRDefault="00422F6E" w:rsidP="00422F6E">
      <w:pPr>
        <w:pStyle w:val="6"/>
        <w:rPr>
          <w:rStyle w:val="FontStyle67"/>
          <w:b w:val="0"/>
          <w:bCs/>
          <w:sz w:val="28"/>
          <w:szCs w:val="22"/>
          <w:lang w:val="en-US"/>
        </w:rPr>
      </w:pPr>
      <w:r w:rsidRPr="004A41FC">
        <w:rPr>
          <w:rStyle w:val="FontStyle67"/>
          <w:b w:val="0"/>
          <w:bCs/>
          <w:sz w:val="28"/>
          <w:szCs w:val="22"/>
        </w:rPr>
        <w:t xml:space="preserve">Таблица </w:t>
      </w:r>
      <w:r w:rsidR="004A41FC" w:rsidRPr="004A41FC">
        <w:rPr>
          <w:rStyle w:val="FontStyle67"/>
          <w:b w:val="0"/>
          <w:bCs/>
          <w:sz w:val="28"/>
          <w:szCs w:val="22"/>
        </w:rPr>
        <w:t>5</w:t>
      </w:r>
    </w:p>
    <w:tbl>
      <w:tblPr>
        <w:tblW w:w="1020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1417"/>
        <w:gridCol w:w="1701"/>
        <w:gridCol w:w="1701"/>
      </w:tblGrid>
      <w:tr w:rsidR="005A1297" w:rsidRPr="002E33FB" w:rsidTr="00222729">
        <w:trPr>
          <w:trHeight w:val="65"/>
          <w:tblHeader/>
        </w:trPr>
        <w:tc>
          <w:tcPr>
            <w:tcW w:w="426" w:type="dxa"/>
            <w:vAlign w:val="center"/>
          </w:tcPr>
          <w:p w:rsidR="005A1297" w:rsidRPr="007E48BC" w:rsidRDefault="005A1297" w:rsidP="00222729">
            <w:pPr>
              <w:ind w:firstLine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7E48BC">
              <w:rPr>
                <w:rStyle w:val="FontStyle68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5A1297" w:rsidRPr="007E48BC" w:rsidRDefault="005A1297" w:rsidP="00222729">
            <w:pPr>
              <w:ind w:firstLine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7E48BC">
              <w:rPr>
                <w:rStyle w:val="FontStyle68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5A1297" w:rsidRPr="007E48BC" w:rsidRDefault="005A1297" w:rsidP="00222729">
            <w:pPr>
              <w:ind w:firstLine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7E48BC">
              <w:rPr>
                <w:rStyle w:val="FontStyle68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5A1297" w:rsidRPr="007E48BC" w:rsidRDefault="005A1297" w:rsidP="00222729">
            <w:pPr>
              <w:ind w:firstLine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7E48BC">
              <w:rPr>
                <w:rStyle w:val="FontStyle68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701" w:type="dxa"/>
            <w:vAlign w:val="center"/>
          </w:tcPr>
          <w:p w:rsidR="005A1297" w:rsidRPr="007E48BC" w:rsidRDefault="005A1297" w:rsidP="00222729">
            <w:pPr>
              <w:ind w:firstLine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7E48BC">
              <w:rPr>
                <w:rStyle w:val="FontStyle68"/>
                <w:b/>
                <w:sz w:val="24"/>
                <w:szCs w:val="24"/>
              </w:rPr>
              <w:t>Проект</w:t>
            </w:r>
          </w:p>
          <w:p w:rsidR="005A1297" w:rsidRPr="007E48BC" w:rsidRDefault="005A1297" w:rsidP="00222729">
            <w:pPr>
              <w:ind w:firstLine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7E48BC">
              <w:rPr>
                <w:rStyle w:val="FontStyle68"/>
                <w:b/>
                <w:sz w:val="24"/>
                <w:szCs w:val="24"/>
              </w:rPr>
              <w:t>(202</w:t>
            </w:r>
            <w:r>
              <w:rPr>
                <w:rStyle w:val="FontStyle68"/>
                <w:b/>
                <w:sz w:val="24"/>
                <w:szCs w:val="24"/>
              </w:rPr>
              <w:t>0</w:t>
            </w:r>
            <w:r w:rsidRPr="007E48BC">
              <w:rPr>
                <w:rStyle w:val="FontStyle68"/>
                <w:b/>
                <w:sz w:val="24"/>
                <w:szCs w:val="24"/>
              </w:rPr>
              <w:t xml:space="preserve"> г.)</w:t>
            </w:r>
          </w:p>
        </w:tc>
      </w:tr>
      <w:tr w:rsidR="005A1297" w:rsidRPr="002E33FB" w:rsidTr="00222729">
        <w:trPr>
          <w:trHeight w:val="65"/>
          <w:tblHeader/>
        </w:trPr>
        <w:tc>
          <w:tcPr>
            <w:tcW w:w="426" w:type="dxa"/>
            <w:vAlign w:val="center"/>
          </w:tcPr>
          <w:p w:rsidR="005A1297" w:rsidRPr="007E48BC" w:rsidRDefault="005A1297" w:rsidP="00222729">
            <w:pPr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E48BC">
              <w:rPr>
                <w:rStyle w:val="FontStyle68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5A1297" w:rsidRPr="007E48BC" w:rsidRDefault="005A1297" w:rsidP="00222729">
            <w:pPr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E48BC">
              <w:rPr>
                <w:rStyle w:val="FontStyle68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A1297" w:rsidRPr="007E48BC" w:rsidRDefault="005A1297" w:rsidP="00222729">
            <w:pPr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E48BC">
              <w:rPr>
                <w:rStyle w:val="FontStyle68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A1297" w:rsidRPr="007E48BC" w:rsidRDefault="005A1297" w:rsidP="00222729">
            <w:pPr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E48BC">
              <w:rPr>
                <w:rStyle w:val="FontStyle68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A1297" w:rsidRPr="007E48BC" w:rsidRDefault="005A1297" w:rsidP="00222729">
            <w:pPr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E48BC">
              <w:rPr>
                <w:rStyle w:val="FontStyle68"/>
                <w:sz w:val="24"/>
                <w:szCs w:val="24"/>
              </w:rPr>
              <w:t>6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7"/>
                <w:sz w:val="24"/>
                <w:szCs w:val="24"/>
              </w:rPr>
            </w:pPr>
            <w:r w:rsidRPr="00AF32BC">
              <w:rPr>
                <w:rStyle w:val="FontStyle67"/>
                <w:sz w:val="24"/>
                <w:szCs w:val="24"/>
                <w:lang w:val="en-US"/>
              </w:rPr>
              <w:t>I</w:t>
            </w:r>
            <w:r w:rsidRPr="00AF32BC">
              <w:rPr>
                <w:rStyle w:val="FontStyle67"/>
                <w:sz w:val="24"/>
                <w:szCs w:val="24"/>
              </w:rPr>
              <w:t>.</w:t>
            </w:r>
          </w:p>
        </w:tc>
        <w:tc>
          <w:tcPr>
            <w:tcW w:w="9780" w:type="dxa"/>
            <w:gridSpan w:val="4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 w:rsidRPr="00AF32BC">
              <w:rPr>
                <w:rStyle w:val="FontStyle67"/>
                <w:sz w:val="24"/>
                <w:szCs w:val="24"/>
              </w:rPr>
              <w:t>ТЕРРИТОРИЯ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Общая площадь земель в границах проектирования</w:t>
            </w:r>
          </w:p>
        </w:tc>
        <w:tc>
          <w:tcPr>
            <w:tcW w:w="1417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га/</w:t>
            </w:r>
            <w:r w:rsidRPr="00AF32BC">
              <w:rPr>
                <w:rStyle w:val="FontStyle72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 w:rsidRPr="00AF32BC">
              <w:rPr>
                <w:sz w:val="24"/>
                <w:szCs w:val="24"/>
              </w:rPr>
              <w:t>15,08/100</w:t>
            </w:r>
          </w:p>
        </w:tc>
        <w:tc>
          <w:tcPr>
            <w:tcW w:w="1701" w:type="dxa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 w:rsidRPr="00AF32BC">
              <w:rPr>
                <w:sz w:val="24"/>
                <w:szCs w:val="24"/>
              </w:rPr>
              <w:t>15,08/100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Жилая зона</w:t>
            </w:r>
          </w:p>
        </w:tc>
        <w:tc>
          <w:tcPr>
            <w:tcW w:w="1417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га/</w:t>
            </w:r>
            <w:r w:rsidRPr="00AF32BC">
              <w:rPr>
                <w:rStyle w:val="FontStyle72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 w:rsidRPr="00AF32BC">
              <w:rPr>
                <w:sz w:val="24"/>
                <w:szCs w:val="24"/>
              </w:rPr>
              <w:t>3,15/20,89</w:t>
            </w:r>
          </w:p>
        </w:tc>
        <w:tc>
          <w:tcPr>
            <w:tcW w:w="1701" w:type="dxa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 w:rsidRPr="00B91EC1">
              <w:rPr>
                <w:sz w:val="24"/>
                <w:szCs w:val="24"/>
              </w:rPr>
              <w:t>3,8/25,2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417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га/</w:t>
            </w:r>
            <w:r w:rsidRPr="00AF32BC">
              <w:rPr>
                <w:rStyle w:val="FontStyle72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 w:rsidRPr="00AF32BC">
              <w:rPr>
                <w:sz w:val="24"/>
                <w:szCs w:val="24"/>
              </w:rPr>
              <w:t>2,36/15,65</w:t>
            </w:r>
          </w:p>
        </w:tc>
        <w:tc>
          <w:tcPr>
            <w:tcW w:w="1701" w:type="dxa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  <w:r w:rsidRPr="00B91EC1">
              <w:rPr>
                <w:sz w:val="24"/>
                <w:szCs w:val="24"/>
              </w:rPr>
              <w:t>/3</w:t>
            </w:r>
            <w:r>
              <w:rPr>
                <w:sz w:val="24"/>
                <w:szCs w:val="24"/>
              </w:rPr>
              <w:t>16,84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Рекреационная зона</w:t>
            </w:r>
          </w:p>
        </w:tc>
        <w:tc>
          <w:tcPr>
            <w:tcW w:w="1417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га/</w:t>
            </w:r>
            <w:r w:rsidRPr="00AF32BC">
              <w:rPr>
                <w:rStyle w:val="FontStyle72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 w:rsidRPr="00AF32BC">
              <w:rPr>
                <w:sz w:val="24"/>
                <w:szCs w:val="24"/>
              </w:rPr>
              <w:t>0,37/2,45</w:t>
            </w:r>
          </w:p>
        </w:tc>
        <w:tc>
          <w:tcPr>
            <w:tcW w:w="1701" w:type="dxa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4,12</w:t>
            </w:r>
            <w:r w:rsidRPr="00B91E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27,32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Сельскохозяйственные зоны</w:t>
            </w:r>
          </w:p>
        </w:tc>
        <w:tc>
          <w:tcPr>
            <w:tcW w:w="1417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га/</w:t>
            </w:r>
            <w:r w:rsidRPr="00AF32BC">
              <w:rPr>
                <w:rStyle w:val="FontStyle72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 w:rsidRPr="00AF32BC">
              <w:rPr>
                <w:sz w:val="24"/>
                <w:szCs w:val="24"/>
              </w:rPr>
              <w:t>3,29/21,82</w:t>
            </w:r>
          </w:p>
        </w:tc>
        <w:tc>
          <w:tcPr>
            <w:tcW w:w="1701" w:type="dxa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 w:rsidRPr="00B91EC1">
              <w:rPr>
                <w:sz w:val="24"/>
                <w:szCs w:val="24"/>
              </w:rPr>
              <w:t>-/-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color w:val="000000"/>
                <w:sz w:val="24"/>
                <w:szCs w:val="24"/>
              </w:rPr>
              <w:t>Производственные и коммунально-складские зоны</w:t>
            </w:r>
          </w:p>
        </w:tc>
        <w:tc>
          <w:tcPr>
            <w:tcW w:w="1417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га/</w:t>
            </w:r>
            <w:r w:rsidRPr="00AF32BC">
              <w:rPr>
                <w:rStyle w:val="FontStyle72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 w:rsidRPr="00AF32BC">
              <w:rPr>
                <w:sz w:val="24"/>
                <w:szCs w:val="24"/>
              </w:rPr>
              <w:t>1,29/8,55</w:t>
            </w:r>
          </w:p>
        </w:tc>
        <w:tc>
          <w:tcPr>
            <w:tcW w:w="1701" w:type="dxa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1,35/8,95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:rsidR="005A1297" w:rsidRPr="00AF32BC" w:rsidRDefault="005A1297" w:rsidP="00222729">
            <w:pPr>
              <w:ind w:firstLine="0"/>
              <w:rPr>
                <w:color w:val="000000"/>
                <w:sz w:val="24"/>
                <w:szCs w:val="24"/>
              </w:rPr>
            </w:pPr>
            <w:r w:rsidRPr="00AF32BC">
              <w:rPr>
                <w:color w:val="000000"/>
                <w:sz w:val="24"/>
                <w:szCs w:val="24"/>
              </w:rPr>
              <w:t>Зона объектов инженерной и транспортной инфраструктур</w:t>
            </w:r>
          </w:p>
        </w:tc>
        <w:tc>
          <w:tcPr>
            <w:tcW w:w="1417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га/</w:t>
            </w:r>
            <w:r w:rsidRPr="00AF32BC">
              <w:rPr>
                <w:rStyle w:val="FontStyle72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3,04/20,16</w:t>
            </w:r>
          </w:p>
        </w:tc>
        <w:tc>
          <w:tcPr>
            <w:tcW w:w="1701" w:type="dxa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0,03/0,2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F32BC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 w:rsidRPr="00AF32BC">
              <w:rPr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417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га/</w:t>
            </w:r>
            <w:r w:rsidRPr="00AF32BC">
              <w:rPr>
                <w:rStyle w:val="FontStyle72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 w:rsidRPr="00B91EC1">
              <w:rPr>
                <w:sz w:val="24"/>
                <w:szCs w:val="24"/>
              </w:rPr>
              <w:t>-/-</w:t>
            </w:r>
          </w:p>
        </w:tc>
        <w:tc>
          <w:tcPr>
            <w:tcW w:w="1701" w:type="dxa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  <w:r w:rsidRPr="00B91E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21,49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F32BC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 w:rsidRPr="00AF32BC">
              <w:rPr>
                <w:sz w:val="24"/>
                <w:szCs w:val="24"/>
              </w:rPr>
              <w:t>Прочие территории</w:t>
            </w:r>
          </w:p>
        </w:tc>
        <w:tc>
          <w:tcPr>
            <w:tcW w:w="1417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га/</w:t>
            </w:r>
            <w:r w:rsidRPr="00AF32BC">
              <w:rPr>
                <w:rStyle w:val="FontStyle72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 w:rsidRPr="00AF32BC">
              <w:rPr>
                <w:sz w:val="24"/>
                <w:szCs w:val="24"/>
              </w:rPr>
              <w:t>1,58/10,48</w:t>
            </w:r>
          </w:p>
        </w:tc>
        <w:tc>
          <w:tcPr>
            <w:tcW w:w="1701" w:type="dxa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 w:rsidRPr="00AF32BC">
              <w:rPr>
                <w:sz w:val="24"/>
                <w:szCs w:val="24"/>
              </w:rPr>
              <w:t>-/-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7"/>
                <w:sz w:val="24"/>
                <w:szCs w:val="24"/>
              </w:rPr>
            </w:pPr>
            <w:r w:rsidRPr="00AF32BC">
              <w:rPr>
                <w:rStyle w:val="FontStyle67"/>
                <w:sz w:val="24"/>
                <w:szCs w:val="24"/>
                <w:lang w:val="en-US"/>
              </w:rPr>
              <w:t>II</w:t>
            </w:r>
            <w:r w:rsidRPr="00AF32BC">
              <w:rPr>
                <w:rStyle w:val="FontStyle67"/>
                <w:sz w:val="24"/>
                <w:szCs w:val="24"/>
              </w:rPr>
              <w:t>.</w:t>
            </w:r>
          </w:p>
        </w:tc>
        <w:tc>
          <w:tcPr>
            <w:tcW w:w="9780" w:type="dxa"/>
            <w:gridSpan w:val="4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 w:rsidRPr="00AF32BC">
              <w:rPr>
                <w:rStyle w:val="FontStyle67"/>
                <w:sz w:val="24"/>
                <w:szCs w:val="24"/>
              </w:rPr>
              <w:t>НАСЕЛЕНИЕ</w:t>
            </w:r>
          </w:p>
        </w:tc>
      </w:tr>
      <w:tr w:rsidR="005A1297" w:rsidRPr="002E33FB" w:rsidTr="00222729">
        <w:trPr>
          <w:trHeight w:val="222"/>
        </w:trPr>
        <w:tc>
          <w:tcPr>
            <w:tcW w:w="426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7"/>
                <w:b w:val="0"/>
                <w:sz w:val="24"/>
                <w:szCs w:val="24"/>
              </w:rPr>
            </w:pPr>
            <w:r w:rsidRPr="00AF32BC">
              <w:rPr>
                <w:rStyle w:val="FontStyle67"/>
                <w:b w:val="0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417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 w:rsidRPr="00AF32BC">
              <w:rPr>
                <w:sz w:val="24"/>
                <w:szCs w:val="24"/>
              </w:rPr>
              <w:t>743</w:t>
            </w:r>
          </w:p>
        </w:tc>
        <w:tc>
          <w:tcPr>
            <w:tcW w:w="1701" w:type="dxa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7"/>
                <w:sz w:val="24"/>
                <w:szCs w:val="24"/>
              </w:rPr>
            </w:pPr>
            <w:r w:rsidRPr="00AF32BC">
              <w:rPr>
                <w:rStyle w:val="FontStyle67"/>
                <w:sz w:val="24"/>
                <w:szCs w:val="24"/>
                <w:lang w:val="en-US"/>
              </w:rPr>
              <w:t>III</w:t>
            </w:r>
            <w:r w:rsidRPr="00AF32BC">
              <w:rPr>
                <w:rStyle w:val="FontStyle67"/>
                <w:sz w:val="24"/>
                <w:szCs w:val="24"/>
              </w:rPr>
              <w:t>.</w:t>
            </w:r>
          </w:p>
        </w:tc>
        <w:tc>
          <w:tcPr>
            <w:tcW w:w="9780" w:type="dxa"/>
            <w:gridSpan w:val="4"/>
            <w:shd w:val="clear" w:color="auto" w:fill="auto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 w:rsidRPr="00AF32BC">
              <w:rPr>
                <w:rStyle w:val="FontStyle67"/>
                <w:sz w:val="24"/>
                <w:szCs w:val="24"/>
              </w:rPr>
              <w:t>ЖИЛИЩНЫЙ ФОНД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 xml:space="preserve">Средняя обеспеченность населения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м</w:t>
            </w:r>
            <w:r w:rsidRPr="00AF32BC">
              <w:rPr>
                <w:rStyle w:val="FontStyle68"/>
                <w:sz w:val="24"/>
                <w:szCs w:val="24"/>
                <w:vertAlign w:val="superscript"/>
              </w:rPr>
              <w:t>2</w:t>
            </w:r>
            <w:r w:rsidRPr="00AF32BC">
              <w:rPr>
                <w:rStyle w:val="FontStyle68"/>
                <w:sz w:val="24"/>
                <w:szCs w:val="24"/>
              </w:rPr>
              <w:t>/чел.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Общий объем жилищного фонда</w:t>
            </w:r>
            <w:r w:rsidRPr="00AF32BC">
              <w:rPr>
                <w:rStyle w:val="FontStyle68"/>
                <w:sz w:val="24"/>
                <w:szCs w:val="24"/>
                <w:lang w:eastAsia="en-US"/>
              </w:rPr>
              <w:t xml:space="preserve"> </w:t>
            </w:r>
            <w:r w:rsidRPr="00AF32BC">
              <w:rPr>
                <w:rStyle w:val="FontStyle68"/>
                <w:sz w:val="24"/>
                <w:szCs w:val="24"/>
                <w:lang w:val="en-US" w:eastAsia="en-US"/>
              </w:rPr>
              <w:t>So</w:t>
            </w:r>
            <w:r w:rsidRPr="00AF32BC">
              <w:rPr>
                <w:rStyle w:val="FontStyle68"/>
                <w:sz w:val="24"/>
                <w:szCs w:val="24"/>
                <w:lang w:eastAsia="en-US"/>
              </w:rPr>
              <w:t>6щ.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  <w:vertAlign w:val="superscript"/>
                <w:lang w:eastAsia="en-US"/>
              </w:rPr>
            </w:pPr>
            <w:r w:rsidRPr="00AF32BC">
              <w:rPr>
                <w:rStyle w:val="FontStyle68"/>
                <w:sz w:val="24"/>
                <w:szCs w:val="24"/>
                <w:lang w:eastAsia="en-US"/>
              </w:rPr>
              <w:t>м</w:t>
            </w:r>
            <w:r w:rsidRPr="00AF32BC">
              <w:rPr>
                <w:rStyle w:val="FontStyle68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4845,8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6087,4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AF32BC">
              <w:rPr>
                <w:rStyle w:val="FontStyle68"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1297" w:rsidRPr="00B91EC1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Плотность населения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8"/>
                <w:sz w:val="24"/>
                <w:szCs w:val="24"/>
                <w:lang w:eastAsia="en-US"/>
              </w:rPr>
            </w:pPr>
            <w:r>
              <w:rPr>
                <w:rStyle w:val="FontStyle68"/>
                <w:sz w:val="24"/>
                <w:szCs w:val="24"/>
                <w:lang w:eastAsia="en-US"/>
              </w:rPr>
              <w:t>чел./га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AF32BC" w:rsidRDefault="005A1297" w:rsidP="00222729">
            <w:pPr>
              <w:ind w:firstLine="0"/>
              <w:rPr>
                <w:rStyle w:val="FontStyle67"/>
                <w:sz w:val="24"/>
                <w:szCs w:val="24"/>
              </w:rPr>
            </w:pPr>
            <w:r w:rsidRPr="00AF32BC">
              <w:rPr>
                <w:rStyle w:val="FontStyle67"/>
                <w:sz w:val="24"/>
                <w:szCs w:val="24"/>
                <w:lang w:val="en-US"/>
              </w:rPr>
              <w:t>IV</w:t>
            </w:r>
            <w:r w:rsidRPr="00AF32BC">
              <w:rPr>
                <w:rStyle w:val="FontStyle67"/>
                <w:sz w:val="24"/>
                <w:szCs w:val="24"/>
              </w:rPr>
              <w:t>.</w:t>
            </w:r>
          </w:p>
        </w:tc>
        <w:tc>
          <w:tcPr>
            <w:tcW w:w="9780" w:type="dxa"/>
            <w:gridSpan w:val="4"/>
            <w:vAlign w:val="center"/>
          </w:tcPr>
          <w:p w:rsidR="005A1297" w:rsidRPr="00AF32BC" w:rsidRDefault="005A1297" w:rsidP="00222729">
            <w:pPr>
              <w:ind w:firstLine="0"/>
              <w:rPr>
                <w:sz w:val="24"/>
                <w:szCs w:val="24"/>
              </w:rPr>
            </w:pPr>
            <w:r w:rsidRPr="00AF32BC">
              <w:rPr>
                <w:rStyle w:val="FontStyle67"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B91EC1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B91EC1">
              <w:rPr>
                <w:rStyle w:val="FontStyle68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5A1297" w:rsidRPr="00B91EC1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B91EC1">
              <w:rPr>
                <w:color w:val="000000"/>
                <w:sz w:val="24"/>
                <w:szCs w:val="24"/>
              </w:rPr>
              <w:t>Образовательные учреждения начального и среднего профессионального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proofErr w:type="spellStart"/>
            <w:r w:rsidRPr="00B91EC1">
              <w:rPr>
                <w:sz w:val="24"/>
                <w:szCs w:val="24"/>
              </w:rPr>
              <w:t>ед</w:t>
            </w:r>
            <w:proofErr w:type="spellEnd"/>
            <w:r w:rsidRPr="00B91EC1">
              <w:rPr>
                <w:sz w:val="24"/>
                <w:szCs w:val="24"/>
              </w:rPr>
              <w:t>/учащихся</w:t>
            </w:r>
          </w:p>
        </w:tc>
        <w:tc>
          <w:tcPr>
            <w:tcW w:w="1701" w:type="dxa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 w:rsidRPr="00B91EC1">
              <w:rPr>
                <w:sz w:val="24"/>
                <w:szCs w:val="24"/>
              </w:rPr>
              <w:t>1/300</w:t>
            </w:r>
          </w:p>
        </w:tc>
        <w:tc>
          <w:tcPr>
            <w:tcW w:w="1701" w:type="dxa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1/300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B91EC1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B91EC1">
              <w:rPr>
                <w:rStyle w:val="FontStyle68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5A1297" w:rsidRPr="00B91EC1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B91EC1">
              <w:rPr>
                <w:color w:val="000000"/>
                <w:sz w:val="24"/>
                <w:szCs w:val="24"/>
              </w:rPr>
              <w:t>Предприятия торговли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 w:rsidRPr="00B91EC1">
              <w:rPr>
                <w:sz w:val="24"/>
                <w:szCs w:val="24"/>
              </w:rPr>
              <w:t>м</w:t>
            </w:r>
            <w:r w:rsidRPr="00B91EC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 w:rsidRPr="00B91EC1">
              <w:rPr>
                <w:sz w:val="24"/>
                <w:szCs w:val="24"/>
              </w:rPr>
              <w:t>5152,3</w:t>
            </w:r>
          </w:p>
        </w:tc>
        <w:tc>
          <w:tcPr>
            <w:tcW w:w="1701" w:type="dxa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5516,6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B91EC1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B91EC1">
              <w:rPr>
                <w:rStyle w:val="FontStyle68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5A1297" w:rsidRPr="00B91EC1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B91EC1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proofErr w:type="spellStart"/>
            <w:r w:rsidRPr="00B91EC1">
              <w:rPr>
                <w:sz w:val="24"/>
                <w:szCs w:val="24"/>
              </w:rPr>
              <w:t>ед</w:t>
            </w:r>
            <w:proofErr w:type="spellEnd"/>
            <w:r w:rsidRPr="00B91EC1">
              <w:rPr>
                <w:sz w:val="24"/>
                <w:szCs w:val="24"/>
              </w:rPr>
              <w:t>/</w:t>
            </w:r>
            <w:proofErr w:type="spellStart"/>
            <w:r w:rsidRPr="00B91EC1">
              <w:rPr>
                <w:sz w:val="24"/>
                <w:szCs w:val="24"/>
              </w:rPr>
              <w:t>раб.мест</w:t>
            </w:r>
            <w:proofErr w:type="spellEnd"/>
          </w:p>
        </w:tc>
        <w:tc>
          <w:tcPr>
            <w:tcW w:w="1701" w:type="dxa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 w:rsidRPr="00B91EC1">
              <w:rPr>
                <w:sz w:val="24"/>
                <w:szCs w:val="24"/>
              </w:rPr>
              <w:t>2/68</w:t>
            </w:r>
          </w:p>
        </w:tc>
        <w:tc>
          <w:tcPr>
            <w:tcW w:w="1701" w:type="dxa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B91EC1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B91EC1">
              <w:rPr>
                <w:rStyle w:val="FontStyle68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 w:rsidRPr="00B91EC1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 w:rsidRPr="00B91EC1">
              <w:rPr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 w:rsidRPr="00B91EC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B91EC1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5A1297" w:rsidRPr="00B91EC1" w:rsidRDefault="005A1297" w:rsidP="00222729">
            <w:pPr>
              <w:pStyle w:val="aff2"/>
              <w:spacing w:before="0" w:beforeAutospacing="0" w:after="0" w:afterAutospacing="0"/>
              <w:ind w:right="-107"/>
              <w:rPr>
                <w:color w:val="000000"/>
              </w:rPr>
            </w:pPr>
            <w:r w:rsidRPr="00B91EC1">
              <w:rPr>
                <w:color w:val="000000"/>
              </w:rPr>
              <w:t>Отделения и филиалы</w:t>
            </w:r>
            <w:r>
              <w:rPr>
                <w:color w:val="000000"/>
              </w:rPr>
              <w:t xml:space="preserve"> </w:t>
            </w:r>
            <w:r w:rsidRPr="00B91EC1">
              <w:rPr>
                <w:color w:val="000000"/>
              </w:rPr>
              <w:t>сберегательного банка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опер.место</w:t>
            </w:r>
            <w:proofErr w:type="spellEnd"/>
          </w:p>
        </w:tc>
        <w:tc>
          <w:tcPr>
            <w:tcW w:w="1701" w:type="dxa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1701" w:type="dxa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:rsidR="005A1297" w:rsidRPr="00B91EC1" w:rsidRDefault="005A1297" w:rsidP="00222729">
            <w:pPr>
              <w:pStyle w:val="aff2"/>
              <w:spacing w:before="0" w:beforeAutospacing="0" w:after="0" w:afterAutospacing="0"/>
              <w:ind w:right="-107"/>
              <w:rPr>
                <w:color w:val="000000"/>
              </w:rPr>
            </w:pPr>
            <w:r>
              <w:rPr>
                <w:color w:val="000000"/>
              </w:rPr>
              <w:t>Пожарная часть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</w:tc>
        <w:tc>
          <w:tcPr>
            <w:tcW w:w="1701" w:type="dxa"/>
            <w:vAlign w:val="center"/>
          </w:tcPr>
          <w:p w:rsidR="005A1297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A1297" w:rsidRPr="00B91EC1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0B680A" w:rsidRDefault="005A1297" w:rsidP="00222729">
            <w:pPr>
              <w:ind w:firstLine="0"/>
              <w:rPr>
                <w:rStyle w:val="FontStyle67"/>
                <w:sz w:val="24"/>
                <w:szCs w:val="24"/>
              </w:rPr>
            </w:pPr>
            <w:r w:rsidRPr="000B680A">
              <w:rPr>
                <w:rStyle w:val="FontStyle67"/>
                <w:sz w:val="24"/>
                <w:szCs w:val="24"/>
                <w:lang w:val="en-US"/>
              </w:rPr>
              <w:t>V</w:t>
            </w:r>
            <w:r w:rsidRPr="000B680A">
              <w:rPr>
                <w:rStyle w:val="FontStyle67"/>
                <w:sz w:val="24"/>
                <w:szCs w:val="24"/>
              </w:rPr>
              <w:t>.</w:t>
            </w:r>
          </w:p>
        </w:tc>
        <w:tc>
          <w:tcPr>
            <w:tcW w:w="9780" w:type="dxa"/>
            <w:gridSpan w:val="4"/>
            <w:vAlign w:val="center"/>
          </w:tcPr>
          <w:p w:rsidR="005A1297" w:rsidRPr="000B680A" w:rsidRDefault="005A1297" w:rsidP="00222729">
            <w:pPr>
              <w:ind w:firstLine="0"/>
              <w:rPr>
                <w:sz w:val="24"/>
                <w:szCs w:val="24"/>
              </w:rPr>
            </w:pPr>
            <w:r w:rsidRPr="000B680A">
              <w:rPr>
                <w:rStyle w:val="FontStyle67"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0B680A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0B680A">
              <w:rPr>
                <w:rStyle w:val="FontStyle68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5A1297" w:rsidRPr="000B680A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0B680A">
              <w:rPr>
                <w:rStyle w:val="FontStyle68"/>
                <w:sz w:val="24"/>
                <w:szCs w:val="24"/>
              </w:rPr>
              <w:t>Водопотребление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Pr="000B680A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0B680A">
              <w:rPr>
                <w:rStyle w:val="FontStyle68"/>
                <w:sz w:val="24"/>
                <w:szCs w:val="24"/>
              </w:rPr>
              <w:t>м</w:t>
            </w:r>
            <w:r w:rsidRPr="000B680A">
              <w:rPr>
                <w:rStyle w:val="FontStyle68"/>
                <w:sz w:val="24"/>
                <w:szCs w:val="24"/>
                <w:vertAlign w:val="superscript"/>
              </w:rPr>
              <w:t>3</w:t>
            </w:r>
            <w:r w:rsidRPr="000B680A">
              <w:rPr>
                <w:rStyle w:val="FontStyle68"/>
                <w:sz w:val="24"/>
                <w:szCs w:val="24"/>
              </w:rPr>
              <w:t>/</w:t>
            </w:r>
            <w:proofErr w:type="spellStart"/>
            <w:r w:rsidRPr="000B680A">
              <w:rPr>
                <w:rStyle w:val="FontStyle68"/>
                <w:sz w:val="24"/>
                <w:szCs w:val="24"/>
              </w:rPr>
              <w:t>сут</w:t>
            </w:r>
            <w:proofErr w:type="spellEnd"/>
            <w:r w:rsidRPr="000B680A">
              <w:rPr>
                <w:rStyle w:val="FontStyle68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A1297" w:rsidRPr="000B680A" w:rsidRDefault="005A1297" w:rsidP="00222729">
            <w:pPr>
              <w:ind w:firstLine="0"/>
              <w:rPr>
                <w:sz w:val="24"/>
                <w:szCs w:val="24"/>
              </w:rPr>
            </w:pPr>
            <w:r w:rsidRPr="000B680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A1297" w:rsidRPr="000B680A" w:rsidRDefault="005A1297" w:rsidP="00222729">
            <w:pPr>
              <w:ind w:firstLine="0"/>
              <w:rPr>
                <w:sz w:val="24"/>
                <w:szCs w:val="24"/>
              </w:rPr>
            </w:pPr>
            <w:r w:rsidRPr="000B680A">
              <w:rPr>
                <w:sz w:val="24"/>
                <w:szCs w:val="24"/>
              </w:rPr>
              <w:t>147,3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0B680A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0B680A">
              <w:rPr>
                <w:rStyle w:val="FontStyle68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5A1297" w:rsidRPr="000B680A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0B680A">
              <w:rPr>
                <w:rStyle w:val="FontStyle68"/>
                <w:sz w:val="24"/>
                <w:szCs w:val="24"/>
              </w:rPr>
              <w:t>Общее поступление сточных вод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Pr="000B680A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0B680A">
              <w:rPr>
                <w:rStyle w:val="FontStyle68"/>
                <w:sz w:val="24"/>
                <w:szCs w:val="24"/>
              </w:rPr>
              <w:t>м</w:t>
            </w:r>
            <w:r w:rsidRPr="000B680A">
              <w:rPr>
                <w:rStyle w:val="FontStyle68"/>
                <w:sz w:val="24"/>
                <w:szCs w:val="24"/>
                <w:vertAlign w:val="superscript"/>
              </w:rPr>
              <w:t>3</w:t>
            </w:r>
            <w:r w:rsidRPr="000B680A">
              <w:rPr>
                <w:rStyle w:val="FontStyle68"/>
                <w:sz w:val="24"/>
                <w:szCs w:val="24"/>
              </w:rPr>
              <w:t>/</w:t>
            </w:r>
            <w:proofErr w:type="spellStart"/>
            <w:r w:rsidRPr="000B680A">
              <w:rPr>
                <w:rStyle w:val="FontStyle68"/>
                <w:sz w:val="24"/>
                <w:szCs w:val="24"/>
              </w:rPr>
              <w:t>сут</w:t>
            </w:r>
            <w:proofErr w:type="spellEnd"/>
            <w:r w:rsidRPr="000B680A">
              <w:rPr>
                <w:rStyle w:val="FontStyle68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A1297" w:rsidRPr="000B680A" w:rsidRDefault="005A1297" w:rsidP="00222729">
            <w:pPr>
              <w:ind w:firstLine="0"/>
              <w:rPr>
                <w:sz w:val="24"/>
                <w:szCs w:val="24"/>
              </w:rPr>
            </w:pPr>
            <w:r w:rsidRPr="000B680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A1297" w:rsidRPr="000B680A" w:rsidRDefault="005A1297" w:rsidP="00222729">
            <w:pPr>
              <w:ind w:firstLine="0"/>
              <w:rPr>
                <w:sz w:val="24"/>
                <w:szCs w:val="24"/>
              </w:rPr>
            </w:pPr>
            <w:r w:rsidRPr="000B680A">
              <w:rPr>
                <w:sz w:val="24"/>
                <w:szCs w:val="24"/>
              </w:rPr>
              <w:t>128,1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0B680A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0B680A">
              <w:rPr>
                <w:rStyle w:val="FontStyle68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5A1297" w:rsidRPr="000B680A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0B680A">
              <w:rPr>
                <w:rStyle w:val="FontStyle68"/>
                <w:sz w:val="24"/>
                <w:szCs w:val="24"/>
              </w:rPr>
              <w:t>Потребность в электроэнергии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Pr="000B680A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0B680A">
              <w:rPr>
                <w:rStyle w:val="FontStyle68"/>
                <w:sz w:val="24"/>
                <w:szCs w:val="24"/>
              </w:rPr>
              <w:t>кВт</w:t>
            </w:r>
          </w:p>
        </w:tc>
        <w:tc>
          <w:tcPr>
            <w:tcW w:w="1701" w:type="dxa"/>
            <w:vAlign w:val="center"/>
          </w:tcPr>
          <w:p w:rsidR="005A1297" w:rsidRPr="000B680A" w:rsidRDefault="005A1297" w:rsidP="00222729">
            <w:pPr>
              <w:ind w:firstLine="0"/>
              <w:rPr>
                <w:sz w:val="24"/>
                <w:szCs w:val="24"/>
              </w:rPr>
            </w:pPr>
            <w:r w:rsidRPr="000B680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A1297" w:rsidRPr="000B680A" w:rsidRDefault="005A1297" w:rsidP="00222729">
            <w:pPr>
              <w:ind w:firstLine="0"/>
              <w:rPr>
                <w:sz w:val="24"/>
                <w:szCs w:val="24"/>
              </w:rPr>
            </w:pPr>
            <w:r w:rsidRPr="000B680A">
              <w:rPr>
                <w:sz w:val="24"/>
                <w:szCs w:val="24"/>
              </w:rPr>
              <w:t>113,4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0B680A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0B680A">
              <w:rPr>
                <w:rStyle w:val="FontStyle68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5A1297" w:rsidRPr="000B680A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0B680A">
              <w:rPr>
                <w:rStyle w:val="FontStyle68"/>
                <w:sz w:val="24"/>
                <w:szCs w:val="24"/>
              </w:rPr>
              <w:t>Потребление тепла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Pr="000B680A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0B680A">
              <w:rPr>
                <w:rStyle w:val="FontStyle68"/>
                <w:sz w:val="24"/>
                <w:szCs w:val="24"/>
              </w:rPr>
              <w:t>Гкал/час</w:t>
            </w:r>
          </w:p>
        </w:tc>
        <w:tc>
          <w:tcPr>
            <w:tcW w:w="1701" w:type="dxa"/>
            <w:vAlign w:val="center"/>
          </w:tcPr>
          <w:p w:rsidR="005A1297" w:rsidRPr="000B680A" w:rsidRDefault="005A1297" w:rsidP="00222729">
            <w:pPr>
              <w:ind w:firstLine="0"/>
              <w:rPr>
                <w:sz w:val="24"/>
                <w:szCs w:val="24"/>
              </w:rPr>
            </w:pPr>
            <w:r w:rsidRPr="000B680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A1297" w:rsidRPr="000B680A" w:rsidRDefault="005A1297" w:rsidP="00222729">
            <w:pPr>
              <w:ind w:firstLine="0"/>
              <w:rPr>
                <w:sz w:val="24"/>
                <w:szCs w:val="24"/>
              </w:rPr>
            </w:pPr>
            <w:r w:rsidRPr="000B680A">
              <w:rPr>
                <w:sz w:val="24"/>
                <w:szCs w:val="24"/>
              </w:rPr>
              <w:t>1,37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0B680A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0B680A">
              <w:rPr>
                <w:rStyle w:val="FontStyle68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5A1297" w:rsidRPr="000B680A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0B680A">
              <w:rPr>
                <w:rStyle w:val="FontStyle68"/>
                <w:sz w:val="24"/>
                <w:szCs w:val="24"/>
              </w:rPr>
              <w:t>Потребление газа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Pr="000B680A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0B680A">
              <w:rPr>
                <w:rStyle w:val="FontStyle68"/>
                <w:sz w:val="24"/>
                <w:szCs w:val="24"/>
              </w:rPr>
              <w:t>м</w:t>
            </w:r>
            <w:r w:rsidRPr="000B680A">
              <w:rPr>
                <w:rStyle w:val="FontStyle68"/>
                <w:sz w:val="24"/>
                <w:szCs w:val="24"/>
                <w:vertAlign w:val="superscript"/>
              </w:rPr>
              <w:t>3</w:t>
            </w:r>
            <w:r w:rsidRPr="000B680A">
              <w:rPr>
                <w:rStyle w:val="FontStyle68"/>
                <w:sz w:val="24"/>
                <w:szCs w:val="24"/>
              </w:rPr>
              <w:t>/год</w:t>
            </w:r>
          </w:p>
        </w:tc>
        <w:tc>
          <w:tcPr>
            <w:tcW w:w="1701" w:type="dxa"/>
            <w:vAlign w:val="center"/>
          </w:tcPr>
          <w:p w:rsidR="005A1297" w:rsidRPr="000B680A" w:rsidRDefault="005A1297" w:rsidP="00222729">
            <w:pPr>
              <w:ind w:firstLine="0"/>
              <w:rPr>
                <w:sz w:val="24"/>
                <w:szCs w:val="24"/>
              </w:rPr>
            </w:pPr>
            <w:r w:rsidRPr="000B680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A1297" w:rsidRPr="000B680A" w:rsidRDefault="005A1297" w:rsidP="00222729">
            <w:pPr>
              <w:ind w:firstLine="0"/>
              <w:rPr>
                <w:sz w:val="24"/>
                <w:szCs w:val="24"/>
              </w:rPr>
            </w:pPr>
            <w:r w:rsidRPr="000B680A">
              <w:rPr>
                <w:sz w:val="24"/>
                <w:szCs w:val="24"/>
              </w:rPr>
              <w:t>2734,2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1250B2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1250B2">
              <w:rPr>
                <w:rStyle w:val="FontStyle68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:rsidR="005A1297" w:rsidRPr="001250B2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1250B2">
              <w:rPr>
                <w:rStyle w:val="FontStyle68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Pr="001250B2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1250B2">
              <w:rPr>
                <w:rStyle w:val="FontStyle68"/>
                <w:sz w:val="24"/>
                <w:szCs w:val="24"/>
              </w:rPr>
              <w:t>номеров</w:t>
            </w:r>
          </w:p>
        </w:tc>
        <w:tc>
          <w:tcPr>
            <w:tcW w:w="1701" w:type="dxa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 w:rsidRPr="001250B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 w:rsidRPr="001250B2">
              <w:rPr>
                <w:sz w:val="24"/>
                <w:szCs w:val="24"/>
              </w:rPr>
              <w:t>15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1250B2" w:rsidRDefault="005A1297" w:rsidP="00222729">
            <w:pPr>
              <w:ind w:firstLine="0"/>
              <w:rPr>
                <w:rStyle w:val="FontStyle67"/>
                <w:sz w:val="24"/>
                <w:szCs w:val="24"/>
              </w:rPr>
            </w:pPr>
            <w:r w:rsidRPr="001250B2">
              <w:rPr>
                <w:rStyle w:val="FontStyle67"/>
                <w:sz w:val="24"/>
                <w:szCs w:val="24"/>
                <w:lang w:val="en-US"/>
              </w:rPr>
              <w:t>VI</w:t>
            </w:r>
            <w:r w:rsidRPr="001250B2">
              <w:rPr>
                <w:rStyle w:val="FontStyle67"/>
                <w:sz w:val="24"/>
                <w:szCs w:val="24"/>
              </w:rPr>
              <w:t>.</w:t>
            </w:r>
          </w:p>
        </w:tc>
        <w:tc>
          <w:tcPr>
            <w:tcW w:w="9780" w:type="dxa"/>
            <w:gridSpan w:val="4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 w:rsidRPr="001250B2">
              <w:rPr>
                <w:rStyle w:val="FontStyle67"/>
                <w:sz w:val="24"/>
                <w:szCs w:val="24"/>
              </w:rPr>
              <w:t>ТРАНСПОРТНАЯ ИНФРАСТРУКТУРА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1250B2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1250B2">
              <w:rPr>
                <w:rStyle w:val="FontStyle68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 w:rsidRPr="001250B2">
              <w:rPr>
                <w:sz w:val="24"/>
                <w:szCs w:val="24"/>
              </w:rPr>
              <w:t>Протяжённость улично-дорожной сети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 w:rsidRPr="001250B2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</w:p>
        </w:tc>
        <w:tc>
          <w:tcPr>
            <w:tcW w:w="1701" w:type="dxa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 w:rsidRPr="001250B2">
              <w:rPr>
                <w:sz w:val="24"/>
                <w:szCs w:val="24"/>
              </w:rPr>
              <w:t>2,08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1250B2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 w:rsidRPr="00125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1250B2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 w:rsidRPr="001250B2">
              <w:rPr>
                <w:sz w:val="24"/>
                <w:szCs w:val="24"/>
              </w:rPr>
              <w:t>- магистральные улицы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 w:rsidRPr="001250B2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01" w:type="dxa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 w:rsidRPr="001250B2">
              <w:rPr>
                <w:sz w:val="24"/>
                <w:szCs w:val="24"/>
              </w:rPr>
              <w:t>0,97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1250B2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 w:rsidRPr="001250B2">
              <w:rPr>
                <w:sz w:val="24"/>
                <w:szCs w:val="24"/>
              </w:rPr>
              <w:t>- улицы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 w:rsidRPr="001250B2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</w:t>
            </w:r>
          </w:p>
        </w:tc>
        <w:tc>
          <w:tcPr>
            <w:tcW w:w="1701" w:type="dxa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 w:rsidRPr="001250B2">
              <w:rPr>
                <w:sz w:val="24"/>
                <w:szCs w:val="24"/>
              </w:rPr>
              <w:t>1,11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1250B2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 w:rsidRPr="001250B2">
              <w:rPr>
                <w:rStyle w:val="FontStyle68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 w:rsidRPr="001250B2">
              <w:rPr>
                <w:sz w:val="24"/>
                <w:szCs w:val="24"/>
              </w:rPr>
              <w:t>Плотность магистральной сети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 w:rsidRPr="001250B2">
              <w:rPr>
                <w:sz w:val="24"/>
                <w:szCs w:val="24"/>
              </w:rPr>
              <w:t>км/км</w:t>
            </w:r>
            <w:r w:rsidRPr="001250B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6,47</w:t>
            </w:r>
          </w:p>
        </w:tc>
        <w:tc>
          <w:tcPr>
            <w:tcW w:w="1701" w:type="dxa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 w:rsidRPr="001250B2">
              <w:rPr>
                <w:sz w:val="24"/>
                <w:szCs w:val="24"/>
              </w:rPr>
              <w:t>6,47</w:t>
            </w:r>
          </w:p>
        </w:tc>
      </w:tr>
      <w:tr w:rsidR="005A1297" w:rsidRPr="002E33FB" w:rsidTr="00222729">
        <w:trPr>
          <w:trHeight w:val="65"/>
        </w:trPr>
        <w:tc>
          <w:tcPr>
            <w:tcW w:w="426" w:type="dxa"/>
            <w:vAlign w:val="center"/>
          </w:tcPr>
          <w:p w:rsidR="005A1297" w:rsidRPr="001250B2" w:rsidRDefault="005A1297" w:rsidP="00222729">
            <w:pPr>
              <w:ind w:firstLine="0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3</w:t>
            </w:r>
            <w:r w:rsidRPr="001250B2">
              <w:rPr>
                <w:rStyle w:val="FontStyle68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 w:rsidRPr="001250B2">
              <w:rPr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 w:rsidRPr="001250B2">
              <w:rPr>
                <w:sz w:val="24"/>
                <w:szCs w:val="24"/>
              </w:rPr>
              <w:t>км/км</w:t>
            </w:r>
            <w:r w:rsidRPr="001250B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13,87</w:t>
            </w:r>
          </w:p>
        </w:tc>
        <w:tc>
          <w:tcPr>
            <w:tcW w:w="1701" w:type="dxa"/>
            <w:vAlign w:val="center"/>
          </w:tcPr>
          <w:p w:rsidR="005A1297" w:rsidRPr="001250B2" w:rsidRDefault="005A1297" w:rsidP="00222729">
            <w:pPr>
              <w:ind w:firstLine="0"/>
              <w:rPr>
                <w:sz w:val="24"/>
                <w:szCs w:val="24"/>
              </w:rPr>
            </w:pPr>
            <w:r w:rsidRPr="001250B2">
              <w:rPr>
                <w:sz w:val="24"/>
                <w:szCs w:val="24"/>
              </w:rPr>
              <w:t>13,87</w:t>
            </w:r>
          </w:p>
        </w:tc>
      </w:tr>
    </w:tbl>
    <w:p w:rsidR="00E96D2B" w:rsidRPr="00B60721" w:rsidRDefault="00E96D2B" w:rsidP="00E96D2B">
      <w:pPr>
        <w:rPr>
          <w:highlight w:val="yellow"/>
        </w:rPr>
      </w:pPr>
    </w:p>
    <w:p w:rsidR="00E96D2B" w:rsidRPr="00B60721" w:rsidRDefault="00E96D2B" w:rsidP="00E96D2B">
      <w:pPr>
        <w:rPr>
          <w:highlight w:val="yellow"/>
        </w:rPr>
      </w:pPr>
    </w:p>
    <w:p w:rsidR="00422F6E" w:rsidRPr="005A1297" w:rsidRDefault="00A80B55" w:rsidP="00422F6E">
      <w:pPr>
        <w:pStyle w:val="2"/>
        <w:rPr>
          <w:rStyle w:val="FontStyle67"/>
          <w:b/>
          <w:bCs/>
          <w:sz w:val="32"/>
          <w:szCs w:val="26"/>
        </w:rPr>
      </w:pPr>
      <w:bookmarkStart w:id="67" w:name="_Toc366948292"/>
      <w:bookmarkStart w:id="68" w:name="_Toc416082996"/>
      <w:r w:rsidRPr="005A1297">
        <w:rPr>
          <w:rStyle w:val="FontStyle67"/>
          <w:b/>
          <w:bCs/>
          <w:sz w:val="32"/>
          <w:szCs w:val="26"/>
          <w:lang w:val="en-US"/>
        </w:rPr>
        <w:t>I</w:t>
      </w:r>
      <w:r w:rsidR="00422F6E" w:rsidRPr="005A1297">
        <w:rPr>
          <w:rStyle w:val="FontStyle67"/>
          <w:b/>
          <w:bCs/>
          <w:sz w:val="32"/>
          <w:szCs w:val="26"/>
        </w:rPr>
        <w:t>V. ПРОЕКТ МЕЖЕВАНИЯ ТЕРРИТОРИИ</w:t>
      </w:r>
      <w:bookmarkEnd w:id="67"/>
      <w:bookmarkEnd w:id="68"/>
    </w:p>
    <w:p w:rsidR="005A1297" w:rsidRPr="00BE35BC" w:rsidRDefault="005A1297" w:rsidP="005A1297">
      <w:r w:rsidRPr="00BE35BC">
        <w:t xml:space="preserve">Проект межевания незастроенных территорий выполнен в целях установления границ земельных участков, планируемых для предоставления физическим и юридическим лицам для строительства, а </w:t>
      </w:r>
      <w:proofErr w:type="gramStart"/>
      <w:r w:rsidRPr="00BE35BC">
        <w:t>так же</w:t>
      </w:r>
      <w:proofErr w:type="gramEnd"/>
      <w:r w:rsidRPr="00BE35BC">
        <w:t xml:space="preserve"> границ земельных участков, предназначенных для размещения объектов капитального строительства местного значения. Участок проектирования располагается в г. Камышлов в кадастровом квартале с номером 66:46:0103002.</w:t>
      </w:r>
    </w:p>
    <w:p w:rsidR="005A1297" w:rsidRPr="00D86E1A" w:rsidRDefault="005A1297" w:rsidP="005A1297">
      <w:pPr>
        <w:rPr>
          <w:highlight w:val="yellow"/>
        </w:rPr>
      </w:pPr>
      <w:r w:rsidRPr="00BE35BC">
        <w:t>Проектные красные линии определены в соответствие с требованиями</w:t>
      </w:r>
      <w:r w:rsidRPr="00BE35BC">
        <w:br/>
        <w:t>СП 42.13330.2011 в соответствие с нормируемыми параметрами улиц. Поворотные точки красных линий отражены на листе 9 «Разбивочный чертеж красных линий».</w:t>
      </w:r>
    </w:p>
    <w:p w:rsidR="005A1297" w:rsidRPr="00BE35BC" w:rsidRDefault="005A1297" w:rsidP="005A1297">
      <w:r w:rsidRPr="00BE35BC">
        <w:t>В связи с предлагаемым решением по межеванию района территории г. Камышлов выделяется 2 квартала, определенных проектом планировки и условно названных: А и Б. Распределение повор</w:t>
      </w:r>
      <w:r w:rsidR="00613C77">
        <w:t>отных точек отражено на листе 11</w:t>
      </w:r>
      <w:r w:rsidRPr="00BE35BC">
        <w:t xml:space="preserve"> «Карта межевания территории».</w:t>
      </w:r>
    </w:p>
    <w:p w:rsidR="005A1297" w:rsidRPr="00BE35BC" w:rsidRDefault="00CE3708" w:rsidP="005A1297">
      <w:r>
        <w:t>Проект межевания выполнен</w:t>
      </w:r>
      <w:r w:rsidR="005A1297" w:rsidRPr="00BE35BC">
        <w:t xml:space="preserve"> в одной системе координат (местная система координа</w:t>
      </w:r>
      <w:r w:rsidR="005A1297">
        <w:t>т Свердловской области МСК 66).</w:t>
      </w:r>
    </w:p>
    <w:p w:rsidR="005A1297" w:rsidRPr="00BE35BC" w:rsidRDefault="005A1297" w:rsidP="005A1297">
      <w:r w:rsidRPr="00BE35BC">
        <w:t>Линии регулирования застройки определены в соответствие с требованиями СП 42.13330.2011 и назначены с отступом от проектных красных линий не менее 5 м – на участках новой застройки.</w:t>
      </w:r>
    </w:p>
    <w:p w:rsidR="005A1297" w:rsidRDefault="005A1297" w:rsidP="005A1297">
      <w:r w:rsidRPr="00BE35BC">
        <w:t>Границы кадастровых кварталов, кадастровых участков представлены</w:t>
      </w:r>
      <w:r>
        <w:t xml:space="preserve"> на карте межевания территории.</w:t>
      </w:r>
    </w:p>
    <w:p w:rsidR="005A1297" w:rsidRPr="00A01D7F" w:rsidRDefault="005A1297" w:rsidP="005A1297"/>
    <w:p w:rsidR="005A1297" w:rsidRPr="00A01D7F" w:rsidRDefault="005A1297" w:rsidP="005A1297">
      <w:pPr>
        <w:tabs>
          <w:tab w:val="left" w:pos="993"/>
        </w:tabs>
        <w:rPr>
          <w:b/>
          <w:szCs w:val="24"/>
        </w:rPr>
      </w:pPr>
      <w:r w:rsidRPr="00FF3DCA">
        <w:rPr>
          <w:b/>
          <w:szCs w:val="24"/>
        </w:rPr>
        <w:t xml:space="preserve">Расчеты нормативных и принятых площадей </w:t>
      </w:r>
      <w:r>
        <w:rPr>
          <w:b/>
          <w:szCs w:val="24"/>
        </w:rPr>
        <w:t>формируемых земельных участков.</w:t>
      </w:r>
    </w:p>
    <w:p w:rsidR="005A1297" w:rsidRPr="00556075" w:rsidRDefault="005A1297" w:rsidP="005A1297">
      <w:pPr>
        <w:pStyle w:val="23"/>
        <w:spacing w:after="0" w:line="240" w:lineRule="auto"/>
        <w:ind w:left="0" w:firstLine="284"/>
      </w:pPr>
      <w:r w:rsidRPr="00556075">
        <w:t>Нормативный размер земельного участка в кондоминиуме</w:t>
      </w:r>
      <w:r>
        <w:t xml:space="preserve"> (</w:t>
      </w:r>
      <w:proofErr w:type="spellStart"/>
      <w:r>
        <w:t>S</w:t>
      </w:r>
      <w:r>
        <w:rPr>
          <w:vertAlign w:val="subscript"/>
        </w:rPr>
        <w:t>норм</w:t>
      </w:r>
      <w:proofErr w:type="spellEnd"/>
      <w:r>
        <w:t>)</w:t>
      </w:r>
      <w:r w:rsidRPr="00556075">
        <w:t xml:space="preserve">, рассчитывается умножением общей площади жилых помещений </w:t>
      </w:r>
      <w:r>
        <w:t>(</w:t>
      </w:r>
      <w:proofErr w:type="spellStart"/>
      <w:r w:rsidRPr="00556075">
        <w:t>S</w:t>
      </w:r>
      <w:r>
        <w:rPr>
          <w:vertAlign w:val="subscript"/>
        </w:rPr>
        <w:t>жил</w:t>
      </w:r>
      <w:proofErr w:type="spellEnd"/>
      <w:r>
        <w:t xml:space="preserve">) </w:t>
      </w:r>
      <w:r w:rsidRPr="00556075">
        <w:t xml:space="preserve">в данном кондоминиуме на удельный показатель земельной доли </w:t>
      </w:r>
      <w:r>
        <w:t>(</w:t>
      </w:r>
      <w:proofErr w:type="spellStart"/>
      <w:r>
        <w:t>k</w:t>
      </w:r>
      <w:r>
        <w:rPr>
          <w:vertAlign w:val="subscript"/>
        </w:rPr>
        <w:t>зд</w:t>
      </w:r>
      <w:proofErr w:type="spellEnd"/>
      <w:r>
        <w:t>)</w:t>
      </w:r>
      <w:r w:rsidRPr="00556075">
        <w:t xml:space="preserve">: </w:t>
      </w:r>
    </w:p>
    <w:p w:rsidR="005A1297" w:rsidRDefault="005A1297" w:rsidP="005A1297">
      <w:pPr>
        <w:ind w:firstLine="284"/>
        <w:rPr>
          <w:szCs w:val="24"/>
        </w:rPr>
      </w:pPr>
      <w:proofErr w:type="spellStart"/>
      <w:r w:rsidRPr="00556075">
        <w:rPr>
          <w:szCs w:val="24"/>
        </w:rPr>
        <w:t>S</w:t>
      </w:r>
      <w:r w:rsidRPr="00556075">
        <w:rPr>
          <w:szCs w:val="24"/>
          <w:vertAlign w:val="subscript"/>
        </w:rPr>
        <w:t>норм</w:t>
      </w:r>
      <w:proofErr w:type="spellEnd"/>
      <w:r w:rsidRPr="00556075">
        <w:rPr>
          <w:szCs w:val="24"/>
        </w:rPr>
        <w:t xml:space="preserve"> = </w:t>
      </w:r>
      <w:proofErr w:type="spellStart"/>
      <w:r w:rsidRPr="00556075">
        <w:rPr>
          <w:szCs w:val="24"/>
        </w:rPr>
        <w:t>S</w:t>
      </w:r>
      <w:r>
        <w:rPr>
          <w:vertAlign w:val="subscript"/>
        </w:rPr>
        <w:t>жил</w:t>
      </w:r>
      <w:proofErr w:type="spellEnd"/>
      <w:r w:rsidRPr="00556075">
        <w:rPr>
          <w:szCs w:val="24"/>
        </w:rPr>
        <w:t xml:space="preserve"> ∙</w:t>
      </w:r>
      <w:r w:rsidRPr="00556075">
        <w:t xml:space="preserve"> </w:t>
      </w:r>
      <w:proofErr w:type="spellStart"/>
      <w:r>
        <w:t>k</w:t>
      </w:r>
      <w:r>
        <w:rPr>
          <w:vertAlign w:val="subscript"/>
        </w:rPr>
        <w:t>зд</w:t>
      </w:r>
      <w:proofErr w:type="spellEnd"/>
      <w:r>
        <w:rPr>
          <w:szCs w:val="24"/>
        </w:rPr>
        <w:t>.</w:t>
      </w:r>
      <w:r w:rsidRPr="00556075">
        <w:rPr>
          <w:szCs w:val="24"/>
        </w:rPr>
        <w:tab/>
      </w:r>
    </w:p>
    <w:p w:rsidR="005A1297" w:rsidRDefault="005A1297" w:rsidP="005A1297">
      <w:pPr>
        <w:ind w:firstLine="284"/>
        <w:rPr>
          <w:szCs w:val="24"/>
        </w:rPr>
      </w:pPr>
      <w:r>
        <w:rPr>
          <w:szCs w:val="24"/>
        </w:rPr>
        <w:t xml:space="preserve">Расчет сведен в таблицу </w:t>
      </w:r>
      <w:r w:rsidR="004A41FC">
        <w:rPr>
          <w:szCs w:val="24"/>
        </w:rPr>
        <w:t>6</w:t>
      </w:r>
      <w:r>
        <w:rPr>
          <w:szCs w:val="24"/>
        </w:rPr>
        <w:t>.</w:t>
      </w:r>
    </w:p>
    <w:p w:rsidR="005A1297" w:rsidRDefault="005A1297" w:rsidP="005A1297">
      <w:pPr>
        <w:ind w:firstLine="284"/>
        <w:rPr>
          <w:szCs w:val="24"/>
        </w:rPr>
      </w:pPr>
    </w:p>
    <w:p w:rsidR="005A1297" w:rsidRPr="00054EA4" w:rsidRDefault="005A1297" w:rsidP="005A1297">
      <w:pPr>
        <w:pStyle w:val="aff0"/>
      </w:pPr>
      <w:r w:rsidRPr="00054EA4">
        <w:t>Площади формируемых земельных участков</w:t>
      </w:r>
      <w:r>
        <w:t xml:space="preserve"> (кондоминиумов)</w:t>
      </w:r>
    </w:p>
    <w:p w:rsidR="005A1297" w:rsidRPr="005D5AC8" w:rsidRDefault="005A1297" w:rsidP="005A1297">
      <w:pPr>
        <w:jc w:val="right"/>
      </w:pPr>
      <w:r>
        <w:t xml:space="preserve">Таблица </w:t>
      </w:r>
      <w:r w:rsidR="004A41FC">
        <w:t>6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567"/>
        <w:gridCol w:w="992"/>
        <w:gridCol w:w="851"/>
        <w:gridCol w:w="850"/>
        <w:gridCol w:w="1418"/>
        <w:gridCol w:w="1417"/>
      </w:tblGrid>
      <w:tr w:rsidR="005A1297" w:rsidRPr="00E273A3" w:rsidTr="00222729">
        <w:trPr>
          <w:cantSplit/>
          <w:trHeight w:val="1774"/>
          <w:tblHeader/>
        </w:trPr>
        <w:tc>
          <w:tcPr>
            <w:tcW w:w="3403" w:type="dxa"/>
            <w:shd w:val="clear" w:color="auto" w:fill="auto"/>
            <w:vAlign w:val="center"/>
            <w:hideMark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b/>
                <w:bCs/>
              </w:rPr>
            </w:pPr>
            <w:r w:rsidRPr="00E273A3">
              <w:rPr>
                <w:b/>
                <w:bCs/>
                <w:sz w:val="22"/>
              </w:rPr>
              <w:t>Адрес</w:t>
            </w:r>
          </w:p>
        </w:tc>
        <w:tc>
          <w:tcPr>
            <w:tcW w:w="850" w:type="dxa"/>
            <w:textDirection w:val="btLr"/>
            <w:vAlign w:val="center"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b/>
                <w:bCs/>
              </w:rPr>
            </w:pPr>
            <w:r w:rsidRPr="00E273A3">
              <w:rPr>
                <w:b/>
                <w:bCs/>
                <w:sz w:val="22"/>
              </w:rPr>
              <w:t>Номер</w:t>
            </w:r>
          </w:p>
          <w:p w:rsidR="005A1297" w:rsidRPr="00E273A3" w:rsidRDefault="005A1297" w:rsidP="00222729">
            <w:pPr>
              <w:ind w:left="-57" w:right="-57" w:firstLine="0"/>
              <w:jc w:val="center"/>
              <w:rPr>
                <w:b/>
                <w:bCs/>
              </w:rPr>
            </w:pPr>
            <w:r w:rsidRPr="00E273A3">
              <w:rPr>
                <w:b/>
                <w:bCs/>
                <w:sz w:val="22"/>
              </w:rPr>
              <w:t>Проектируемого участка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b/>
                <w:bCs/>
              </w:rPr>
            </w:pPr>
            <w:r w:rsidRPr="00E273A3">
              <w:rPr>
                <w:b/>
                <w:bCs/>
                <w:sz w:val="22"/>
              </w:rPr>
              <w:t>Этажность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b/>
                <w:bCs/>
              </w:rPr>
            </w:pPr>
            <w:r w:rsidRPr="00E273A3">
              <w:rPr>
                <w:b/>
                <w:bCs/>
                <w:sz w:val="22"/>
              </w:rPr>
              <w:t>Количество квартир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b/>
                <w:bCs/>
              </w:rPr>
            </w:pPr>
            <w:r w:rsidRPr="00E273A3">
              <w:rPr>
                <w:b/>
                <w:bCs/>
                <w:sz w:val="22"/>
              </w:rPr>
              <w:t>Площадь</w:t>
            </w:r>
          </w:p>
          <w:p w:rsidR="005A1297" w:rsidRPr="00E273A3" w:rsidRDefault="005A1297" w:rsidP="00222729">
            <w:pPr>
              <w:ind w:left="-57" w:right="-57" w:firstLine="0"/>
              <w:jc w:val="center"/>
              <w:rPr>
                <w:b/>
                <w:bCs/>
              </w:rPr>
            </w:pPr>
            <w:r w:rsidRPr="00E273A3">
              <w:rPr>
                <w:b/>
                <w:bCs/>
                <w:sz w:val="22"/>
              </w:rPr>
              <w:t>жилых помещений</w:t>
            </w:r>
          </w:p>
        </w:tc>
        <w:tc>
          <w:tcPr>
            <w:tcW w:w="850" w:type="dxa"/>
            <w:textDirection w:val="btLr"/>
            <w:vAlign w:val="center"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b/>
              </w:rPr>
            </w:pPr>
            <w:proofErr w:type="spellStart"/>
            <w:r w:rsidRPr="00E273A3">
              <w:rPr>
                <w:b/>
                <w:sz w:val="22"/>
              </w:rPr>
              <w:t>Коэф</w:t>
            </w:r>
            <w:proofErr w:type="spellEnd"/>
            <w:r w:rsidRPr="00E273A3">
              <w:rPr>
                <w:b/>
                <w:sz w:val="22"/>
              </w:rPr>
              <w:t>-т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vAlign w:val="center"/>
            <w:hideMark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b/>
              </w:rPr>
            </w:pPr>
            <w:r w:rsidRPr="00E273A3">
              <w:rPr>
                <w:b/>
                <w:sz w:val="22"/>
              </w:rPr>
              <w:t>Расчетная (нормативная) площадь участка</w:t>
            </w:r>
          </w:p>
        </w:tc>
        <w:tc>
          <w:tcPr>
            <w:tcW w:w="1417" w:type="dxa"/>
            <w:shd w:val="clear" w:color="auto" w:fill="auto"/>
            <w:noWrap/>
            <w:textDirection w:val="btLr"/>
            <w:vAlign w:val="center"/>
            <w:hideMark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b/>
              </w:rPr>
            </w:pPr>
            <w:r w:rsidRPr="00E273A3">
              <w:rPr>
                <w:b/>
                <w:sz w:val="22"/>
              </w:rPr>
              <w:t>Принятая в проекте</w:t>
            </w:r>
          </w:p>
        </w:tc>
      </w:tr>
      <w:tr w:rsidR="005A1297" w:rsidRPr="00E273A3" w:rsidTr="00222729">
        <w:trPr>
          <w:cantSplit/>
          <w:trHeight w:val="173"/>
          <w:tblHeader/>
        </w:trPr>
        <w:tc>
          <w:tcPr>
            <w:tcW w:w="3403" w:type="dxa"/>
            <w:shd w:val="clear" w:color="auto" w:fill="auto"/>
            <w:vAlign w:val="center"/>
            <w:hideMark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bCs/>
                <w:sz w:val="18"/>
              </w:rPr>
            </w:pPr>
            <w:r w:rsidRPr="00E273A3">
              <w:rPr>
                <w:bCs/>
                <w:sz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bCs/>
                <w:sz w:val="18"/>
              </w:rPr>
            </w:pPr>
            <w:r w:rsidRPr="00E273A3">
              <w:rPr>
                <w:bCs/>
                <w:sz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bCs/>
                <w:sz w:val="18"/>
              </w:rPr>
            </w:pPr>
            <w:r w:rsidRPr="00E273A3">
              <w:rPr>
                <w:bCs/>
                <w:sz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bCs/>
                <w:sz w:val="18"/>
              </w:rPr>
            </w:pPr>
            <w:r w:rsidRPr="00E273A3">
              <w:rPr>
                <w:bCs/>
                <w:sz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bCs/>
                <w:sz w:val="18"/>
              </w:rPr>
            </w:pPr>
            <w:r w:rsidRPr="00E273A3">
              <w:rPr>
                <w:bCs/>
                <w:sz w:val="18"/>
              </w:rPr>
              <w:t>6</w:t>
            </w:r>
          </w:p>
        </w:tc>
        <w:tc>
          <w:tcPr>
            <w:tcW w:w="850" w:type="dxa"/>
            <w:vAlign w:val="center"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sz w:val="18"/>
              </w:rPr>
            </w:pPr>
            <w:r w:rsidRPr="00E273A3">
              <w:rPr>
                <w:sz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sz w:val="18"/>
              </w:rPr>
            </w:pPr>
            <w:r w:rsidRPr="00E273A3">
              <w:rPr>
                <w:sz w:val="18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sz w:val="18"/>
              </w:rPr>
            </w:pPr>
            <w:r w:rsidRPr="00E273A3">
              <w:rPr>
                <w:sz w:val="18"/>
              </w:rPr>
              <w:t>10</w:t>
            </w:r>
          </w:p>
        </w:tc>
      </w:tr>
      <w:tr w:rsidR="005A1297" w:rsidRPr="00E273A3" w:rsidTr="00222729">
        <w:trPr>
          <w:trHeight w:val="255"/>
        </w:trPr>
        <w:tc>
          <w:tcPr>
            <w:tcW w:w="3403" w:type="dxa"/>
            <w:shd w:val="clear" w:color="auto" w:fill="auto"/>
            <w:noWrap/>
            <w:hideMark/>
          </w:tcPr>
          <w:p w:rsidR="005A1297" w:rsidRPr="00E273A3" w:rsidRDefault="005A1297" w:rsidP="00222729">
            <w:pPr>
              <w:ind w:right="-57" w:firstLine="0"/>
              <w:rPr>
                <w:sz w:val="20"/>
              </w:rPr>
            </w:pPr>
            <w:r w:rsidRPr="00E273A3">
              <w:rPr>
                <w:sz w:val="20"/>
              </w:rPr>
              <w:t xml:space="preserve">г. </w:t>
            </w:r>
            <w:r>
              <w:rPr>
                <w:sz w:val="20"/>
              </w:rPr>
              <w:t>Камышлов</w:t>
            </w:r>
            <w:r w:rsidRPr="00E273A3">
              <w:rPr>
                <w:sz w:val="20"/>
              </w:rPr>
              <w:t xml:space="preserve">, </w:t>
            </w:r>
            <w:r>
              <w:rPr>
                <w:sz w:val="20"/>
              </w:rPr>
              <w:t>ул. Свердлова, 42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А-20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1297" w:rsidRPr="00E273A3" w:rsidRDefault="005A1297" w:rsidP="00222729">
            <w:pPr>
              <w:ind w:left="-113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811,8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A1297" w:rsidRPr="00E273A3" w:rsidRDefault="005A1297" w:rsidP="00222729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746,86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1297" w:rsidRPr="00E273A3" w:rsidRDefault="005A1297" w:rsidP="00222729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1520,02</w:t>
            </w:r>
          </w:p>
        </w:tc>
      </w:tr>
    </w:tbl>
    <w:p w:rsidR="005A1297" w:rsidRDefault="005A1297" w:rsidP="005A1297"/>
    <w:p w:rsidR="0093620F" w:rsidRDefault="005A1297" w:rsidP="005A1297">
      <w:r w:rsidRPr="00850DF9">
        <w:t xml:space="preserve">* Увеличение площади участка обусловлено наличием общественных </w:t>
      </w:r>
      <w:r>
        <w:t>объектов</w:t>
      </w:r>
      <w:r w:rsidRPr="00850DF9">
        <w:t xml:space="preserve"> на территории.</w:t>
      </w:r>
    </w:p>
    <w:p w:rsidR="00B858DE" w:rsidRDefault="00B858DE" w:rsidP="00B858DE">
      <w:pPr>
        <w:tabs>
          <w:tab w:val="left" w:pos="993"/>
        </w:tabs>
        <w:rPr>
          <w:b/>
          <w:i/>
          <w:szCs w:val="24"/>
        </w:rPr>
        <w:sectPr w:rsidR="00B858DE" w:rsidSect="00827A2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284" w:right="567" w:bottom="567" w:left="1134" w:header="426" w:footer="449" w:gutter="0"/>
          <w:cols w:space="708"/>
          <w:titlePg/>
          <w:docGrid w:linePitch="381"/>
        </w:sectPr>
      </w:pPr>
    </w:p>
    <w:p w:rsidR="00B858DE" w:rsidRPr="005B6794" w:rsidRDefault="00B858DE" w:rsidP="00B858DE">
      <w:pPr>
        <w:tabs>
          <w:tab w:val="left" w:pos="993"/>
        </w:tabs>
        <w:rPr>
          <w:b/>
          <w:i/>
          <w:szCs w:val="24"/>
        </w:rPr>
      </w:pPr>
      <w:r w:rsidRPr="005B6794">
        <w:rPr>
          <w:b/>
          <w:i/>
          <w:szCs w:val="24"/>
        </w:rPr>
        <w:t>Площади зон действия предлагаемых к установлению публичных сервитутов.</w:t>
      </w:r>
    </w:p>
    <w:p w:rsidR="00B858DE" w:rsidRPr="005B6794" w:rsidRDefault="00B858DE" w:rsidP="00B858DE">
      <w:pPr>
        <w:tabs>
          <w:tab w:val="left" w:pos="993"/>
        </w:tabs>
        <w:ind w:firstLine="284"/>
        <w:rPr>
          <w:szCs w:val="24"/>
        </w:rPr>
      </w:pPr>
      <w:r w:rsidRPr="005B6794">
        <w:rPr>
          <w:szCs w:val="24"/>
        </w:rPr>
        <w:t>На территории проектируемых участков выделяются территории публичных сервитутов под внутриквартальные проезды для обеспечения доступа жильцов в дома, а также проезда экстренных служб (отображены на схеме межевания, лист 1</w:t>
      </w:r>
      <w:r>
        <w:rPr>
          <w:szCs w:val="24"/>
        </w:rPr>
        <w:t>1</w:t>
      </w:r>
      <w:r w:rsidRPr="005B6794">
        <w:rPr>
          <w:szCs w:val="24"/>
        </w:rPr>
        <w:t xml:space="preserve">); </w:t>
      </w:r>
    </w:p>
    <w:p w:rsidR="00B858DE" w:rsidRPr="005B6794" w:rsidRDefault="00B858DE" w:rsidP="00B858DE">
      <w:pPr>
        <w:tabs>
          <w:tab w:val="left" w:pos="993"/>
        </w:tabs>
        <w:ind w:firstLine="284"/>
        <w:rPr>
          <w:szCs w:val="24"/>
        </w:rPr>
      </w:pPr>
      <w:r w:rsidRPr="005B6794">
        <w:rPr>
          <w:szCs w:val="24"/>
        </w:rPr>
        <w:t xml:space="preserve">Сводная таблица границ зон действия публичных сервитутов приведена в таблице </w:t>
      </w:r>
      <w:r>
        <w:rPr>
          <w:szCs w:val="24"/>
        </w:rPr>
        <w:t>7</w:t>
      </w:r>
      <w:r w:rsidRPr="005B6794">
        <w:rPr>
          <w:szCs w:val="24"/>
        </w:rPr>
        <w:t>.</w:t>
      </w:r>
    </w:p>
    <w:p w:rsidR="00B858DE" w:rsidRPr="005B6794" w:rsidRDefault="00B858DE" w:rsidP="00B858DE">
      <w:pPr>
        <w:tabs>
          <w:tab w:val="left" w:pos="993"/>
        </w:tabs>
        <w:jc w:val="right"/>
        <w:rPr>
          <w:b/>
          <w:color w:val="000000"/>
          <w:sz w:val="22"/>
        </w:rPr>
      </w:pPr>
      <w:r w:rsidRPr="005B6794">
        <w:rPr>
          <w:szCs w:val="24"/>
        </w:rPr>
        <w:t xml:space="preserve">Таблица </w:t>
      </w:r>
      <w:r>
        <w:rPr>
          <w:szCs w:val="24"/>
        </w:rPr>
        <w:t>7</w:t>
      </w:r>
    </w:p>
    <w:p w:rsidR="00B858DE" w:rsidRPr="005B6794" w:rsidRDefault="00B858DE" w:rsidP="00B858DE">
      <w:pPr>
        <w:pStyle w:val="aff0"/>
      </w:pPr>
      <w:r w:rsidRPr="005B6794">
        <w:t>Сводная таблица границ территорий общественного пользования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2082"/>
        <w:gridCol w:w="2152"/>
        <w:gridCol w:w="2244"/>
      </w:tblGrid>
      <w:tr w:rsidR="00B858DE" w:rsidRPr="005B6794" w:rsidTr="00FD46C5">
        <w:trPr>
          <w:tblHeader/>
        </w:trPr>
        <w:tc>
          <w:tcPr>
            <w:tcW w:w="3665" w:type="dxa"/>
          </w:tcPr>
          <w:p w:rsidR="00B858DE" w:rsidRPr="005B6794" w:rsidRDefault="00B858DE" w:rsidP="00FD46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6794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096" w:type="dxa"/>
          </w:tcPr>
          <w:p w:rsidR="00B858DE" w:rsidRPr="005B6794" w:rsidRDefault="00B858DE" w:rsidP="00FD46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6794">
              <w:rPr>
                <w:b/>
                <w:sz w:val="24"/>
                <w:szCs w:val="24"/>
              </w:rPr>
              <w:t>Номер координаты</w:t>
            </w:r>
          </w:p>
        </w:tc>
        <w:tc>
          <w:tcPr>
            <w:tcW w:w="2177" w:type="dxa"/>
          </w:tcPr>
          <w:p w:rsidR="00B858DE" w:rsidRPr="005B6794" w:rsidRDefault="00B858DE" w:rsidP="00FD46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679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B858DE" w:rsidRPr="005B6794" w:rsidRDefault="00B858DE" w:rsidP="00FD46C5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5B6794">
              <w:rPr>
                <w:b/>
                <w:sz w:val="24"/>
                <w:szCs w:val="24"/>
                <w:lang w:val="en-US"/>
              </w:rPr>
              <w:t>Y</w:t>
            </w:r>
          </w:p>
        </w:tc>
      </w:tr>
      <w:tr w:rsidR="00B858DE" w:rsidRPr="005B6794" w:rsidTr="00FD46C5">
        <w:trPr>
          <w:tblHeader/>
        </w:trPr>
        <w:tc>
          <w:tcPr>
            <w:tcW w:w="3665" w:type="dxa"/>
          </w:tcPr>
          <w:p w:rsidR="00B858DE" w:rsidRPr="005B6794" w:rsidRDefault="00B858DE" w:rsidP="00FD46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67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B858DE" w:rsidRPr="005B6794" w:rsidRDefault="00B858DE" w:rsidP="00FD46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67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B858DE" w:rsidRPr="005B6794" w:rsidRDefault="00B858DE" w:rsidP="00FD46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67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858DE" w:rsidRPr="005B6794" w:rsidRDefault="00B858DE" w:rsidP="00FD46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6794">
              <w:rPr>
                <w:b/>
                <w:sz w:val="24"/>
                <w:szCs w:val="24"/>
              </w:rPr>
              <w:t>4</w:t>
            </w:r>
          </w:p>
        </w:tc>
      </w:tr>
      <w:tr w:rsidR="00B858DE" w:rsidRPr="005B6794" w:rsidTr="00FD46C5">
        <w:tc>
          <w:tcPr>
            <w:tcW w:w="3665" w:type="dxa"/>
            <w:vMerge w:val="restart"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  <w:r w:rsidRPr="005B6794">
              <w:rPr>
                <w:rStyle w:val="FontStyle11"/>
              </w:rPr>
              <w:t xml:space="preserve">ул. </w:t>
            </w:r>
            <w:r>
              <w:rPr>
                <w:rStyle w:val="FontStyle11"/>
              </w:rPr>
              <w:t>Свердлова</w:t>
            </w:r>
            <w:r w:rsidRPr="005B6794">
              <w:rPr>
                <w:rStyle w:val="FontStyle11"/>
                <w:lang w:val="en-US"/>
              </w:rPr>
              <w:t xml:space="preserve"> </w:t>
            </w: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395000.17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1661823.63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394998.09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1661841.34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395009.07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1661842.93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395010.09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1661850.07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395037.16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1661856.10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395061.39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1661860.50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7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395079.59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1661864.05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395078.33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1661873.98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395059.33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1661870.26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395034.83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1661865.82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11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395004.40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1661859.04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395003.24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1661858.58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395001.42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1661856.88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14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395000.74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1661855.14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15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394998.88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1661842.27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394995.33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1661839.57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17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394993.21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1661835.07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18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394993.52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1661830.10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19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394996.19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1661825.90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20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395012.79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1661835.32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21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395012.09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1661837.45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22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395010.74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1661839.57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23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395009.39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1661840.89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24</w:t>
            </w:r>
          </w:p>
        </w:tc>
        <w:tc>
          <w:tcPr>
            <w:tcW w:w="2177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395009.99</w:t>
            </w:r>
          </w:p>
        </w:tc>
        <w:tc>
          <w:tcPr>
            <w:tcW w:w="2268" w:type="dxa"/>
          </w:tcPr>
          <w:p w:rsidR="00B858DE" w:rsidRPr="001268D3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1268D3">
              <w:rPr>
                <w:sz w:val="24"/>
                <w:szCs w:val="24"/>
              </w:rPr>
              <w:t>1661835.20</w:t>
            </w:r>
          </w:p>
        </w:tc>
      </w:tr>
      <w:tr w:rsidR="00B858DE" w:rsidRPr="005B6794" w:rsidTr="00FD46C5">
        <w:tc>
          <w:tcPr>
            <w:tcW w:w="3665" w:type="dxa"/>
            <w:vMerge w:val="restart"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394898.13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1662041.39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394927.58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1662057.42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394924.64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1662062.81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394914.24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1662057.23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394894.36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1662046.96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394904.37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1662065.87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394903.45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1662065.29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394902.49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1662064.91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394888.29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1662055.95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394885.72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1662059.73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394887.22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1662060.76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394895.37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1662066.27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394907.50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1662074.66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394904.57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1662079.25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394899.99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1662075.33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394891.79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1662068.12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394884.44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1662061.63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394890.09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1662053.28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394898.63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1662060.82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394996.47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1662094.93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394993.64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1662100.34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394991.65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1662099.39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394990.38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1662098.54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394960.18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1662081.87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394928.79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1662065.03</w:t>
            </w:r>
          </w:p>
        </w:tc>
      </w:tr>
      <w:tr w:rsidR="00B858DE" w:rsidRPr="005B6794" w:rsidTr="00FD46C5">
        <w:trPr>
          <w:trHeight w:val="359"/>
        </w:trPr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394931.54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1662059.58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394921.16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1662080.13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394924.12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1662082.58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394941.28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1662096.45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394918.84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1662084.72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D6035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394945.76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1662112.92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D6035">
              <w:rPr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394928.71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1662099.13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D6035">
              <w:rPr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394947.16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1662110.72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395019.16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1662113.69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395021.66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1662108.62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395045.53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1662121.46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395032.18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1662218.76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395030.91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1662220.50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395032.65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1662209.54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395043.47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1662133.97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395035.43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1662122.46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394959.11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1662118.02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394957.32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1662121.42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394953.26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1662118.89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394952.73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1662118.55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394949.66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1662116.07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394950.93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1662113.68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394988.56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1662130.18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394988.67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1662129.91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394993.91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1662132.20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394991.49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1662137.75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394991.06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1662137.58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394986.39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1662135.79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394995.58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1662142.86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394994.16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1662143.58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394992.28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1662144.10</w:t>
            </w:r>
          </w:p>
        </w:tc>
      </w:tr>
      <w:tr w:rsidR="00B858DE" w:rsidRPr="005B6794" w:rsidTr="00FD46C5">
        <w:tc>
          <w:tcPr>
            <w:tcW w:w="3665" w:type="dxa"/>
            <w:vMerge/>
          </w:tcPr>
          <w:p w:rsidR="00B858DE" w:rsidRPr="005B6794" w:rsidRDefault="00B858DE" w:rsidP="00FD46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77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394992.42</w:t>
            </w:r>
          </w:p>
        </w:tc>
        <w:tc>
          <w:tcPr>
            <w:tcW w:w="2268" w:type="dxa"/>
          </w:tcPr>
          <w:p w:rsidR="00B858DE" w:rsidRPr="00FD6035" w:rsidRDefault="00B858DE" w:rsidP="00FD46C5">
            <w:pPr>
              <w:ind w:firstLine="0"/>
              <w:jc w:val="center"/>
              <w:rPr>
                <w:sz w:val="24"/>
                <w:szCs w:val="24"/>
              </w:rPr>
            </w:pPr>
            <w:r w:rsidRPr="00FD6035">
              <w:rPr>
                <w:sz w:val="24"/>
                <w:szCs w:val="24"/>
              </w:rPr>
              <w:t>1662142.55</w:t>
            </w:r>
          </w:p>
        </w:tc>
      </w:tr>
    </w:tbl>
    <w:p w:rsidR="00B858DE" w:rsidRPr="00827A29" w:rsidRDefault="00B858DE" w:rsidP="005A1297"/>
    <w:p w:rsidR="00B769FC" w:rsidRPr="002012F7" w:rsidRDefault="00B769FC" w:rsidP="00827A29">
      <w:pPr>
        <w:ind w:firstLine="0"/>
      </w:pPr>
    </w:p>
    <w:p w:rsidR="008848F1" w:rsidRPr="002012F7" w:rsidRDefault="008848F1" w:rsidP="005A1297">
      <w:pPr>
        <w:ind w:firstLine="0"/>
      </w:pPr>
    </w:p>
    <w:sectPr w:rsidR="008848F1" w:rsidRPr="002012F7" w:rsidSect="00827A29">
      <w:pgSz w:w="11906" w:h="16838"/>
      <w:pgMar w:top="284" w:right="567" w:bottom="567" w:left="1134" w:header="426" w:footer="44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C5" w:rsidRDefault="00FD46C5" w:rsidP="00141342">
      <w:r>
        <w:separator/>
      </w:r>
    </w:p>
  </w:endnote>
  <w:endnote w:type="continuationSeparator" w:id="0">
    <w:p w:rsidR="00FD46C5" w:rsidRDefault="00FD46C5" w:rsidP="0014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A9" w:rsidRPr="000D552D" w:rsidRDefault="00265DD3" w:rsidP="000C1940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="005E1DA9"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72160E">
      <w:rPr>
        <w:noProof/>
        <w:sz w:val="20"/>
      </w:rPr>
      <w:t>8</w:t>
    </w:r>
    <w:r w:rsidRPr="000D552D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A9" w:rsidRPr="000D552D" w:rsidRDefault="00265DD3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="005E1DA9"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72160E">
      <w:rPr>
        <w:noProof/>
        <w:sz w:val="20"/>
      </w:rPr>
      <w:t>1</w:t>
    </w:r>
    <w:r w:rsidRPr="000D552D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2F7" w:rsidRPr="000D552D" w:rsidRDefault="002012F7" w:rsidP="000C1940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72160E">
      <w:rPr>
        <w:noProof/>
        <w:sz w:val="20"/>
      </w:rPr>
      <w:t>10</w:t>
    </w:r>
    <w:r w:rsidRPr="000D552D"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2F7" w:rsidRPr="000D552D" w:rsidRDefault="002012F7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72160E">
      <w:rPr>
        <w:noProof/>
        <w:sz w:val="20"/>
      </w:rPr>
      <w:t>11</w:t>
    </w:r>
    <w:r w:rsidRPr="000D552D"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A9" w:rsidRPr="000D552D" w:rsidRDefault="00265DD3" w:rsidP="000C1940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="005E1DA9"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72160E">
      <w:rPr>
        <w:noProof/>
        <w:sz w:val="20"/>
      </w:rPr>
      <w:t>13</w:t>
    </w:r>
    <w:r w:rsidRPr="000D552D"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A9" w:rsidRPr="000D552D" w:rsidRDefault="00265DD3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="005E1DA9"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72160E">
      <w:rPr>
        <w:noProof/>
        <w:sz w:val="20"/>
      </w:rPr>
      <w:t>12</w:t>
    </w:r>
    <w:r w:rsidRPr="000D552D">
      <w:rPr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A9" w:rsidRPr="000D552D" w:rsidRDefault="00265DD3" w:rsidP="000C1940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="005E1DA9"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72160E">
      <w:rPr>
        <w:noProof/>
        <w:sz w:val="20"/>
      </w:rPr>
      <w:t>21</w:t>
    </w:r>
    <w:r w:rsidRPr="000D552D">
      <w:rPr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A9" w:rsidRPr="000D552D" w:rsidRDefault="00265DD3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="005E1DA9"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72160E">
      <w:rPr>
        <w:noProof/>
        <w:sz w:val="20"/>
      </w:rPr>
      <w:t>14</w:t>
    </w:r>
    <w:r w:rsidRPr="000D552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C5" w:rsidRDefault="00FD46C5" w:rsidP="00141342">
      <w:r>
        <w:separator/>
      </w:r>
    </w:p>
  </w:footnote>
  <w:footnote w:type="continuationSeparator" w:id="0">
    <w:p w:rsidR="00FD46C5" w:rsidRDefault="00FD46C5" w:rsidP="0014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A9" w:rsidRPr="002012F7" w:rsidRDefault="002012F7" w:rsidP="00E74E56">
    <w:pPr>
      <w:pStyle w:val="ae"/>
      <w:tabs>
        <w:tab w:val="left" w:pos="2580"/>
        <w:tab w:val="left" w:pos="2985"/>
      </w:tabs>
      <w:ind w:firstLine="0"/>
      <w:jc w:val="left"/>
      <w:rPr>
        <w:b/>
        <w:bCs/>
        <w:color w:val="1F497D"/>
        <w:sz w:val="20"/>
      </w:rPr>
    </w:pPr>
    <w:r w:rsidRPr="002012F7">
      <w:rPr>
        <w:b/>
        <w:bCs/>
        <w:sz w:val="20"/>
      </w:rPr>
      <w:t xml:space="preserve">ООО </w:t>
    </w:r>
    <w:r w:rsidR="005A1297">
      <w:rPr>
        <w:b/>
        <w:bCs/>
        <w:sz w:val="20"/>
      </w:rPr>
      <w:t xml:space="preserve">ИЦ </w:t>
    </w:r>
    <w:r w:rsidRPr="002012F7">
      <w:rPr>
        <w:b/>
        <w:bCs/>
        <w:sz w:val="20"/>
      </w:rPr>
      <w:t>«</w:t>
    </w:r>
    <w:r w:rsidR="005A1297">
      <w:rPr>
        <w:b/>
        <w:bCs/>
        <w:sz w:val="20"/>
      </w:rPr>
      <w:t>Лидер-С</w:t>
    </w:r>
    <w:r w:rsidRPr="002012F7">
      <w:rPr>
        <w:b/>
        <w:bCs/>
        <w:sz w:val="20"/>
      </w:rPr>
      <w:t>»</w:t>
    </w:r>
  </w:p>
  <w:p w:rsidR="005E1DA9" w:rsidRPr="007828D4" w:rsidRDefault="005E1DA9" w:rsidP="00395D1B">
    <w:pPr>
      <w:pStyle w:val="ae"/>
      <w:pBdr>
        <w:bottom w:val="single" w:sz="4" w:space="0" w:color="A5A5A5"/>
      </w:pBdr>
      <w:tabs>
        <w:tab w:val="left" w:pos="2580"/>
        <w:tab w:val="left" w:pos="2985"/>
      </w:tabs>
      <w:spacing w:after="120" w:line="20" w:lineRule="atLeast"/>
      <w:rPr>
        <w:color w:val="808080"/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A9" w:rsidRPr="002012F7" w:rsidRDefault="002012F7" w:rsidP="005651D4">
    <w:pPr>
      <w:pStyle w:val="ae"/>
      <w:tabs>
        <w:tab w:val="left" w:pos="2580"/>
        <w:tab w:val="left" w:pos="2985"/>
      </w:tabs>
      <w:ind w:firstLine="0"/>
      <w:jc w:val="left"/>
      <w:rPr>
        <w:b/>
        <w:bCs/>
        <w:color w:val="1F497D"/>
        <w:sz w:val="20"/>
      </w:rPr>
    </w:pPr>
    <w:r w:rsidRPr="002012F7">
      <w:rPr>
        <w:b/>
        <w:bCs/>
        <w:sz w:val="20"/>
      </w:rPr>
      <w:t>ООО</w:t>
    </w:r>
    <w:r w:rsidR="00EC4152">
      <w:rPr>
        <w:b/>
        <w:bCs/>
        <w:sz w:val="20"/>
      </w:rPr>
      <w:t xml:space="preserve"> ИЦ</w:t>
    </w:r>
    <w:r w:rsidRPr="002012F7">
      <w:rPr>
        <w:b/>
        <w:bCs/>
        <w:sz w:val="20"/>
      </w:rPr>
      <w:t xml:space="preserve"> «</w:t>
    </w:r>
    <w:r w:rsidR="00EC4152">
      <w:rPr>
        <w:b/>
        <w:bCs/>
        <w:sz w:val="20"/>
      </w:rPr>
      <w:t>Лидер-С</w:t>
    </w:r>
    <w:r w:rsidR="005E1DA9" w:rsidRPr="002012F7">
      <w:rPr>
        <w:b/>
        <w:bCs/>
        <w:sz w:val="20"/>
      </w:rPr>
      <w:t>»</w:t>
    </w:r>
  </w:p>
  <w:p w:rsidR="005E1DA9" w:rsidRPr="005651D4" w:rsidRDefault="005E1DA9" w:rsidP="00395D1B">
    <w:pPr>
      <w:pStyle w:val="ae"/>
      <w:pBdr>
        <w:bottom w:val="single" w:sz="4" w:space="0" w:color="A5A5A5"/>
      </w:pBdr>
      <w:tabs>
        <w:tab w:val="left" w:pos="2580"/>
        <w:tab w:val="left" w:pos="2985"/>
      </w:tabs>
      <w:spacing w:after="120" w:line="20" w:lineRule="atLeast"/>
      <w:rPr>
        <w:color w:val="80808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B"/>
    <w:multiLevelType w:val="multilevel"/>
    <w:tmpl w:val="13282FEE"/>
    <w:lvl w:ilvl="0">
      <w:start w:val="1"/>
      <w:numFmt w:val="decimal"/>
      <w:lvlText w:val="1.2.%1."/>
      <w:lvlJc w:val="left"/>
      <w:rPr>
        <w:rFonts w:ascii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35"/>
    <w:multiLevelType w:val="multilevel"/>
    <w:tmpl w:val="0000003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37"/>
    <w:multiLevelType w:val="multilevel"/>
    <w:tmpl w:val="D11A76F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39"/>
    <w:multiLevelType w:val="multilevel"/>
    <w:tmpl w:val="0000003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5BF0E15"/>
    <w:multiLevelType w:val="multilevel"/>
    <w:tmpl w:val="CA8C02C4"/>
    <w:lvl w:ilvl="0">
      <w:numFmt w:val="decimal"/>
      <w:lvlText w:val="110.%1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0363F9"/>
    <w:multiLevelType w:val="hybridMultilevel"/>
    <w:tmpl w:val="0CCE9B04"/>
    <w:lvl w:ilvl="0" w:tplc="69D46014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D5D38"/>
    <w:multiLevelType w:val="hybridMultilevel"/>
    <w:tmpl w:val="E6644E1E"/>
    <w:lvl w:ilvl="0" w:tplc="6FB25D2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4C1423"/>
    <w:multiLevelType w:val="hybridMultilevel"/>
    <w:tmpl w:val="072C834A"/>
    <w:lvl w:ilvl="0" w:tplc="AC3869D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972585E">
      <w:start w:val="1"/>
      <w:numFmt w:val="bullet"/>
      <w:lvlText w:val="­"/>
      <w:lvlJc w:val="left"/>
      <w:pPr>
        <w:tabs>
          <w:tab w:val="num" w:pos="1904"/>
        </w:tabs>
        <w:ind w:left="1904" w:hanging="284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09F447A"/>
    <w:multiLevelType w:val="hybridMultilevel"/>
    <w:tmpl w:val="8248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A7F60"/>
    <w:multiLevelType w:val="hybridMultilevel"/>
    <w:tmpl w:val="07CC9982"/>
    <w:lvl w:ilvl="0" w:tplc="2938A3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5174078"/>
    <w:multiLevelType w:val="hybridMultilevel"/>
    <w:tmpl w:val="EF3A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1637EC"/>
    <w:multiLevelType w:val="hybridMultilevel"/>
    <w:tmpl w:val="464A069C"/>
    <w:lvl w:ilvl="0" w:tplc="4B00C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4B4B43"/>
    <w:multiLevelType w:val="multilevel"/>
    <w:tmpl w:val="1A0C8D4A"/>
    <w:lvl w:ilvl="0">
      <w:start w:val="1"/>
      <w:numFmt w:val="bullet"/>
      <w:lvlText w:val="■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0C4BEF"/>
    <w:multiLevelType w:val="hybridMultilevel"/>
    <w:tmpl w:val="C3506BE0"/>
    <w:lvl w:ilvl="0" w:tplc="B1F8228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DA68C9"/>
    <w:multiLevelType w:val="multilevel"/>
    <w:tmpl w:val="FA5EA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6">
    <w:nsid w:val="28AE5C05"/>
    <w:multiLevelType w:val="hybridMultilevel"/>
    <w:tmpl w:val="D41E3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3F1731"/>
    <w:multiLevelType w:val="hybridMultilevel"/>
    <w:tmpl w:val="4E9C392A"/>
    <w:lvl w:ilvl="0" w:tplc="E6CA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22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0E35CA"/>
    <w:multiLevelType w:val="multilevel"/>
    <w:tmpl w:val="9900FD24"/>
    <w:lvl w:ilvl="0">
      <w:numFmt w:val="decimal"/>
      <w:lvlText w:val="10.%1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CE6A81"/>
    <w:multiLevelType w:val="hybridMultilevel"/>
    <w:tmpl w:val="250EE818"/>
    <w:lvl w:ilvl="0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0">
    <w:nsid w:val="32E12E00"/>
    <w:multiLevelType w:val="hybridMultilevel"/>
    <w:tmpl w:val="CBA0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57F4B"/>
    <w:multiLevelType w:val="hybridMultilevel"/>
    <w:tmpl w:val="600C1684"/>
    <w:lvl w:ilvl="0" w:tplc="B1F8228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F94696"/>
    <w:multiLevelType w:val="hybridMultilevel"/>
    <w:tmpl w:val="2AE871C0"/>
    <w:lvl w:ilvl="0" w:tplc="90301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E10353"/>
    <w:multiLevelType w:val="hybridMultilevel"/>
    <w:tmpl w:val="92647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CB538CC"/>
    <w:multiLevelType w:val="hybridMultilevel"/>
    <w:tmpl w:val="7EACFCD4"/>
    <w:lvl w:ilvl="0" w:tplc="F0301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BA04ED"/>
    <w:multiLevelType w:val="hybridMultilevel"/>
    <w:tmpl w:val="490CC952"/>
    <w:lvl w:ilvl="0" w:tplc="B1F8228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8B06FA"/>
    <w:multiLevelType w:val="hybridMultilevel"/>
    <w:tmpl w:val="A78E665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7">
    <w:nsid w:val="4DC0119D"/>
    <w:multiLevelType w:val="hybridMultilevel"/>
    <w:tmpl w:val="DA744F64"/>
    <w:lvl w:ilvl="0" w:tplc="F35A4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563C0508"/>
    <w:multiLevelType w:val="hybridMultilevel"/>
    <w:tmpl w:val="72D6E5FE"/>
    <w:lvl w:ilvl="0" w:tplc="E6CA9246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>
    <w:nsid w:val="5D3F11F5"/>
    <w:multiLevelType w:val="multilevel"/>
    <w:tmpl w:val="1DB288E0"/>
    <w:lvl w:ilvl="0">
      <w:numFmt w:val="decimal"/>
      <w:lvlText w:val="60.%1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817C66"/>
    <w:multiLevelType w:val="hybridMultilevel"/>
    <w:tmpl w:val="BA9466A8"/>
    <w:lvl w:ilvl="0" w:tplc="913ADE2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17C2108"/>
    <w:multiLevelType w:val="hybridMultilevel"/>
    <w:tmpl w:val="5B0A2072"/>
    <w:lvl w:ilvl="0" w:tplc="910639D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F37A69"/>
    <w:multiLevelType w:val="multilevel"/>
    <w:tmpl w:val="A9024B86"/>
    <w:lvl w:ilvl="0">
      <w:start w:val="1"/>
      <w:numFmt w:val="bullet"/>
      <w:lvlText w:val="■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B73F52"/>
    <w:multiLevelType w:val="multilevel"/>
    <w:tmpl w:val="FA5EA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5">
    <w:nsid w:val="633C4DD9"/>
    <w:multiLevelType w:val="hybridMultilevel"/>
    <w:tmpl w:val="C8001A34"/>
    <w:lvl w:ilvl="0" w:tplc="A094BD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372054AA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65194282"/>
    <w:multiLevelType w:val="hybridMultilevel"/>
    <w:tmpl w:val="8B0482B8"/>
    <w:lvl w:ilvl="0" w:tplc="3E8E19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53E4E4F"/>
    <w:multiLevelType w:val="hybridMultilevel"/>
    <w:tmpl w:val="E6665C50"/>
    <w:lvl w:ilvl="0" w:tplc="634844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13023"/>
    <w:multiLevelType w:val="hybridMultilevel"/>
    <w:tmpl w:val="F048A0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0322C3"/>
    <w:multiLevelType w:val="multilevel"/>
    <w:tmpl w:val="BCB28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hint="default"/>
      </w:rPr>
    </w:lvl>
  </w:abstractNum>
  <w:abstractNum w:abstractNumId="40">
    <w:nsid w:val="6C0E1E55"/>
    <w:multiLevelType w:val="hybridMultilevel"/>
    <w:tmpl w:val="D088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162A3"/>
    <w:multiLevelType w:val="hybridMultilevel"/>
    <w:tmpl w:val="FD7C0BFE"/>
    <w:lvl w:ilvl="0" w:tplc="60F4EBE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175A0"/>
    <w:multiLevelType w:val="hybridMultilevel"/>
    <w:tmpl w:val="8D78D5B6"/>
    <w:lvl w:ilvl="0" w:tplc="634844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471649"/>
    <w:multiLevelType w:val="hybridMultilevel"/>
    <w:tmpl w:val="E228D85E"/>
    <w:lvl w:ilvl="0" w:tplc="5FA0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2D7AF8"/>
    <w:multiLevelType w:val="multilevel"/>
    <w:tmpl w:val="CDD61EEE"/>
    <w:numStyleLink w:val="1"/>
  </w:abstractNum>
  <w:abstractNum w:abstractNumId="45">
    <w:nsid w:val="7CA3513B"/>
    <w:multiLevelType w:val="hybridMultilevel"/>
    <w:tmpl w:val="FA7879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ECE686D"/>
    <w:multiLevelType w:val="hybridMultilevel"/>
    <w:tmpl w:val="E2741702"/>
    <w:lvl w:ilvl="0" w:tplc="3E8E1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12"/>
  </w:num>
  <w:num w:numId="4">
    <w:abstractNumId w:val="26"/>
  </w:num>
  <w:num w:numId="5">
    <w:abstractNumId w:val="14"/>
  </w:num>
  <w:num w:numId="6">
    <w:abstractNumId w:val="21"/>
  </w:num>
  <w:num w:numId="7">
    <w:abstractNumId w:val="17"/>
  </w:num>
  <w:num w:numId="8">
    <w:abstractNumId w:val="43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9"/>
  </w:num>
  <w:num w:numId="12">
    <w:abstractNumId w:val="25"/>
  </w:num>
  <w:num w:numId="13">
    <w:abstractNumId w:val="22"/>
  </w:num>
  <w:num w:numId="14">
    <w:abstractNumId w:val="23"/>
  </w:num>
  <w:num w:numId="15">
    <w:abstractNumId w:val="35"/>
  </w:num>
  <w:num w:numId="16">
    <w:abstractNumId w:val="16"/>
  </w:num>
  <w:num w:numId="17">
    <w:abstractNumId w:val="3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20"/>
  </w:num>
  <w:num w:numId="25">
    <w:abstractNumId w:val="9"/>
  </w:num>
  <w:num w:numId="26">
    <w:abstractNumId w:val="40"/>
  </w:num>
  <w:num w:numId="27">
    <w:abstractNumId w:val="7"/>
  </w:num>
  <w:num w:numId="28">
    <w:abstractNumId w:val="10"/>
  </w:num>
  <w:num w:numId="29">
    <w:abstractNumId w:val="27"/>
  </w:num>
  <w:num w:numId="30">
    <w:abstractNumId w:val="46"/>
  </w:num>
  <w:num w:numId="31">
    <w:abstractNumId w:val="19"/>
  </w:num>
  <w:num w:numId="32">
    <w:abstractNumId w:val="42"/>
  </w:num>
  <w:num w:numId="33">
    <w:abstractNumId w:val="33"/>
  </w:num>
  <w:num w:numId="34">
    <w:abstractNumId w:val="30"/>
  </w:num>
  <w:num w:numId="35">
    <w:abstractNumId w:val="18"/>
  </w:num>
  <w:num w:numId="36">
    <w:abstractNumId w:val="5"/>
  </w:num>
  <w:num w:numId="37">
    <w:abstractNumId w:val="13"/>
  </w:num>
  <w:num w:numId="38">
    <w:abstractNumId w:val="45"/>
  </w:num>
  <w:num w:numId="39">
    <w:abstractNumId w:val="8"/>
  </w:num>
  <w:num w:numId="40">
    <w:abstractNumId w:val="37"/>
  </w:num>
  <w:num w:numId="41">
    <w:abstractNumId w:val="11"/>
  </w:num>
  <w:num w:numId="42">
    <w:abstractNumId w:val="41"/>
  </w:num>
  <w:num w:numId="43">
    <w:abstractNumId w:val="24"/>
  </w:num>
  <w:num w:numId="4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39"/>
  </w:num>
  <w:num w:numId="47">
    <w:abstractNumId w:val="34"/>
  </w:num>
  <w:num w:numId="4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1E"/>
    <w:rsid w:val="00000102"/>
    <w:rsid w:val="00000A0D"/>
    <w:rsid w:val="00001211"/>
    <w:rsid w:val="00002803"/>
    <w:rsid w:val="00003D28"/>
    <w:rsid w:val="00004744"/>
    <w:rsid w:val="00004767"/>
    <w:rsid w:val="000048D3"/>
    <w:rsid w:val="00006063"/>
    <w:rsid w:val="00006916"/>
    <w:rsid w:val="00006FA8"/>
    <w:rsid w:val="0000792F"/>
    <w:rsid w:val="00013982"/>
    <w:rsid w:val="00013D86"/>
    <w:rsid w:val="0001413E"/>
    <w:rsid w:val="00015AA3"/>
    <w:rsid w:val="00015B59"/>
    <w:rsid w:val="000177D0"/>
    <w:rsid w:val="00017A98"/>
    <w:rsid w:val="00017F1E"/>
    <w:rsid w:val="000202E9"/>
    <w:rsid w:val="00022271"/>
    <w:rsid w:val="00030BAC"/>
    <w:rsid w:val="00032B53"/>
    <w:rsid w:val="00036014"/>
    <w:rsid w:val="000371C9"/>
    <w:rsid w:val="00037968"/>
    <w:rsid w:val="00037B3E"/>
    <w:rsid w:val="00040226"/>
    <w:rsid w:val="00040A2C"/>
    <w:rsid w:val="00042635"/>
    <w:rsid w:val="0004301F"/>
    <w:rsid w:val="000443A7"/>
    <w:rsid w:val="00044531"/>
    <w:rsid w:val="00046779"/>
    <w:rsid w:val="00047A1E"/>
    <w:rsid w:val="00050C74"/>
    <w:rsid w:val="00050F00"/>
    <w:rsid w:val="00051DCE"/>
    <w:rsid w:val="000522B6"/>
    <w:rsid w:val="00053095"/>
    <w:rsid w:val="000541F0"/>
    <w:rsid w:val="0005457B"/>
    <w:rsid w:val="000548B9"/>
    <w:rsid w:val="00054AEA"/>
    <w:rsid w:val="0005659D"/>
    <w:rsid w:val="00056E1F"/>
    <w:rsid w:val="000577DC"/>
    <w:rsid w:val="0006048C"/>
    <w:rsid w:val="000604BE"/>
    <w:rsid w:val="000606C5"/>
    <w:rsid w:val="0006253C"/>
    <w:rsid w:val="0006456C"/>
    <w:rsid w:val="00067373"/>
    <w:rsid w:val="000702FA"/>
    <w:rsid w:val="00070CCE"/>
    <w:rsid w:val="000752C3"/>
    <w:rsid w:val="00075791"/>
    <w:rsid w:val="00080761"/>
    <w:rsid w:val="00080E06"/>
    <w:rsid w:val="00081EDA"/>
    <w:rsid w:val="000841BB"/>
    <w:rsid w:val="00084357"/>
    <w:rsid w:val="0008617A"/>
    <w:rsid w:val="00086466"/>
    <w:rsid w:val="00087520"/>
    <w:rsid w:val="00087F08"/>
    <w:rsid w:val="00090182"/>
    <w:rsid w:val="0009056E"/>
    <w:rsid w:val="00093371"/>
    <w:rsid w:val="0009340E"/>
    <w:rsid w:val="00094608"/>
    <w:rsid w:val="000948CE"/>
    <w:rsid w:val="000976BE"/>
    <w:rsid w:val="000A2195"/>
    <w:rsid w:val="000A29D3"/>
    <w:rsid w:val="000A40EA"/>
    <w:rsid w:val="000B0416"/>
    <w:rsid w:val="000B0E55"/>
    <w:rsid w:val="000B106B"/>
    <w:rsid w:val="000B1558"/>
    <w:rsid w:val="000B2E0B"/>
    <w:rsid w:val="000B4CE8"/>
    <w:rsid w:val="000B5877"/>
    <w:rsid w:val="000B6546"/>
    <w:rsid w:val="000C16F3"/>
    <w:rsid w:val="000C1940"/>
    <w:rsid w:val="000C37DD"/>
    <w:rsid w:val="000C4607"/>
    <w:rsid w:val="000C4B3D"/>
    <w:rsid w:val="000C61A7"/>
    <w:rsid w:val="000C719C"/>
    <w:rsid w:val="000C7A32"/>
    <w:rsid w:val="000D4058"/>
    <w:rsid w:val="000D44C9"/>
    <w:rsid w:val="000D44E4"/>
    <w:rsid w:val="000D552D"/>
    <w:rsid w:val="000D55D9"/>
    <w:rsid w:val="000D62B1"/>
    <w:rsid w:val="000E277F"/>
    <w:rsid w:val="000E3AF3"/>
    <w:rsid w:val="000E4AD4"/>
    <w:rsid w:val="000E52EF"/>
    <w:rsid w:val="000E55A2"/>
    <w:rsid w:val="000E7323"/>
    <w:rsid w:val="000E7D87"/>
    <w:rsid w:val="000F12AB"/>
    <w:rsid w:val="000F240E"/>
    <w:rsid w:val="000F48AE"/>
    <w:rsid w:val="000F4F54"/>
    <w:rsid w:val="000F6854"/>
    <w:rsid w:val="000F6E66"/>
    <w:rsid w:val="000F6EE2"/>
    <w:rsid w:val="000F77A5"/>
    <w:rsid w:val="00103992"/>
    <w:rsid w:val="0010616D"/>
    <w:rsid w:val="001062B4"/>
    <w:rsid w:val="001069F2"/>
    <w:rsid w:val="00106B35"/>
    <w:rsid w:val="00110B20"/>
    <w:rsid w:val="0011213A"/>
    <w:rsid w:val="001126FF"/>
    <w:rsid w:val="001127B0"/>
    <w:rsid w:val="00112CEB"/>
    <w:rsid w:val="00114260"/>
    <w:rsid w:val="00115108"/>
    <w:rsid w:val="00116E7D"/>
    <w:rsid w:val="0011740B"/>
    <w:rsid w:val="00120049"/>
    <w:rsid w:val="00121E8C"/>
    <w:rsid w:val="00122688"/>
    <w:rsid w:val="00122F1B"/>
    <w:rsid w:val="00125787"/>
    <w:rsid w:val="00126F36"/>
    <w:rsid w:val="00131672"/>
    <w:rsid w:val="0013210D"/>
    <w:rsid w:val="00133052"/>
    <w:rsid w:val="001330C2"/>
    <w:rsid w:val="00133716"/>
    <w:rsid w:val="00135ED0"/>
    <w:rsid w:val="001370B0"/>
    <w:rsid w:val="0013742F"/>
    <w:rsid w:val="00137FC2"/>
    <w:rsid w:val="00140147"/>
    <w:rsid w:val="00140FA1"/>
    <w:rsid w:val="00141342"/>
    <w:rsid w:val="00142059"/>
    <w:rsid w:val="001423E0"/>
    <w:rsid w:val="0014324B"/>
    <w:rsid w:val="00144B13"/>
    <w:rsid w:val="00145A2A"/>
    <w:rsid w:val="00145F81"/>
    <w:rsid w:val="00146476"/>
    <w:rsid w:val="00147FC9"/>
    <w:rsid w:val="00150F9B"/>
    <w:rsid w:val="001519F2"/>
    <w:rsid w:val="0015283F"/>
    <w:rsid w:val="00152B30"/>
    <w:rsid w:val="00153017"/>
    <w:rsid w:val="001555D5"/>
    <w:rsid w:val="00155BBB"/>
    <w:rsid w:val="00155BCD"/>
    <w:rsid w:val="00160923"/>
    <w:rsid w:val="0016272B"/>
    <w:rsid w:val="0016585D"/>
    <w:rsid w:val="001670F1"/>
    <w:rsid w:val="0017027C"/>
    <w:rsid w:val="001703FA"/>
    <w:rsid w:val="001714DF"/>
    <w:rsid w:val="00171D74"/>
    <w:rsid w:val="001723FA"/>
    <w:rsid w:val="0017299D"/>
    <w:rsid w:val="0018041A"/>
    <w:rsid w:val="00180574"/>
    <w:rsid w:val="00182022"/>
    <w:rsid w:val="00182577"/>
    <w:rsid w:val="001850CB"/>
    <w:rsid w:val="00186231"/>
    <w:rsid w:val="001867E0"/>
    <w:rsid w:val="00186BEA"/>
    <w:rsid w:val="001871ED"/>
    <w:rsid w:val="00190BD2"/>
    <w:rsid w:val="001914F6"/>
    <w:rsid w:val="0019411E"/>
    <w:rsid w:val="0019441A"/>
    <w:rsid w:val="001949E8"/>
    <w:rsid w:val="00194E11"/>
    <w:rsid w:val="00195516"/>
    <w:rsid w:val="00196B62"/>
    <w:rsid w:val="00197559"/>
    <w:rsid w:val="001A0DB7"/>
    <w:rsid w:val="001A0E22"/>
    <w:rsid w:val="001A1174"/>
    <w:rsid w:val="001A6C66"/>
    <w:rsid w:val="001A70EC"/>
    <w:rsid w:val="001A756B"/>
    <w:rsid w:val="001B0050"/>
    <w:rsid w:val="001B0A4C"/>
    <w:rsid w:val="001B4E03"/>
    <w:rsid w:val="001B5316"/>
    <w:rsid w:val="001B5FC5"/>
    <w:rsid w:val="001B63F8"/>
    <w:rsid w:val="001B6ECD"/>
    <w:rsid w:val="001B723A"/>
    <w:rsid w:val="001C0BED"/>
    <w:rsid w:val="001C1530"/>
    <w:rsid w:val="001C3AD3"/>
    <w:rsid w:val="001C5356"/>
    <w:rsid w:val="001C54F3"/>
    <w:rsid w:val="001C5A7D"/>
    <w:rsid w:val="001C7A84"/>
    <w:rsid w:val="001D070F"/>
    <w:rsid w:val="001D194F"/>
    <w:rsid w:val="001D26AA"/>
    <w:rsid w:val="001D31BC"/>
    <w:rsid w:val="001D4F24"/>
    <w:rsid w:val="001D5687"/>
    <w:rsid w:val="001D6A43"/>
    <w:rsid w:val="001D768B"/>
    <w:rsid w:val="001E045F"/>
    <w:rsid w:val="001E0AA8"/>
    <w:rsid w:val="001E0F4A"/>
    <w:rsid w:val="001E1520"/>
    <w:rsid w:val="001E1B66"/>
    <w:rsid w:val="001E24CE"/>
    <w:rsid w:val="001E287E"/>
    <w:rsid w:val="001E34E9"/>
    <w:rsid w:val="001E57ED"/>
    <w:rsid w:val="001E5B5E"/>
    <w:rsid w:val="001E5C99"/>
    <w:rsid w:val="001E668E"/>
    <w:rsid w:val="001E691D"/>
    <w:rsid w:val="001E7862"/>
    <w:rsid w:val="001E7D6B"/>
    <w:rsid w:val="001F023B"/>
    <w:rsid w:val="001F1CF1"/>
    <w:rsid w:val="001F1D45"/>
    <w:rsid w:val="001F54AE"/>
    <w:rsid w:val="001F5CCD"/>
    <w:rsid w:val="001F6D2A"/>
    <w:rsid w:val="001F763A"/>
    <w:rsid w:val="002012F7"/>
    <w:rsid w:val="00202A53"/>
    <w:rsid w:val="00202F63"/>
    <w:rsid w:val="0020383F"/>
    <w:rsid w:val="00204739"/>
    <w:rsid w:val="00204831"/>
    <w:rsid w:val="00204FFA"/>
    <w:rsid w:val="00206313"/>
    <w:rsid w:val="0021001D"/>
    <w:rsid w:val="002115D0"/>
    <w:rsid w:val="00211BA4"/>
    <w:rsid w:val="00212C74"/>
    <w:rsid w:val="00213FD4"/>
    <w:rsid w:val="00214C88"/>
    <w:rsid w:val="00215308"/>
    <w:rsid w:val="0021576C"/>
    <w:rsid w:val="00215A8C"/>
    <w:rsid w:val="0021773F"/>
    <w:rsid w:val="00220BB1"/>
    <w:rsid w:val="00220D1C"/>
    <w:rsid w:val="002213AD"/>
    <w:rsid w:val="00222729"/>
    <w:rsid w:val="00225520"/>
    <w:rsid w:val="00226595"/>
    <w:rsid w:val="00227768"/>
    <w:rsid w:val="00227A4F"/>
    <w:rsid w:val="00227DDD"/>
    <w:rsid w:val="00231C4D"/>
    <w:rsid w:val="00231FAA"/>
    <w:rsid w:val="00232D97"/>
    <w:rsid w:val="002334D9"/>
    <w:rsid w:val="002339AD"/>
    <w:rsid w:val="002347C6"/>
    <w:rsid w:val="002425BC"/>
    <w:rsid w:val="00242E91"/>
    <w:rsid w:val="00243749"/>
    <w:rsid w:val="0024390E"/>
    <w:rsid w:val="00244270"/>
    <w:rsid w:val="00244F06"/>
    <w:rsid w:val="00245AB9"/>
    <w:rsid w:val="00245E79"/>
    <w:rsid w:val="002471DB"/>
    <w:rsid w:val="002478C1"/>
    <w:rsid w:val="0024796C"/>
    <w:rsid w:val="00253D5B"/>
    <w:rsid w:val="002544D6"/>
    <w:rsid w:val="00254CE8"/>
    <w:rsid w:val="00255C50"/>
    <w:rsid w:val="00256E10"/>
    <w:rsid w:val="00257140"/>
    <w:rsid w:val="00257827"/>
    <w:rsid w:val="002604FE"/>
    <w:rsid w:val="00260932"/>
    <w:rsid w:val="00260D72"/>
    <w:rsid w:val="002610F7"/>
    <w:rsid w:val="00263211"/>
    <w:rsid w:val="00265412"/>
    <w:rsid w:val="00265DD3"/>
    <w:rsid w:val="00265EBD"/>
    <w:rsid w:val="002666CA"/>
    <w:rsid w:val="002668BD"/>
    <w:rsid w:val="002674B2"/>
    <w:rsid w:val="0026774B"/>
    <w:rsid w:val="002709E4"/>
    <w:rsid w:val="00274835"/>
    <w:rsid w:val="00274BA5"/>
    <w:rsid w:val="00275C3D"/>
    <w:rsid w:val="00276871"/>
    <w:rsid w:val="00276D2C"/>
    <w:rsid w:val="002773C2"/>
    <w:rsid w:val="002819CA"/>
    <w:rsid w:val="00284258"/>
    <w:rsid w:val="00285037"/>
    <w:rsid w:val="00285816"/>
    <w:rsid w:val="002870D5"/>
    <w:rsid w:val="002873E3"/>
    <w:rsid w:val="00287777"/>
    <w:rsid w:val="002902BE"/>
    <w:rsid w:val="002908DF"/>
    <w:rsid w:val="00290906"/>
    <w:rsid w:val="00294F8E"/>
    <w:rsid w:val="002952CE"/>
    <w:rsid w:val="00295370"/>
    <w:rsid w:val="002955F0"/>
    <w:rsid w:val="00297F4B"/>
    <w:rsid w:val="002A0BE6"/>
    <w:rsid w:val="002A100B"/>
    <w:rsid w:val="002A1C64"/>
    <w:rsid w:val="002A1CD9"/>
    <w:rsid w:val="002A345D"/>
    <w:rsid w:val="002A3F32"/>
    <w:rsid w:val="002A45AF"/>
    <w:rsid w:val="002A4C23"/>
    <w:rsid w:val="002A5C27"/>
    <w:rsid w:val="002A6FA4"/>
    <w:rsid w:val="002A70BE"/>
    <w:rsid w:val="002A7A3D"/>
    <w:rsid w:val="002B0D92"/>
    <w:rsid w:val="002B0EAD"/>
    <w:rsid w:val="002B165C"/>
    <w:rsid w:val="002B3806"/>
    <w:rsid w:val="002B43C9"/>
    <w:rsid w:val="002B504A"/>
    <w:rsid w:val="002B6598"/>
    <w:rsid w:val="002B73F3"/>
    <w:rsid w:val="002C140A"/>
    <w:rsid w:val="002C1974"/>
    <w:rsid w:val="002C1BC3"/>
    <w:rsid w:val="002C2FEA"/>
    <w:rsid w:val="002C34EB"/>
    <w:rsid w:val="002C4620"/>
    <w:rsid w:val="002C4915"/>
    <w:rsid w:val="002C7F34"/>
    <w:rsid w:val="002D2DC3"/>
    <w:rsid w:val="002D49FD"/>
    <w:rsid w:val="002D49FF"/>
    <w:rsid w:val="002D68CE"/>
    <w:rsid w:val="002E01B2"/>
    <w:rsid w:val="002E137D"/>
    <w:rsid w:val="002E20C9"/>
    <w:rsid w:val="002E23FA"/>
    <w:rsid w:val="002E3492"/>
    <w:rsid w:val="002E3C4E"/>
    <w:rsid w:val="002E3D8F"/>
    <w:rsid w:val="002E3F74"/>
    <w:rsid w:val="002E46EE"/>
    <w:rsid w:val="002E50F5"/>
    <w:rsid w:val="002E6503"/>
    <w:rsid w:val="002F07CA"/>
    <w:rsid w:val="002F2818"/>
    <w:rsid w:val="002F2A1E"/>
    <w:rsid w:val="002F3D29"/>
    <w:rsid w:val="002F442C"/>
    <w:rsid w:val="002F489C"/>
    <w:rsid w:val="002F4B19"/>
    <w:rsid w:val="002F5646"/>
    <w:rsid w:val="002F57BB"/>
    <w:rsid w:val="002F59B6"/>
    <w:rsid w:val="003008E2"/>
    <w:rsid w:val="00305227"/>
    <w:rsid w:val="003076E8"/>
    <w:rsid w:val="003104F8"/>
    <w:rsid w:val="00311193"/>
    <w:rsid w:val="00317E11"/>
    <w:rsid w:val="00321994"/>
    <w:rsid w:val="003224B6"/>
    <w:rsid w:val="00322C5A"/>
    <w:rsid w:val="00323818"/>
    <w:rsid w:val="003270BF"/>
    <w:rsid w:val="003273C2"/>
    <w:rsid w:val="00327BA4"/>
    <w:rsid w:val="00327C0A"/>
    <w:rsid w:val="00330395"/>
    <w:rsid w:val="00332A67"/>
    <w:rsid w:val="003346C7"/>
    <w:rsid w:val="00335578"/>
    <w:rsid w:val="0033630C"/>
    <w:rsid w:val="00336AD4"/>
    <w:rsid w:val="003375FE"/>
    <w:rsid w:val="003405C1"/>
    <w:rsid w:val="00340C70"/>
    <w:rsid w:val="003414FA"/>
    <w:rsid w:val="00342627"/>
    <w:rsid w:val="00342B7B"/>
    <w:rsid w:val="00344128"/>
    <w:rsid w:val="0034528D"/>
    <w:rsid w:val="0034547F"/>
    <w:rsid w:val="0034571A"/>
    <w:rsid w:val="00346AA3"/>
    <w:rsid w:val="00347671"/>
    <w:rsid w:val="003503D4"/>
    <w:rsid w:val="0035139C"/>
    <w:rsid w:val="0035760D"/>
    <w:rsid w:val="00357C9F"/>
    <w:rsid w:val="00357D30"/>
    <w:rsid w:val="00361452"/>
    <w:rsid w:val="003639EE"/>
    <w:rsid w:val="00363CDE"/>
    <w:rsid w:val="003659DD"/>
    <w:rsid w:val="003663C2"/>
    <w:rsid w:val="00366A04"/>
    <w:rsid w:val="00367251"/>
    <w:rsid w:val="003673C5"/>
    <w:rsid w:val="003709F6"/>
    <w:rsid w:val="00370F65"/>
    <w:rsid w:val="00371A72"/>
    <w:rsid w:val="00372B16"/>
    <w:rsid w:val="00372D86"/>
    <w:rsid w:val="003730D9"/>
    <w:rsid w:val="00374CCE"/>
    <w:rsid w:val="00376AC5"/>
    <w:rsid w:val="00377991"/>
    <w:rsid w:val="00380C0B"/>
    <w:rsid w:val="00380CA6"/>
    <w:rsid w:val="00386B85"/>
    <w:rsid w:val="00387911"/>
    <w:rsid w:val="00387DA9"/>
    <w:rsid w:val="00390993"/>
    <w:rsid w:val="00391D05"/>
    <w:rsid w:val="00395D1B"/>
    <w:rsid w:val="003A064E"/>
    <w:rsid w:val="003A085E"/>
    <w:rsid w:val="003A0D71"/>
    <w:rsid w:val="003A11B8"/>
    <w:rsid w:val="003A1247"/>
    <w:rsid w:val="003A178D"/>
    <w:rsid w:val="003A26F8"/>
    <w:rsid w:val="003A466C"/>
    <w:rsid w:val="003A63F4"/>
    <w:rsid w:val="003A6487"/>
    <w:rsid w:val="003A6E23"/>
    <w:rsid w:val="003B04FF"/>
    <w:rsid w:val="003B0880"/>
    <w:rsid w:val="003B122E"/>
    <w:rsid w:val="003B1356"/>
    <w:rsid w:val="003B136F"/>
    <w:rsid w:val="003B28B0"/>
    <w:rsid w:val="003B35B4"/>
    <w:rsid w:val="003B4313"/>
    <w:rsid w:val="003B5048"/>
    <w:rsid w:val="003B7387"/>
    <w:rsid w:val="003B744F"/>
    <w:rsid w:val="003B74CB"/>
    <w:rsid w:val="003B7B94"/>
    <w:rsid w:val="003C0949"/>
    <w:rsid w:val="003C25F1"/>
    <w:rsid w:val="003C27CD"/>
    <w:rsid w:val="003C4D64"/>
    <w:rsid w:val="003C6E75"/>
    <w:rsid w:val="003C7DF6"/>
    <w:rsid w:val="003D1A41"/>
    <w:rsid w:val="003D1D02"/>
    <w:rsid w:val="003D3912"/>
    <w:rsid w:val="003D3AEC"/>
    <w:rsid w:val="003D3B98"/>
    <w:rsid w:val="003D3FD4"/>
    <w:rsid w:val="003D5A2D"/>
    <w:rsid w:val="003D6648"/>
    <w:rsid w:val="003D7A94"/>
    <w:rsid w:val="003E0707"/>
    <w:rsid w:val="003E3097"/>
    <w:rsid w:val="003E58DC"/>
    <w:rsid w:val="003E593C"/>
    <w:rsid w:val="003E648B"/>
    <w:rsid w:val="003E7BA1"/>
    <w:rsid w:val="003F0CCE"/>
    <w:rsid w:val="003F1BAD"/>
    <w:rsid w:val="003F1EF3"/>
    <w:rsid w:val="003F255B"/>
    <w:rsid w:val="00401F9F"/>
    <w:rsid w:val="00403CF1"/>
    <w:rsid w:val="0040400A"/>
    <w:rsid w:val="00404BBE"/>
    <w:rsid w:val="00404C74"/>
    <w:rsid w:val="00405D99"/>
    <w:rsid w:val="00406CBA"/>
    <w:rsid w:val="00407656"/>
    <w:rsid w:val="00410022"/>
    <w:rsid w:val="0041040D"/>
    <w:rsid w:val="004132B0"/>
    <w:rsid w:val="0041367D"/>
    <w:rsid w:val="00413D3E"/>
    <w:rsid w:val="00413DFF"/>
    <w:rsid w:val="00414BB0"/>
    <w:rsid w:val="00417E80"/>
    <w:rsid w:val="00422E2B"/>
    <w:rsid w:val="00422EF9"/>
    <w:rsid w:val="00422F6E"/>
    <w:rsid w:val="00423644"/>
    <w:rsid w:val="0042515D"/>
    <w:rsid w:val="00425D81"/>
    <w:rsid w:val="00426D8C"/>
    <w:rsid w:val="004307CA"/>
    <w:rsid w:val="004334BE"/>
    <w:rsid w:val="00434AF5"/>
    <w:rsid w:val="00434EA2"/>
    <w:rsid w:val="00435C03"/>
    <w:rsid w:val="00437293"/>
    <w:rsid w:val="00437C4D"/>
    <w:rsid w:val="0044008C"/>
    <w:rsid w:val="00440BEE"/>
    <w:rsid w:val="00440D03"/>
    <w:rsid w:val="00441341"/>
    <w:rsid w:val="0044234F"/>
    <w:rsid w:val="00443773"/>
    <w:rsid w:val="00444C4D"/>
    <w:rsid w:val="00447DB9"/>
    <w:rsid w:val="00450182"/>
    <w:rsid w:val="0045148A"/>
    <w:rsid w:val="00451ECE"/>
    <w:rsid w:val="00453C8A"/>
    <w:rsid w:val="00453F9C"/>
    <w:rsid w:val="00454AD2"/>
    <w:rsid w:val="00454D01"/>
    <w:rsid w:val="00456406"/>
    <w:rsid w:val="004572DB"/>
    <w:rsid w:val="00457420"/>
    <w:rsid w:val="00460F49"/>
    <w:rsid w:val="0046315A"/>
    <w:rsid w:val="004633D3"/>
    <w:rsid w:val="004634B6"/>
    <w:rsid w:val="00464369"/>
    <w:rsid w:val="004644F8"/>
    <w:rsid w:val="00464B06"/>
    <w:rsid w:val="00470A72"/>
    <w:rsid w:val="00470AEB"/>
    <w:rsid w:val="0047293B"/>
    <w:rsid w:val="0047344E"/>
    <w:rsid w:val="004742DF"/>
    <w:rsid w:val="00474B7A"/>
    <w:rsid w:val="00475AA1"/>
    <w:rsid w:val="00476F1F"/>
    <w:rsid w:val="00477F28"/>
    <w:rsid w:val="004800E1"/>
    <w:rsid w:val="00484FC9"/>
    <w:rsid w:val="0048652D"/>
    <w:rsid w:val="0048666D"/>
    <w:rsid w:val="0049040B"/>
    <w:rsid w:val="004937F3"/>
    <w:rsid w:val="00494EFD"/>
    <w:rsid w:val="004952A0"/>
    <w:rsid w:val="00495EBA"/>
    <w:rsid w:val="004A2172"/>
    <w:rsid w:val="004A30C2"/>
    <w:rsid w:val="004A3117"/>
    <w:rsid w:val="004A369E"/>
    <w:rsid w:val="004A3BCF"/>
    <w:rsid w:val="004A3D77"/>
    <w:rsid w:val="004A3E47"/>
    <w:rsid w:val="004A41FC"/>
    <w:rsid w:val="004A6313"/>
    <w:rsid w:val="004B151E"/>
    <w:rsid w:val="004B1B4D"/>
    <w:rsid w:val="004B1C03"/>
    <w:rsid w:val="004B25EB"/>
    <w:rsid w:val="004B33A7"/>
    <w:rsid w:val="004B36FE"/>
    <w:rsid w:val="004B392C"/>
    <w:rsid w:val="004B5618"/>
    <w:rsid w:val="004B616B"/>
    <w:rsid w:val="004B6249"/>
    <w:rsid w:val="004B63B0"/>
    <w:rsid w:val="004B675D"/>
    <w:rsid w:val="004C0319"/>
    <w:rsid w:val="004C0C4B"/>
    <w:rsid w:val="004C2343"/>
    <w:rsid w:val="004C2499"/>
    <w:rsid w:val="004C335F"/>
    <w:rsid w:val="004C3368"/>
    <w:rsid w:val="004C43F0"/>
    <w:rsid w:val="004C4748"/>
    <w:rsid w:val="004C547D"/>
    <w:rsid w:val="004C55CD"/>
    <w:rsid w:val="004C7419"/>
    <w:rsid w:val="004C762C"/>
    <w:rsid w:val="004D00FA"/>
    <w:rsid w:val="004D2875"/>
    <w:rsid w:val="004D516C"/>
    <w:rsid w:val="004D69DD"/>
    <w:rsid w:val="004E27D0"/>
    <w:rsid w:val="004E4445"/>
    <w:rsid w:val="004E4944"/>
    <w:rsid w:val="004E6A19"/>
    <w:rsid w:val="004E6D21"/>
    <w:rsid w:val="004F2C3C"/>
    <w:rsid w:val="004F45A4"/>
    <w:rsid w:val="005029F0"/>
    <w:rsid w:val="005059A2"/>
    <w:rsid w:val="00505BC8"/>
    <w:rsid w:val="00506433"/>
    <w:rsid w:val="005065B2"/>
    <w:rsid w:val="005153EB"/>
    <w:rsid w:val="005165E4"/>
    <w:rsid w:val="00516EC8"/>
    <w:rsid w:val="00517ECA"/>
    <w:rsid w:val="005214E5"/>
    <w:rsid w:val="0052377E"/>
    <w:rsid w:val="00523A8F"/>
    <w:rsid w:val="005269FA"/>
    <w:rsid w:val="00527A8F"/>
    <w:rsid w:val="005323A7"/>
    <w:rsid w:val="00533828"/>
    <w:rsid w:val="00536514"/>
    <w:rsid w:val="005375A0"/>
    <w:rsid w:val="005401E8"/>
    <w:rsid w:val="0054089F"/>
    <w:rsid w:val="00541C07"/>
    <w:rsid w:val="005426EF"/>
    <w:rsid w:val="00543306"/>
    <w:rsid w:val="005439DD"/>
    <w:rsid w:val="00547C55"/>
    <w:rsid w:val="00550CC1"/>
    <w:rsid w:val="00551182"/>
    <w:rsid w:val="005522D9"/>
    <w:rsid w:val="005536F9"/>
    <w:rsid w:val="005539C7"/>
    <w:rsid w:val="00554212"/>
    <w:rsid w:val="00555C71"/>
    <w:rsid w:val="00556619"/>
    <w:rsid w:val="0055717E"/>
    <w:rsid w:val="00563A6C"/>
    <w:rsid w:val="005643EE"/>
    <w:rsid w:val="00564419"/>
    <w:rsid w:val="00564E46"/>
    <w:rsid w:val="005651D4"/>
    <w:rsid w:val="00566341"/>
    <w:rsid w:val="00566DF4"/>
    <w:rsid w:val="00570845"/>
    <w:rsid w:val="0057159F"/>
    <w:rsid w:val="00571D39"/>
    <w:rsid w:val="0057228B"/>
    <w:rsid w:val="00572F11"/>
    <w:rsid w:val="00574E07"/>
    <w:rsid w:val="00577615"/>
    <w:rsid w:val="00581481"/>
    <w:rsid w:val="00581B38"/>
    <w:rsid w:val="00581DB6"/>
    <w:rsid w:val="00582E1C"/>
    <w:rsid w:val="005843BC"/>
    <w:rsid w:val="00584FF9"/>
    <w:rsid w:val="00585489"/>
    <w:rsid w:val="0058556D"/>
    <w:rsid w:val="005861A8"/>
    <w:rsid w:val="005865EF"/>
    <w:rsid w:val="00592005"/>
    <w:rsid w:val="00592C10"/>
    <w:rsid w:val="005934CB"/>
    <w:rsid w:val="005941C0"/>
    <w:rsid w:val="00594F24"/>
    <w:rsid w:val="00595C4B"/>
    <w:rsid w:val="005961BE"/>
    <w:rsid w:val="00596922"/>
    <w:rsid w:val="00596B21"/>
    <w:rsid w:val="00596C62"/>
    <w:rsid w:val="00597708"/>
    <w:rsid w:val="005A1297"/>
    <w:rsid w:val="005A1A23"/>
    <w:rsid w:val="005A1CF1"/>
    <w:rsid w:val="005A25A2"/>
    <w:rsid w:val="005A35D9"/>
    <w:rsid w:val="005A376D"/>
    <w:rsid w:val="005A3B39"/>
    <w:rsid w:val="005A3FB2"/>
    <w:rsid w:val="005A5376"/>
    <w:rsid w:val="005A61C7"/>
    <w:rsid w:val="005A75D5"/>
    <w:rsid w:val="005A7E57"/>
    <w:rsid w:val="005B014E"/>
    <w:rsid w:val="005B2342"/>
    <w:rsid w:val="005B25FD"/>
    <w:rsid w:val="005B3773"/>
    <w:rsid w:val="005B602A"/>
    <w:rsid w:val="005B6309"/>
    <w:rsid w:val="005C2DE7"/>
    <w:rsid w:val="005C36FE"/>
    <w:rsid w:val="005C37F8"/>
    <w:rsid w:val="005C3D95"/>
    <w:rsid w:val="005C503F"/>
    <w:rsid w:val="005C5C28"/>
    <w:rsid w:val="005C6CDD"/>
    <w:rsid w:val="005C7E53"/>
    <w:rsid w:val="005D0007"/>
    <w:rsid w:val="005D1599"/>
    <w:rsid w:val="005D1F07"/>
    <w:rsid w:val="005D4F75"/>
    <w:rsid w:val="005D4FF7"/>
    <w:rsid w:val="005E0205"/>
    <w:rsid w:val="005E0783"/>
    <w:rsid w:val="005E0B30"/>
    <w:rsid w:val="005E12C7"/>
    <w:rsid w:val="005E1DA9"/>
    <w:rsid w:val="005E1F58"/>
    <w:rsid w:val="005F3B60"/>
    <w:rsid w:val="005F4004"/>
    <w:rsid w:val="005F4F26"/>
    <w:rsid w:val="005F55A3"/>
    <w:rsid w:val="005F56CD"/>
    <w:rsid w:val="0060127E"/>
    <w:rsid w:val="00601BCA"/>
    <w:rsid w:val="006030F1"/>
    <w:rsid w:val="00604C8A"/>
    <w:rsid w:val="00604F5F"/>
    <w:rsid w:val="00605017"/>
    <w:rsid w:val="00605236"/>
    <w:rsid w:val="00605BE5"/>
    <w:rsid w:val="00606D28"/>
    <w:rsid w:val="006073CE"/>
    <w:rsid w:val="00607D2A"/>
    <w:rsid w:val="00607F37"/>
    <w:rsid w:val="00607FE5"/>
    <w:rsid w:val="00610242"/>
    <w:rsid w:val="006102D1"/>
    <w:rsid w:val="0061139F"/>
    <w:rsid w:val="00611927"/>
    <w:rsid w:val="00611D10"/>
    <w:rsid w:val="00611D97"/>
    <w:rsid w:val="006131A9"/>
    <w:rsid w:val="00613C77"/>
    <w:rsid w:val="006141FD"/>
    <w:rsid w:val="00614243"/>
    <w:rsid w:val="00615B57"/>
    <w:rsid w:val="00617C6E"/>
    <w:rsid w:val="00620839"/>
    <w:rsid w:val="00621837"/>
    <w:rsid w:val="0062419F"/>
    <w:rsid w:val="0062483E"/>
    <w:rsid w:val="0062492D"/>
    <w:rsid w:val="00624C7D"/>
    <w:rsid w:val="0062759B"/>
    <w:rsid w:val="006355AD"/>
    <w:rsid w:val="00635B64"/>
    <w:rsid w:val="00635EEE"/>
    <w:rsid w:val="00636379"/>
    <w:rsid w:val="00643499"/>
    <w:rsid w:val="00644425"/>
    <w:rsid w:val="00644953"/>
    <w:rsid w:val="00645586"/>
    <w:rsid w:val="006456CA"/>
    <w:rsid w:val="00645CFD"/>
    <w:rsid w:val="00646586"/>
    <w:rsid w:val="00646D3C"/>
    <w:rsid w:val="006508C8"/>
    <w:rsid w:val="0065166E"/>
    <w:rsid w:val="00651D21"/>
    <w:rsid w:val="00651E7D"/>
    <w:rsid w:val="00651FA7"/>
    <w:rsid w:val="0065443A"/>
    <w:rsid w:val="00654C07"/>
    <w:rsid w:val="00655563"/>
    <w:rsid w:val="006557ED"/>
    <w:rsid w:val="00655C51"/>
    <w:rsid w:val="006611D5"/>
    <w:rsid w:val="006614D8"/>
    <w:rsid w:val="0066294B"/>
    <w:rsid w:val="00664CD7"/>
    <w:rsid w:val="00667364"/>
    <w:rsid w:val="0067002F"/>
    <w:rsid w:val="006716B6"/>
    <w:rsid w:val="00673252"/>
    <w:rsid w:val="00675E3B"/>
    <w:rsid w:val="0068297A"/>
    <w:rsid w:val="00682DC0"/>
    <w:rsid w:val="00685E6F"/>
    <w:rsid w:val="006870FF"/>
    <w:rsid w:val="0068796F"/>
    <w:rsid w:val="0069111D"/>
    <w:rsid w:val="006912CC"/>
    <w:rsid w:val="0069174C"/>
    <w:rsid w:val="00695882"/>
    <w:rsid w:val="006959E8"/>
    <w:rsid w:val="00696FDB"/>
    <w:rsid w:val="006971EF"/>
    <w:rsid w:val="006976CF"/>
    <w:rsid w:val="0069781B"/>
    <w:rsid w:val="00697EE4"/>
    <w:rsid w:val="006A0FDB"/>
    <w:rsid w:val="006A1171"/>
    <w:rsid w:val="006A1AB5"/>
    <w:rsid w:val="006A5938"/>
    <w:rsid w:val="006A6869"/>
    <w:rsid w:val="006B22F3"/>
    <w:rsid w:val="006B2CE1"/>
    <w:rsid w:val="006B36D2"/>
    <w:rsid w:val="006B4A42"/>
    <w:rsid w:val="006B52CF"/>
    <w:rsid w:val="006B7274"/>
    <w:rsid w:val="006B7CAE"/>
    <w:rsid w:val="006C0533"/>
    <w:rsid w:val="006C1F7D"/>
    <w:rsid w:val="006C2482"/>
    <w:rsid w:val="006C416C"/>
    <w:rsid w:val="006C47BA"/>
    <w:rsid w:val="006C4907"/>
    <w:rsid w:val="006C4D6C"/>
    <w:rsid w:val="006C62A7"/>
    <w:rsid w:val="006C6401"/>
    <w:rsid w:val="006D016C"/>
    <w:rsid w:val="006D0BC5"/>
    <w:rsid w:val="006D1308"/>
    <w:rsid w:val="006D1CF1"/>
    <w:rsid w:val="006D5F27"/>
    <w:rsid w:val="006D69D8"/>
    <w:rsid w:val="006E0D38"/>
    <w:rsid w:val="006E1A25"/>
    <w:rsid w:val="006E456B"/>
    <w:rsid w:val="006E469E"/>
    <w:rsid w:val="006E4767"/>
    <w:rsid w:val="006E4E43"/>
    <w:rsid w:val="006E6E26"/>
    <w:rsid w:val="006E6E3A"/>
    <w:rsid w:val="006E7D79"/>
    <w:rsid w:val="006F2BC1"/>
    <w:rsid w:val="006F3246"/>
    <w:rsid w:val="006F3DD4"/>
    <w:rsid w:val="006F4003"/>
    <w:rsid w:val="006F48AE"/>
    <w:rsid w:val="006F4E02"/>
    <w:rsid w:val="006F59FE"/>
    <w:rsid w:val="006F6A83"/>
    <w:rsid w:val="00701806"/>
    <w:rsid w:val="00701E32"/>
    <w:rsid w:val="00702508"/>
    <w:rsid w:val="00703F49"/>
    <w:rsid w:val="007046FC"/>
    <w:rsid w:val="007079DF"/>
    <w:rsid w:val="00707A49"/>
    <w:rsid w:val="00707BC7"/>
    <w:rsid w:val="0071021A"/>
    <w:rsid w:val="0071271C"/>
    <w:rsid w:val="007140F4"/>
    <w:rsid w:val="00716D8D"/>
    <w:rsid w:val="007202DA"/>
    <w:rsid w:val="00721166"/>
    <w:rsid w:val="0072124B"/>
    <w:rsid w:val="0072160E"/>
    <w:rsid w:val="0072160F"/>
    <w:rsid w:val="00721C59"/>
    <w:rsid w:val="0072288C"/>
    <w:rsid w:val="00722C10"/>
    <w:rsid w:val="00722FA8"/>
    <w:rsid w:val="007241D5"/>
    <w:rsid w:val="00725285"/>
    <w:rsid w:val="007264F2"/>
    <w:rsid w:val="00726693"/>
    <w:rsid w:val="00730536"/>
    <w:rsid w:val="0073062E"/>
    <w:rsid w:val="00731B27"/>
    <w:rsid w:val="0073467E"/>
    <w:rsid w:val="00734AE4"/>
    <w:rsid w:val="00736112"/>
    <w:rsid w:val="007362D0"/>
    <w:rsid w:val="007362D9"/>
    <w:rsid w:val="00737076"/>
    <w:rsid w:val="00740B71"/>
    <w:rsid w:val="00744E47"/>
    <w:rsid w:val="007463D5"/>
    <w:rsid w:val="007466F2"/>
    <w:rsid w:val="00747FE8"/>
    <w:rsid w:val="00750BC8"/>
    <w:rsid w:val="00752628"/>
    <w:rsid w:val="00752A46"/>
    <w:rsid w:val="00755082"/>
    <w:rsid w:val="00755A7B"/>
    <w:rsid w:val="0075642A"/>
    <w:rsid w:val="007565F7"/>
    <w:rsid w:val="00756DCE"/>
    <w:rsid w:val="00762187"/>
    <w:rsid w:val="00764613"/>
    <w:rsid w:val="00766846"/>
    <w:rsid w:val="007673EB"/>
    <w:rsid w:val="007677A5"/>
    <w:rsid w:val="007704F7"/>
    <w:rsid w:val="00772F01"/>
    <w:rsid w:val="00773D39"/>
    <w:rsid w:val="00773EE9"/>
    <w:rsid w:val="007756F6"/>
    <w:rsid w:val="00775C8C"/>
    <w:rsid w:val="0077656A"/>
    <w:rsid w:val="00776968"/>
    <w:rsid w:val="007803AD"/>
    <w:rsid w:val="00781FD1"/>
    <w:rsid w:val="007828D4"/>
    <w:rsid w:val="00782D34"/>
    <w:rsid w:val="00783776"/>
    <w:rsid w:val="00783F1A"/>
    <w:rsid w:val="007846E8"/>
    <w:rsid w:val="00784C35"/>
    <w:rsid w:val="0078525F"/>
    <w:rsid w:val="00786FDE"/>
    <w:rsid w:val="00787287"/>
    <w:rsid w:val="00790BE9"/>
    <w:rsid w:val="00790C65"/>
    <w:rsid w:val="00791065"/>
    <w:rsid w:val="00791E37"/>
    <w:rsid w:val="00792A2B"/>
    <w:rsid w:val="00795B0A"/>
    <w:rsid w:val="00797EFE"/>
    <w:rsid w:val="007A0E9D"/>
    <w:rsid w:val="007A1553"/>
    <w:rsid w:val="007A1F9D"/>
    <w:rsid w:val="007A35B8"/>
    <w:rsid w:val="007A59F3"/>
    <w:rsid w:val="007A69D4"/>
    <w:rsid w:val="007A708E"/>
    <w:rsid w:val="007A75D3"/>
    <w:rsid w:val="007B0584"/>
    <w:rsid w:val="007B06D7"/>
    <w:rsid w:val="007B11FB"/>
    <w:rsid w:val="007B282B"/>
    <w:rsid w:val="007B3A9E"/>
    <w:rsid w:val="007B4CD6"/>
    <w:rsid w:val="007B7FF2"/>
    <w:rsid w:val="007C0105"/>
    <w:rsid w:val="007C269B"/>
    <w:rsid w:val="007C387F"/>
    <w:rsid w:val="007C67FF"/>
    <w:rsid w:val="007C720B"/>
    <w:rsid w:val="007D0E4C"/>
    <w:rsid w:val="007D2261"/>
    <w:rsid w:val="007D2644"/>
    <w:rsid w:val="007D28A5"/>
    <w:rsid w:val="007D4EE1"/>
    <w:rsid w:val="007D6503"/>
    <w:rsid w:val="007E16A3"/>
    <w:rsid w:val="007E1DEC"/>
    <w:rsid w:val="007E62AA"/>
    <w:rsid w:val="007F09A4"/>
    <w:rsid w:val="007F11CE"/>
    <w:rsid w:val="007F6A6F"/>
    <w:rsid w:val="007F7E0E"/>
    <w:rsid w:val="00801114"/>
    <w:rsid w:val="008017C1"/>
    <w:rsid w:val="00801B2B"/>
    <w:rsid w:val="00803A31"/>
    <w:rsid w:val="0080405B"/>
    <w:rsid w:val="00806B86"/>
    <w:rsid w:val="008119B8"/>
    <w:rsid w:val="00811EC3"/>
    <w:rsid w:val="00812845"/>
    <w:rsid w:val="00812F54"/>
    <w:rsid w:val="0081350E"/>
    <w:rsid w:val="00816797"/>
    <w:rsid w:val="008200EF"/>
    <w:rsid w:val="00820F73"/>
    <w:rsid w:val="0082264D"/>
    <w:rsid w:val="00822B5B"/>
    <w:rsid w:val="00825172"/>
    <w:rsid w:val="008255FF"/>
    <w:rsid w:val="008263D3"/>
    <w:rsid w:val="00826532"/>
    <w:rsid w:val="0082679B"/>
    <w:rsid w:val="00827A29"/>
    <w:rsid w:val="00831707"/>
    <w:rsid w:val="00832286"/>
    <w:rsid w:val="008338E4"/>
    <w:rsid w:val="00836494"/>
    <w:rsid w:val="00837DB4"/>
    <w:rsid w:val="0084032E"/>
    <w:rsid w:val="00840887"/>
    <w:rsid w:val="00841247"/>
    <w:rsid w:val="00844223"/>
    <w:rsid w:val="00844369"/>
    <w:rsid w:val="008453CD"/>
    <w:rsid w:val="00845793"/>
    <w:rsid w:val="00846B6D"/>
    <w:rsid w:val="0085052A"/>
    <w:rsid w:val="00850AA4"/>
    <w:rsid w:val="00851740"/>
    <w:rsid w:val="0085317B"/>
    <w:rsid w:val="0085320A"/>
    <w:rsid w:val="0085359C"/>
    <w:rsid w:val="00854BF5"/>
    <w:rsid w:val="00854C86"/>
    <w:rsid w:val="00854DF4"/>
    <w:rsid w:val="0085506E"/>
    <w:rsid w:val="008556D1"/>
    <w:rsid w:val="00855E38"/>
    <w:rsid w:val="00856471"/>
    <w:rsid w:val="008574B4"/>
    <w:rsid w:val="0086148D"/>
    <w:rsid w:val="00862A03"/>
    <w:rsid w:val="008638EF"/>
    <w:rsid w:val="00863C64"/>
    <w:rsid w:val="0086580B"/>
    <w:rsid w:val="00866CBA"/>
    <w:rsid w:val="00870234"/>
    <w:rsid w:val="00870511"/>
    <w:rsid w:val="00870E58"/>
    <w:rsid w:val="00870EB5"/>
    <w:rsid w:val="00871619"/>
    <w:rsid w:val="00873B86"/>
    <w:rsid w:val="00874B8C"/>
    <w:rsid w:val="00874DA5"/>
    <w:rsid w:val="00876227"/>
    <w:rsid w:val="008767FE"/>
    <w:rsid w:val="008775B7"/>
    <w:rsid w:val="00877819"/>
    <w:rsid w:val="00877824"/>
    <w:rsid w:val="00877ABB"/>
    <w:rsid w:val="008818C6"/>
    <w:rsid w:val="00881AC1"/>
    <w:rsid w:val="00881BB1"/>
    <w:rsid w:val="00882187"/>
    <w:rsid w:val="008830A5"/>
    <w:rsid w:val="00883D78"/>
    <w:rsid w:val="008842CF"/>
    <w:rsid w:val="008848F1"/>
    <w:rsid w:val="00885297"/>
    <w:rsid w:val="00885855"/>
    <w:rsid w:val="008858F5"/>
    <w:rsid w:val="0088673E"/>
    <w:rsid w:val="00886A22"/>
    <w:rsid w:val="00887A8B"/>
    <w:rsid w:val="00890165"/>
    <w:rsid w:val="008906B9"/>
    <w:rsid w:val="0089180F"/>
    <w:rsid w:val="00892DCD"/>
    <w:rsid w:val="0089454F"/>
    <w:rsid w:val="00896F6A"/>
    <w:rsid w:val="00897071"/>
    <w:rsid w:val="008971B9"/>
    <w:rsid w:val="00897978"/>
    <w:rsid w:val="008A0E56"/>
    <w:rsid w:val="008A1BA3"/>
    <w:rsid w:val="008A1DB8"/>
    <w:rsid w:val="008A28F4"/>
    <w:rsid w:val="008A4A4A"/>
    <w:rsid w:val="008A573F"/>
    <w:rsid w:val="008A5AC4"/>
    <w:rsid w:val="008A6246"/>
    <w:rsid w:val="008A6818"/>
    <w:rsid w:val="008B00E5"/>
    <w:rsid w:val="008B6796"/>
    <w:rsid w:val="008B67D3"/>
    <w:rsid w:val="008B694D"/>
    <w:rsid w:val="008B71E9"/>
    <w:rsid w:val="008C1CBA"/>
    <w:rsid w:val="008C1FB2"/>
    <w:rsid w:val="008C2327"/>
    <w:rsid w:val="008C23A4"/>
    <w:rsid w:val="008C36FC"/>
    <w:rsid w:val="008C4DDE"/>
    <w:rsid w:val="008D0D21"/>
    <w:rsid w:val="008D2088"/>
    <w:rsid w:val="008D265E"/>
    <w:rsid w:val="008D2828"/>
    <w:rsid w:val="008D3895"/>
    <w:rsid w:val="008D5928"/>
    <w:rsid w:val="008E01C5"/>
    <w:rsid w:val="008E10F7"/>
    <w:rsid w:val="008E144D"/>
    <w:rsid w:val="008E1EA5"/>
    <w:rsid w:val="008E28E2"/>
    <w:rsid w:val="008E34E0"/>
    <w:rsid w:val="008E3A45"/>
    <w:rsid w:val="008E50ED"/>
    <w:rsid w:val="008E66A8"/>
    <w:rsid w:val="008E74C9"/>
    <w:rsid w:val="008F3D31"/>
    <w:rsid w:val="008F4C55"/>
    <w:rsid w:val="008F559C"/>
    <w:rsid w:val="008F56C6"/>
    <w:rsid w:val="008F7F3E"/>
    <w:rsid w:val="00902E23"/>
    <w:rsid w:val="00904217"/>
    <w:rsid w:val="00904D3E"/>
    <w:rsid w:val="009054DD"/>
    <w:rsid w:val="00906507"/>
    <w:rsid w:val="009074B0"/>
    <w:rsid w:val="009101A2"/>
    <w:rsid w:val="0091028B"/>
    <w:rsid w:val="00910609"/>
    <w:rsid w:val="00913268"/>
    <w:rsid w:val="00915659"/>
    <w:rsid w:val="009158DB"/>
    <w:rsid w:val="009162D9"/>
    <w:rsid w:val="00920542"/>
    <w:rsid w:val="009206D1"/>
    <w:rsid w:val="00921239"/>
    <w:rsid w:val="009224F8"/>
    <w:rsid w:val="00924F4E"/>
    <w:rsid w:val="0092539C"/>
    <w:rsid w:val="00925E76"/>
    <w:rsid w:val="0092779A"/>
    <w:rsid w:val="009279CB"/>
    <w:rsid w:val="00927D98"/>
    <w:rsid w:val="00930F2A"/>
    <w:rsid w:val="00931F10"/>
    <w:rsid w:val="0093248A"/>
    <w:rsid w:val="009326CA"/>
    <w:rsid w:val="00934AC4"/>
    <w:rsid w:val="0093620F"/>
    <w:rsid w:val="0093724E"/>
    <w:rsid w:val="00943012"/>
    <w:rsid w:val="009445BB"/>
    <w:rsid w:val="00944DF8"/>
    <w:rsid w:val="00946657"/>
    <w:rsid w:val="009467C4"/>
    <w:rsid w:val="00946BA2"/>
    <w:rsid w:val="00947826"/>
    <w:rsid w:val="00947C05"/>
    <w:rsid w:val="0095000C"/>
    <w:rsid w:val="009508C7"/>
    <w:rsid w:val="0095218B"/>
    <w:rsid w:val="00952313"/>
    <w:rsid w:val="00953109"/>
    <w:rsid w:val="009540A7"/>
    <w:rsid w:val="00956926"/>
    <w:rsid w:val="009607AE"/>
    <w:rsid w:val="00961EFA"/>
    <w:rsid w:val="00962EE7"/>
    <w:rsid w:val="00964058"/>
    <w:rsid w:val="009665AF"/>
    <w:rsid w:val="00966C45"/>
    <w:rsid w:val="00967815"/>
    <w:rsid w:val="00967FB6"/>
    <w:rsid w:val="00971ACE"/>
    <w:rsid w:val="00972CBF"/>
    <w:rsid w:val="00973356"/>
    <w:rsid w:val="00974E10"/>
    <w:rsid w:val="00975E8A"/>
    <w:rsid w:val="009769E5"/>
    <w:rsid w:val="00976A43"/>
    <w:rsid w:val="0098056F"/>
    <w:rsid w:val="0098076A"/>
    <w:rsid w:val="009809F0"/>
    <w:rsid w:val="009822D0"/>
    <w:rsid w:val="00982853"/>
    <w:rsid w:val="0098664D"/>
    <w:rsid w:val="00987545"/>
    <w:rsid w:val="00993969"/>
    <w:rsid w:val="00995071"/>
    <w:rsid w:val="00996F15"/>
    <w:rsid w:val="0099773B"/>
    <w:rsid w:val="009A015B"/>
    <w:rsid w:val="009A0C81"/>
    <w:rsid w:val="009A1606"/>
    <w:rsid w:val="009A24EA"/>
    <w:rsid w:val="009A37F4"/>
    <w:rsid w:val="009A41BE"/>
    <w:rsid w:val="009A47FB"/>
    <w:rsid w:val="009A497A"/>
    <w:rsid w:val="009A6059"/>
    <w:rsid w:val="009A6CFE"/>
    <w:rsid w:val="009A70EA"/>
    <w:rsid w:val="009B013E"/>
    <w:rsid w:val="009B0D40"/>
    <w:rsid w:val="009B3498"/>
    <w:rsid w:val="009C03D6"/>
    <w:rsid w:val="009C045C"/>
    <w:rsid w:val="009C0D2F"/>
    <w:rsid w:val="009C2ABB"/>
    <w:rsid w:val="009C3179"/>
    <w:rsid w:val="009C4893"/>
    <w:rsid w:val="009C496F"/>
    <w:rsid w:val="009C6232"/>
    <w:rsid w:val="009C7C26"/>
    <w:rsid w:val="009D12F4"/>
    <w:rsid w:val="009D1DBD"/>
    <w:rsid w:val="009D21DD"/>
    <w:rsid w:val="009D3419"/>
    <w:rsid w:val="009D40A4"/>
    <w:rsid w:val="009D5A85"/>
    <w:rsid w:val="009D6AE8"/>
    <w:rsid w:val="009D738E"/>
    <w:rsid w:val="009E15B8"/>
    <w:rsid w:val="009E16D9"/>
    <w:rsid w:val="009E2B92"/>
    <w:rsid w:val="009E4023"/>
    <w:rsid w:val="009E4EDF"/>
    <w:rsid w:val="009E5849"/>
    <w:rsid w:val="009E591B"/>
    <w:rsid w:val="009E5B95"/>
    <w:rsid w:val="009E7220"/>
    <w:rsid w:val="009E76BA"/>
    <w:rsid w:val="009E7CF1"/>
    <w:rsid w:val="009F4979"/>
    <w:rsid w:val="009F5C0C"/>
    <w:rsid w:val="009F6468"/>
    <w:rsid w:val="009F7026"/>
    <w:rsid w:val="009F703A"/>
    <w:rsid w:val="00A005EE"/>
    <w:rsid w:val="00A03102"/>
    <w:rsid w:val="00A04E5E"/>
    <w:rsid w:val="00A050E9"/>
    <w:rsid w:val="00A06598"/>
    <w:rsid w:val="00A066AC"/>
    <w:rsid w:val="00A06C28"/>
    <w:rsid w:val="00A07024"/>
    <w:rsid w:val="00A10836"/>
    <w:rsid w:val="00A11927"/>
    <w:rsid w:val="00A11D4A"/>
    <w:rsid w:val="00A123B6"/>
    <w:rsid w:val="00A13B8D"/>
    <w:rsid w:val="00A140FA"/>
    <w:rsid w:val="00A15209"/>
    <w:rsid w:val="00A15CC8"/>
    <w:rsid w:val="00A16548"/>
    <w:rsid w:val="00A2007F"/>
    <w:rsid w:val="00A20A55"/>
    <w:rsid w:val="00A20FC7"/>
    <w:rsid w:val="00A21457"/>
    <w:rsid w:val="00A21666"/>
    <w:rsid w:val="00A22FF0"/>
    <w:rsid w:val="00A23497"/>
    <w:rsid w:val="00A24028"/>
    <w:rsid w:val="00A245A2"/>
    <w:rsid w:val="00A24E9B"/>
    <w:rsid w:val="00A31A61"/>
    <w:rsid w:val="00A31F55"/>
    <w:rsid w:val="00A32CE2"/>
    <w:rsid w:val="00A337CC"/>
    <w:rsid w:val="00A349E2"/>
    <w:rsid w:val="00A34EF9"/>
    <w:rsid w:val="00A37162"/>
    <w:rsid w:val="00A4141C"/>
    <w:rsid w:val="00A43A7D"/>
    <w:rsid w:val="00A44B7E"/>
    <w:rsid w:val="00A462A6"/>
    <w:rsid w:val="00A4716D"/>
    <w:rsid w:val="00A4742D"/>
    <w:rsid w:val="00A4783B"/>
    <w:rsid w:val="00A47FCE"/>
    <w:rsid w:val="00A50604"/>
    <w:rsid w:val="00A50CFA"/>
    <w:rsid w:val="00A51CF5"/>
    <w:rsid w:val="00A54273"/>
    <w:rsid w:val="00A5561C"/>
    <w:rsid w:val="00A55AD3"/>
    <w:rsid w:val="00A561C0"/>
    <w:rsid w:val="00A56DD0"/>
    <w:rsid w:val="00A6081E"/>
    <w:rsid w:val="00A608E0"/>
    <w:rsid w:val="00A60E6E"/>
    <w:rsid w:val="00A61651"/>
    <w:rsid w:val="00A62687"/>
    <w:rsid w:val="00A652B7"/>
    <w:rsid w:val="00A70F9D"/>
    <w:rsid w:val="00A73D6A"/>
    <w:rsid w:val="00A75264"/>
    <w:rsid w:val="00A77114"/>
    <w:rsid w:val="00A77145"/>
    <w:rsid w:val="00A80785"/>
    <w:rsid w:val="00A80B55"/>
    <w:rsid w:val="00A811E5"/>
    <w:rsid w:val="00A840E5"/>
    <w:rsid w:val="00A8455A"/>
    <w:rsid w:val="00A849D2"/>
    <w:rsid w:val="00A854BB"/>
    <w:rsid w:val="00A8590E"/>
    <w:rsid w:val="00A86366"/>
    <w:rsid w:val="00A8739E"/>
    <w:rsid w:val="00A90D97"/>
    <w:rsid w:val="00A943E5"/>
    <w:rsid w:val="00A94957"/>
    <w:rsid w:val="00A951A9"/>
    <w:rsid w:val="00A972FA"/>
    <w:rsid w:val="00A976EC"/>
    <w:rsid w:val="00AA1366"/>
    <w:rsid w:val="00AA1659"/>
    <w:rsid w:val="00AA2FC2"/>
    <w:rsid w:val="00AA5D24"/>
    <w:rsid w:val="00AA5D7F"/>
    <w:rsid w:val="00AA78E0"/>
    <w:rsid w:val="00AB15F7"/>
    <w:rsid w:val="00AB1D83"/>
    <w:rsid w:val="00AB2A31"/>
    <w:rsid w:val="00AB3A67"/>
    <w:rsid w:val="00AB5806"/>
    <w:rsid w:val="00AC0C95"/>
    <w:rsid w:val="00AC11E7"/>
    <w:rsid w:val="00AC1B42"/>
    <w:rsid w:val="00AC4883"/>
    <w:rsid w:val="00AC50F9"/>
    <w:rsid w:val="00AC5848"/>
    <w:rsid w:val="00AD0842"/>
    <w:rsid w:val="00AD17AE"/>
    <w:rsid w:val="00AD1FFD"/>
    <w:rsid w:val="00AD3459"/>
    <w:rsid w:val="00AD38C0"/>
    <w:rsid w:val="00AD3D50"/>
    <w:rsid w:val="00AD4881"/>
    <w:rsid w:val="00AD488B"/>
    <w:rsid w:val="00AD5AA2"/>
    <w:rsid w:val="00AE05F9"/>
    <w:rsid w:val="00AE5DD4"/>
    <w:rsid w:val="00AF2C4B"/>
    <w:rsid w:val="00AF3213"/>
    <w:rsid w:val="00AF35D0"/>
    <w:rsid w:val="00AF49F3"/>
    <w:rsid w:val="00AF5713"/>
    <w:rsid w:val="00AF5A8D"/>
    <w:rsid w:val="00AF5AE6"/>
    <w:rsid w:val="00AF5F8F"/>
    <w:rsid w:val="00AF6FDA"/>
    <w:rsid w:val="00B00E89"/>
    <w:rsid w:val="00B01117"/>
    <w:rsid w:val="00B031B0"/>
    <w:rsid w:val="00B0371D"/>
    <w:rsid w:val="00B0430F"/>
    <w:rsid w:val="00B06034"/>
    <w:rsid w:val="00B0673E"/>
    <w:rsid w:val="00B169B1"/>
    <w:rsid w:val="00B17190"/>
    <w:rsid w:val="00B17F91"/>
    <w:rsid w:val="00B20EAE"/>
    <w:rsid w:val="00B21829"/>
    <w:rsid w:val="00B21B27"/>
    <w:rsid w:val="00B22C11"/>
    <w:rsid w:val="00B26C56"/>
    <w:rsid w:val="00B305FE"/>
    <w:rsid w:val="00B30943"/>
    <w:rsid w:val="00B326BC"/>
    <w:rsid w:val="00B33075"/>
    <w:rsid w:val="00B33384"/>
    <w:rsid w:val="00B3373B"/>
    <w:rsid w:val="00B33843"/>
    <w:rsid w:val="00B346DE"/>
    <w:rsid w:val="00B35B00"/>
    <w:rsid w:val="00B36099"/>
    <w:rsid w:val="00B3616C"/>
    <w:rsid w:val="00B36ABD"/>
    <w:rsid w:val="00B40548"/>
    <w:rsid w:val="00B4099F"/>
    <w:rsid w:val="00B41614"/>
    <w:rsid w:val="00B416BA"/>
    <w:rsid w:val="00B42282"/>
    <w:rsid w:val="00B4324B"/>
    <w:rsid w:val="00B438C2"/>
    <w:rsid w:val="00B43A42"/>
    <w:rsid w:val="00B45642"/>
    <w:rsid w:val="00B46F3F"/>
    <w:rsid w:val="00B50AA6"/>
    <w:rsid w:val="00B52A11"/>
    <w:rsid w:val="00B52F57"/>
    <w:rsid w:val="00B55F2E"/>
    <w:rsid w:val="00B5787F"/>
    <w:rsid w:val="00B57CC5"/>
    <w:rsid w:val="00B60721"/>
    <w:rsid w:val="00B61FE8"/>
    <w:rsid w:val="00B64EDF"/>
    <w:rsid w:val="00B65105"/>
    <w:rsid w:val="00B65677"/>
    <w:rsid w:val="00B675D0"/>
    <w:rsid w:val="00B711C2"/>
    <w:rsid w:val="00B726B4"/>
    <w:rsid w:val="00B73E38"/>
    <w:rsid w:val="00B747B2"/>
    <w:rsid w:val="00B74C18"/>
    <w:rsid w:val="00B764A6"/>
    <w:rsid w:val="00B76633"/>
    <w:rsid w:val="00B767C1"/>
    <w:rsid w:val="00B769FC"/>
    <w:rsid w:val="00B76B51"/>
    <w:rsid w:val="00B7783B"/>
    <w:rsid w:val="00B77A54"/>
    <w:rsid w:val="00B77D8C"/>
    <w:rsid w:val="00B81CD7"/>
    <w:rsid w:val="00B81EDB"/>
    <w:rsid w:val="00B82DA9"/>
    <w:rsid w:val="00B8432B"/>
    <w:rsid w:val="00B84940"/>
    <w:rsid w:val="00B858DE"/>
    <w:rsid w:val="00B85A80"/>
    <w:rsid w:val="00B912B4"/>
    <w:rsid w:val="00B91983"/>
    <w:rsid w:val="00B919CD"/>
    <w:rsid w:val="00B91DBD"/>
    <w:rsid w:val="00B91FE0"/>
    <w:rsid w:val="00B92888"/>
    <w:rsid w:val="00B942A1"/>
    <w:rsid w:val="00B94F1B"/>
    <w:rsid w:val="00B954F6"/>
    <w:rsid w:val="00B96DE7"/>
    <w:rsid w:val="00B96EDC"/>
    <w:rsid w:val="00BA2C8E"/>
    <w:rsid w:val="00BA5075"/>
    <w:rsid w:val="00BA509C"/>
    <w:rsid w:val="00BA73AD"/>
    <w:rsid w:val="00BB0159"/>
    <w:rsid w:val="00BB0518"/>
    <w:rsid w:val="00BB0CE7"/>
    <w:rsid w:val="00BB115C"/>
    <w:rsid w:val="00BB2413"/>
    <w:rsid w:val="00BB3956"/>
    <w:rsid w:val="00BB3FA9"/>
    <w:rsid w:val="00BB5C0B"/>
    <w:rsid w:val="00BB635C"/>
    <w:rsid w:val="00BC04DF"/>
    <w:rsid w:val="00BC0B2B"/>
    <w:rsid w:val="00BC574E"/>
    <w:rsid w:val="00BC6E2E"/>
    <w:rsid w:val="00BC70AE"/>
    <w:rsid w:val="00BD1B2F"/>
    <w:rsid w:val="00BD2FC5"/>
    <w:rsid w:val="00BD4FDF"/>
    <w:rsid w:val="00BD559C"/>
    <w:rsid w:val="00BD570E"/>
    <w:rsid w:val="00BE0328"/>
    <w:rsid w:val="00BE37BF"/>
    <w:rsid w:val="00BE37CB"/>
    <w:rsid w:val="00BE4079"/>
    <w:rsid w:val="00BE628A"/>
    <w:rsid w:val="00BE7758"/>
    <w:rsid w:val="00BF28B4"/>
    <w:rsid w:val="00BF469F"/>
    <w:rsid w:val="00C02742"/>
    <w:rsid w:val="00C02AD2"/>
    <w:rsid w:val="00C02D8E"/>
    <w:rsid w:val="00C04C94"/>
    <w:rsid w:val="00C0688E"/>
    <w:rsid w:val="00C068A0"/>
    <w:rsid w:val="00C07B11"/>
    <w:rsid w:val="00C1091F"/>
    <w:rsid w:val="00C10B46"/>
    <w:rsid w:val="00C12200"/>
    <w:rsid w:val="00C12F7A"/>
    <w:rsid w:val="00C15683"/>
    <w:rsid w:val="00C16F7C"/>
    <w:rsid w:val="00C20958"/>
    <w:rsid w:val="00C20AB9"/>
    <w:rsid w:val="00C227F9"/>
    <w:rsid w:val="00C22F7F"/>
    <w:rsid w:val="00C23BEE"/>
    <w:rsid w:val="00C25BD6"/>
    <w:rsid w:val="00C26384"/>
    <w:rsid w:val="00C26923"/>
    <w:rsid w:val="00C30E05"/>
    <w:rsid w:val="00C311B1"/>
    <w:rsid w:val="00C31EC8"/>
    <w:rsid w:val="00C322A9"/>
    <w:rsid w:val="00C325AC"/>
    <w:rsid w:val="00C33055"/>
    <w:rsid w:val="00C33202"/>
    <w:rsid w:val="00C33267"/>
    <w:rsid w:val="00C33B55"/>
    <w:rsid w:val="00C36A82"/>
    <w:rsid w:val="00C36BDB"/>
    <w:rsid w:val="00C37855"/>
    <w:rsid w:val="00C40FCF"/>
    <w:rsid w:val="00C41DF1"/>
    <w:rsid w:val="00C42091"/>
    <w:rsid w:val="00C44C98"/>
    <w:rsid w:val="00C4631D"/>
    <w:rsid w:val="00C464DC"/>
    <w:rsid w:val="00C51179"/>
    <w:rsid w:val="00C52899"/>
    <w:rsid w:val="00C55076"/>
    <w:rsid w:val="00C564D6"/>
    <w:rsid w:val="00C569AF"/>
    <w:rsid w:val="00C57FA6"/>
    <w:rsid w:val="00C611F2"/>
    <w:rsid w:val="00C634E2"/>
    <w:rsid w:val="00C64DFE"/>
    <w:rsid w:val="00C67410"/>
    <w:rsid w:val="00C679EE"/>
    <w:rsid w:val="00C70A98"/>
    <w:rsid w:val="00C71E55"/>
    <w:rsid w:val="00C72EC4"/>
    <w:rsid w:val="00C737B9"/>
    <w:rsid w:val="00C76687"/>
    <w:rsid w:val="00C7747B"/>
    <w:rsid w:val="00C81E57"/>
    <w:rsid w:val="00C83CC3"/>
    <w:rsid w:val="00C84C57"/>
    <w:rsid w:val="00C8513A"/>
    <w:rsid w:val="00C855E4"/>
    <w:rsid w:val="00C85A8E"/>
    <w:rsid w:val="00C86425"/>
    <w:rsid w:val="00C877A0"/>
    <w:rsid w:val="00C9054F"/>
    <w:rsid w:val="00C9220E"/>
    <w:rsid w:val="00C933F5"/>
    <w:rsid w:val="00C93993"/>
    <w:rsid w:val="00C94951"/>
    <w:rsid w:val="00C950E6"/>
    <w:rsid w:val="00C95160"/>
    <w:rsid w:val="00C9538D"/>
    <w:rsid w:val="00C95567"/>
    <w:rsid w:val="00C95B24"/>
    <w:rsid w:val="00CA1ADF"/>
    <w:rsid w:val="00CA2062"/>
    <w:rsid w:val="00CA54D7"/>
    <w:rsid w:val="00CA6DAA"/>
    <w:rsid w:val="00CA7226"/>
    <w:rsid w:val="00CB0CE4"/>
    <w:rsid w:val="00CB2E8F"/>
    <w:rsid w:val="00CB34DD"/>
    <w:rsid w:val="00CB3D00"/>
    <w:rsid w:val="00CB5280"/>
    <w:rsid w:val="00CB5F7E"/>
    <w:rsid w:val="00CC20CE"/>
    <w:rsid w:val="00CC2EA4"/>
    <w:rsid w:val="00CC3C7B"/>
    <w:rsid w:val="00CC3F7B"/>
    <w:rsid w:val="00CC49A3"/>
    <w:rsid w:val="00CC50FE"/>
    <w:rsid w:val="00CC76AF"/>
    <w:rsid w:val="00CD00F8"/>
    <w:rsid w:val="00CD090B"/>
    <w:rsid w:val="00CD181D"/>
    <w:rsid w:val="00CD3384"/>
    <w:rsid w:val="00CD6A5C"/>
    <w:rsid w:val="00CD75CA"/>
    <w:rsid w:val="00CE0F02"/>
    <w:rsid w:val="00CE1013"/>
    <w:rsid w:val="00CE23B4"/>
    <w:rsid w:val="00CE3708"/>
    <w:rsid w:val="00CE5CB4"/>
    <w:rsid w:val="00CE7C42"/>
    <w:rsid w:val="00CF059D"/>
    <w:rsid w:val="00CF2CD6"/>
    <w:rsid w:val="00CF322D"/>
    <w:rsid w:val="00CF3477"/>
    <w:rsid w:val="00CF5340"/>
    <w:rsid w:val="00CF55A2"/>
    <w:rsid w:val="00CF5BC9"/>
    <w:rsid w:val="00CF6838"/>
    <w:rsid w:val="00CF74C6"/>
    <w:rsid w:val="00D01104"/>
    <w:rsid w:val="00D03520"/>
    <w:rsid w:val="00D05FBB"/>
    <w:rsid w:val="00D065F5"/>
    <w:rsid w:val="00D06E44"/>
    <w:rsid w:val="00D0705B"/>
    <w:rsid w:val="00D07146"/>
    <w:rsid w:val="00D07761"/>
    <w:rsid w:val="00D1061A"/>
    <w:rsid w:val="00D109BF"/>
    <w:rsid w:val="00D11646"/>
    <w:rsid w:val="00D11A18"/>
    <w:rsid w:val="00D11A30"/>
    <w:rsid w:val="00D13BEE"/>
    <w:rsid w:val="00D13CE3"/>
    <w:rsid w:val="00D15F0B"/>
    <w:rsid w:val="00D15F35"/>
    <w:rsid w:val="00D16F0B"/>
    <w:rsid w:val="00D17543"/>
    <w:rsid w:val="00D22976"/>
    <w:rsid w:val="00D247B5"/>
    <w:rsid w:val="00D27013"/>
    <w:rsid w:val="00D27B25"/>
    <w:rsid w:val="00D3061C"/>
    <w:rsid w:val="00D3116F"/>
    <w:rsid w:val="00D3409C"/>
    <w:rsid w:val="00D40117"/>
    <w:rsid w:val="00D40675"/>
    <w:rsid w:val="00D408E6"/>
    <w:rsid w:val="00D44CD8"/>
    <w:rsid w:val="00D456E7"/>
    <w:rsid w:val="00D45A64"/>
    <w:rsid w:val="00D460DA"/>
    <w:rsid w:val="00D47017"/>
    <w:rsid w:val="00D47BB7"/>
    <w:rsid w:val="00D52615"/>
    <w:rsid w:val="00D52849"/>
    <w:rsid w:val="00D534A0"/>
    <w:rsid w:val="00D53796"/>
    <w:rsid w:val="00D55DA5"/>
    <w:rsid w:val="00D6057A"/>
    <w:rsid w:val="00D617D7"/>
    <w:rsid w:val="00D619D2"/>
    <w:rsid w:val="00D61DF2"/>
    <w:rsid w:val="00D61EB1"/>
    <w:rsid w:val="00D647AB"/>
    <w:rsid w:val="00D64C2C"/>
    <w:rsid w:val="00D66263"/>
    <w:rsid w:val="00D662E6"/>
    <w:rsid w:val="00D714B7"/>
    <w:rsid w:val="00D72F3B"/>
    <w:rsid w:val="00D74445"/>
    <w:rsid w:val="00D7590F"/>
    <w:rsid w:val="00D75E72"/>
    <w:rsid w:val="00D76EB3"/>
    <w:rsid w:val="00D7778A"/>
    <w:rsid w:val="00D778FF"/>
    <w:rsid w:val="00D81323"/>
    <w:rsid w:val="00D82887"/>
    <w:rsid w:val="00D82BF5"/>
    <w:rsid w:val="00D8509B"/>
    <w:rsid w:val="00D868ED"/>
    <w:rsid w:val="00D8729C"/>
    <w:rsid w:val="00D91AE9"/>
    <w:rsid w:val="00D95EDC"/>
    <w:rsid w:val="00D973DA"/>
    <w:rsid w:val="00D97CC0"/>
    <w:rsid w:val="00D97FC8"/>
    <w:rsid w:val="00DA15F2"/>
    <w:rsid w:val="00DA3003"/>
    <w:rsid w:val="00DA46DA"/>
    <w:rsid w:val="00DB24FB"/>
    <w:rsid w:val="00DB38ED"/>
    <w:rsid w:val="00DB5E10"/>
    <w:rsid w:val="00DB6004"/>
    <w:rsid w:val="00DB74BC"/>
    <w:rsid w:val="00DC0A78"/>
    <w:rsid w:val="00DC17F0"/>
    <w:rsid w:val="00DC416C"/>
    <w:rsid w:val="00DC445F"/>
    <w:rsid w:val="00DC47B0"/>
    <w:rsid w:val="00DC47F8"/>
    <w:rsid w:val="00DC555C"/>
    <w:rsid w:val="00DC55F5"/>
    <w:rsid w:val="00DC67DA"/>
    <w:rsid w:val="00DC706F"/>
    <w:rsid w:val="00DD0921"/>
    <w:rsid w:val="00DD1441"/>
    <w:rsid w:val="00DD2B37"/>
    <w:rsid w:val="00DD4433"/>
    <w:rsid w:val="00DD4F68"/>
    <w:rsid w:val="00DD70F5"/>
    <w:rsid w:val="00DD7302"/>
    <w:rsid w:val="00DE3646"/>
    <w:rsid w:val="00DE4307"/>
    <w:rsid w:val="00DE76D0"/>
    <w:rsid w:val="00DE7926"/>
    <w:rsid w:val="00DE7989"/>
    <w:rsid w:val="00DF10FF"/>
    <w:rsid w:val="00DF12A5"/>
    <w:rsid w:val="00DF1483"/>
    <w:rsid w:val="00DF2014"/>
    <w:rsid w:val="00DF3E60"/>
    <w:rsid w:val="00DF3F34"/>
    <w:rsid w:val="00DF4356"/>
    <w:rsid w:val="00E016C4"/>
    <w:rsid w:val="00E01C86"/>
    <w:rsid w:val="00E02C37"/>
    <w:rsid w:val="00E0381B"/>
    <w:rsid w:val="00E04E8D"/>
    <w:rsid w:val="00E05953"/>
    <w:rsid w:val="00E05C0B"/>
    <w:rsid w:val="00E10BA1"/>
    <w:rsid w:val="00E1185F"/>
    <w:rsid w:val="00E11A51"/>
    <w:rsid w:val="00E12E4C"/>
    <w:rsid w:val="00E159D4"/>
    <w:rsid w:val="00E159F1"/>
    <w:rsid w:val="00E216C9"/>
    <w:rsid w:val="00E2355A"/>
    <w:rsid w:val="00E236AD"/>
    <w:rsid w:val="00E244C9"/>
    <w:rsid w:val="00E24651"/>
    <w:rsid w:val="00E24709"/>
    <w:rsid w:val="00E248D5"/>
    <w:rsid w:val="00E24D25"/>
    <w:rsid w:val="00E2699E"/>
    <w:rsid w:val="00E26FF7"/>
    <w:rsid w:val="00E27D11"/>
    <w:rsid w:val="00E30988"/>
    <w:rsid w:val="00E3230C"/>
    <w:rsid w:val="00E3545F"/>
    <w:rsid w:val="00E40D49"/>
    <w:rsid w:val="00E446F5"/>
    <w:rsid w:val="00E44B33"/>
    <w:rsid w:val="00E453B6"/>
    <w:rsid w:val="00E45653"/>
    <w:rsid w:val="00E45B1B"/>
    <w:rsid w:val="00E46E7A"/>
    <w:rsid w:val="00E478D8"/>
    <w:rsid w:val="00E5133C"/>
    <w:rsid w:val="00E51670"/>
    <w:rsid w:val="00E520E1"/>
    <w:rsid w:val="00E52196"/>
    <w:rsid w:val="00E535D4"/>
    <w:rsid w:val="00E5426D"/>
    <w:rsid w:val="00E54E9A"/>
    <w:rsid w:val="00E5583A"/>
    <w:rsid w:val="00E56CD8"/>
    <w:rsid w:val="00E56E8B"/>
    <w:rsid w:val="00E56F5B"/>
    <w:rsid w:val="00E604CC"/>
    <w:rsid w:val="00E61C45"/>
    <w:rsid w:val="00E62E62"/>
    <w:rsid w:val="00E64842"/>
    <w:rsid w:val="00E653EF"/>
    <w:rsid w:val="00E65AE7"/>
    <w:rsid w:val="00E66587"/>
    <w:rsid w:val="00E6674F"/>
    <w:rsid w:val="00E6692E"/>
    <w:rsid w:val="00E66EB0"/>
    <w:rsid w:val="00E707FD"/>
    <w:rsid w:val="00E70D8A"/>
    <w:rsid w:val="00E724BA"/>
    <w:rsid w:val="00E732D7"/>
    <w:rsid w:val="00E73827"/>
    <w:rsid w:val="00E74E56"/>
    <w:rsid w:val="00E7537A"/>
    <w:rsid w:val="00E75AA7"/>
    <w:rsid w:val="00E76DE3"/>
    <w:rsid w:val="00E771F0"/>
    <w:rsid w:val="00E77CA5"/>
    <w:rsid w:val="00E77D1D"/>
    <w:rsid w:val="00E8081E"/>
    <w:rsid w:val="00E8134B"/>
    <w:rsid w:val="00E83D38"/>
    <w:rsid w:val="00E8453F"/>
    <w:rsid w:val="00E87260"/>
    <w:rsid w:val="00E87A24"/>
    <w:rsid w:val="00E901FE"/>
    <w:rsid w:val="00E919EA"/>
    <w:rsid w:val="00E91A96"/>
    <w:rsid w:val="00E932F6"/>
    <w:rsid w:val="00E93400"/>
    <w:rsid w:val="00E935C0"/>
    <w:rsid w:val="00E9532A"/>
    <w:rsid w:val="00E96D2B"/>
    <w:rsid w:val="00E976B7"/>
    <w:rsid w:val="00EA01D0"/>
    <w:rsid w:val="00EA19DD"/>
    <w:rsid w:val="00EA1A9B"/>
    <w:rsid w:val="00EA32B9"/>
    <w:rsid w:val="00EA36D1"/>
    <w:rsid w:val="00EA59F6"/>
    <w:rsid w:val="00EA7F06"/>
    <w:rsid w:val="00EB0AD6"/>
    <w:rsid w:val="00EB1EF0"/>
    <w:rsid w:val="00EB2238"/>
    <w:rsid w:val="00EB2CC1"/>
    <w:rsid w:val="00EB305A"/>
    <w:rsid w:val="00EB4656"/>
    <w:rsid w:val="00EB4AFD"/>
    <w:rsid w:val="00EB578A"/>
    <w:rsid w:val="00EB73A2"/>
    <w:rsid w:val="00EC1BDF"/>
    <w:rsid w:val="00EC215F"/>
    <w:rsid w:val="00EC3347"/>
    <w:rsid w:val="00EC36E5"/>
    <w:rsid w:val="00EC4152"/>
    <w:rsid w:val="00EC56D5"/>
    <w:rsid w:val="00EC717F"/>
    <w:rsid w:val="00ED1821"/>
    <w:rsid w:val="00ED2AA8"/>
    <w:rsid w:val="00EE068F"/>
    <w:rsid w:val="00EE180D"/>
    <w:rsid w:val="00EE36EE"/>
    <w:rsid w:val="00EE3C40"/>
    <w:rsid w:val="00EE5246"/>
    <w:rsid w:val="00EE6223"/>
    <w:rsid w:val="00EE7636"/>
    <w:rsid w:val="00EF1A71"/>
    <w:rsid w:val="00EF20AB"/>
    <w:rsid w:val="00EF291D"/>
    <w:rsid w:val="00EF4019"/>
    <w:rsid w:val="00EF4CB3"/>
    <w:rsid w:val="00F05C4D"/>
    <w:rsid w:val="00F06E81"/>
    <w:rsid w:val="00F10266"/>
    <w:rsid w:val="00F10DC0"/>
    <w:rsid w:val="00F115F5"/>
    <w:rsid w:val="00F135C7"/>
    <w:rsid w:val="00F13996"/>
    <w:rsid w:val="00F151A6"/>
    <w:rsid w:val="00F1532B"/>
    <w:rsid w:val="00F157E0"/>
    <w:rsid w:val="00F168E8"/>
    <w:rsid w:val="00F16E8C"/>
    <w:rsid w:val="00F2119F"/>
    <w:rsid w:val="00F22AA6"/>
    <w:rsid w:val="00F239F2"/>
    <w:rsid w:val="00F23AF2"/>
    <w:rsid w:val="00F23E3F"/>
    <w:rsid w:val="00F24D49"/>
    <w:rsid w:val="00F31474"/>
    <w:rsid w:val="00F33E79"/>
    <w:rsid w:val="00F34127"/>
    <w:rsid w:val="00F3524D"/>
    <w:rsid w:val="00F35CCC"/>
    <w:rsid w:val="00F375C6"/>
    <w:rsid w:val="00F37B26"/>
    <w:rsid w:val="00F414F6"/>
    <w:rsid w:val="00F41A05"/>
    <w:rsid w:val="00F41BB4"/>
    <w:rsid w:val="00F42D43"/>
    <w:rsid w:val="00F431B9"/>
    <w:rsid w:val="00F44363"/>
    <w:rsid w:val="00F46962"/>
    <w:rsid w:val="00F471F4"/>
    <w:rsid w:val="00F47648"/>
    <w:rsid w:val="00F50439"/>
    <w:rsid w:val="00F50F30"/>
    <w:rsid w:val="00F51BA1"/>
    <w:rsid w:val="00F531E8"/>
    <w:rsid w:val="00F559C5"/>
    <w:rsid w:val="00F57160"/>
    <w:rsid w:val="00F60513"/>
    <w:rsid w:val="00F60B53"/>
    <w:rsid w:val="00F615AE"/>
    <w:rsid w:val="00F61A30"/>
    <w:rsid w:val="00F61A89"/>
    <w:rsid w:val="00F62661"/>
    <w:rsid w:val="00F62DBC"/>
    <w:rsid w:val="00F70102"/>
    <w:rsid w:val="00F7067D"/>
    <w:rsid w:val="00F71650"/>
    <w:rsid w:val="00F71727"/>
    <w:rsid w:val="00F73061"/>
    <w:rsid w:val="00F75487"/>
    <w:rsid w:val="00F75B84"/>
    <w:rsid w:val="00F75CBB"/>
    <w:rsid w:val="00F766EA"/>
    <w:rsid w:val="00F7692A"/>
    <w:rsid w:val="00F77FAD"/>
    <w:rsid w:val="00F8047E"/>
    <w:rsid w:val="00F809B8"/>
    <w:rsid w:val="00F80CBC"/>
    <w:rsid w:val="00F80F97"/>
    <w:rsid w:val="00F82F16"/>
    <w:rsid w:val="00F8335E"/>
    <w:rsid w:val="00F846CD"/>
    <w:rsid w:val="00F84861"/>
    <w:rsid w:val="00F84E54"/>
    <w:rsid w:val="00F8608C"/>
    <w:rsid w:val="00F860B9"/>
    <w:rsid w:val="00F86444"/>
    <w:rsid w:val="00F86C11"/>
    <w:rsid w:val="00F926AD"/>
    <w:rsid w:val="00FA4237"/>
    <w:rsid w:val="00FA4DF0"/>
    <w:rsid w:val="00FA66CA"/>
    <w:rsid w:val="00FA716E"/>
    <w:rsid w:val="00FA7174"/>
    <w:rsid w:val="00FB0BBD"/>
    <w:rsid w:val="00FB204F"/>
    <w:rsid w:val="00FB24D2"/>
    <w:rsid w:val="00FB4301"/>
    <w:rsid w:val="00FB4503"/>
    <w:rsid w:val="00FB54E3"/>
    <w:rsid w:val="00FB7D32"/>
    <w:rsid w:val="00FC1574"/>
    <w:rsid w:val="00FC24AE"/>
    <w:rsid w:val="00FC342F"/>
    <w:rsid w:val="00FC460A"/>
    <w:rsid w:val="00FC485D"/>
    <w:rsid w:val="00FC5BCF"/>
    <w:rsid w:val="00FC6569"/>
    <w:rsid w:val="00FD10B5"/>
    <w:rsid w:val="00FD3FC8"/>
    <w:rsid w:val="00FD46C5"/>
    <w:rsid w:val="00FD53F9"/>
    <w:rsid w:val="00FD55FA"/>
    <w:rsid w:val="00FD5DA5"/>
    <w:rsid w:val="00FD70F2"/>
    <w:rsid w:val="00FD79F9"/>
    <w:rsid w:val="00FD7FCA"/>
    <w:rsid w:val="00FE04C7"/>
    <w:rsid w:val="00FE0557"/>
    <w:rsid w:val="00FE74D2"/>
    <w:rsid w:val="00FF522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214B04-C4F9-4529-8974-1531DD7D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294B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256E10"/>
    <w:pPr>
      <w:keepNext/>
      <w:keepLines/>
      <w:spacing w:before="280"/>
      <w:jc w:val="center"/>
      <w:outlineLvl w:val="0"/>
    </w:pPr>
    <w:rPr>
      <w:b/>
      <w:bCs/>
      <w:szCs w:val="28"/>
    </w:rPr>
  </w:style>
  <w:style w:type="paragraph" w:styleId="2">
    <w:name w:val="heading 2"/>
    <w:basedOn w:val="a0"/>
    <w:next w:val="a0"/>
    <w:link w:val="20"/>
    <w:uiPriority w:val="9"/>
    <w:qFormat/>
    <w:rsid w:val="0066294B"/>
    <w:pPr>
      <w:keepNext/>
      <w:keepLines/>
      <w:pageBreakBefore/>
      <w:spacing w:before="200" w:after="200"/>
      <w:ind w:firstLine="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36A82"/>
    <w:pPr>
      <w:keepNext/>
      <w:spacing w:before="200" w:after="200"/>
      <w:ind w:firstLine="0"/>
      <w:jc w:val="center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803A31"/>
    <w:pPr>
      <w:keepNext/>
      <w:spacing w:before="200" w:after="200"/>
      <w:ind w:firstLine="0"/>
      <w:jc w:val="center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A13B8D"/>
    <w:pPr>
      <w:keepNext/>
      <w:keepLines/>
      <w:spacing w:before="200" w:after="200"/>
      <w:outlineLvl w:val="4"/>
    </w:pPr>
    <w:rPr>
      <w:b/>
      <w:bCs/>
      <w:iCs/>
      <w:szCs w:val="26"/>
    </w:rPr>
  </w:style>
  <w:style w:type="paragraph" w:styleId="6">
    <w:name w:val="heading 6"/>
    <w:basedOn w:val="a0"/>
    <w:next w:val="a0"/>
    <w:link w:val="60"/>
    <w:qFormat/>
    <w:rsid w:val="002A5C27"/>
    <w:pPr>
      <w:keepNext/>
      <w:keepLines/>
      <w:spacing w:after="120"/>
      <w:ind w:firstLine="0"/>
      <w:jc w:val="right"/>
      <w:outlineLvl w:val="5"/>
    </w:pPr>
    <w:rPr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D91AE9"/>
    <w:pPr>
      <w:keepNext/>
      <w:keepLines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1A117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1174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256E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66294B"/>
    <w:rPr>
      <w:rFonts w:ascii="Times New Roman" w:hAnsi="Times New Roman"/>
      <w:b/>
      <w:bCs/>
      <w:sz w:val="32"/>
      <w:szCs w:val="26"/>
    </w:rPr>
  </w:style>
  <w:style w:type="paragraph" w:styleId="a4">
    <w:name w:val="List Paragraph"/>
    <w:basedOn w:val="a0"/>
    <w:link w:val="a5"/>
    <w:uiPriority w:val="34"/>
    <w:qFormat/>
    <w:rsid w:val="00D1061A"/>
    <w:pPr>
      <w:ind w:left="720"/>
      <w:contextualSpacing/>
    </w:pPr>
  </w:style>
  <w:style w:type="paragraph" w:customStyle="1" w:styleId="ConsPlusTitle">
    <w:name w:val="ConsPlusTitle"/>
    <w:uiPriority w:val="99"/>
    <w:rsid w:val="00256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81">
    <w:name w:val="çàãîëîâîê 8"/>
    <w:basedOn w:val="a0"/>
    <w:next w:val="a0"/>
    <w:rsid w:val="005C3D95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71">
    <w:name w:val="çàãîëîâîê 7"/>
    <w:basedOn w:val="a0"/>
    <w:next w:val="a0"/>
    <w:rsid w:val="00863C64"/>
    <w:pPr>
      <w:keepNext/>
      <w:autoSpaceDE w:val="0"/>
      <w:autoSpaceDN w:val="0"/>
      <w:adjustRightInd w:val="0"/>
    </w:pPr>
    <w:rPr>
      <w:szCs w:val="28"/>
    </w:rPr>
  </w:style>
  <w:style w:type="paragraph" w:customStyle="1" w:styleId="21">
    <w:name w:val="Основной текст 21"/>
    <w:basedOn w:val="a0"/>
    <w:rsid w:val="004A3D77"/>
    <w:pPr>
      <w:widowControl w:val="0"/>
      <w:spacing w:line="320" w:lineRule="exact"/>
      <w:ind w:firstLine="720"/>
    </w:pPr>
    <w:rPr>
      <w:szCs w:val="20"/>
    </w:rPr>
  </w:style>
  <w:style w:type="table" w:styleId="a6">
    <w:name w:val="Table Grid"/>
    <w:basedOn w:val="a2"/>
    <w:uiPriority w:val="59"/>
    <w:rsid w:val="003B4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0"/>
    <w:link w:val="a8"/>
    <w:qFormat/>
    <w:rsid w:val="000F6E66"/>
    <w:pPr>
      <w:jc w:val="center"/>
    </w:pPr>
    <w:rPr>
      <w:rFonts w:ascii="Century Gothic" w:hAnsi="Century Gothic"/>
      <w:b/>
      <w:sz w:val="32"/>
      <w:szCs w:val="20"/>
    </w:rPr>
  </w:style>
  <w:style w:type="character" w:customStyle="1" w:styleId="a8">
    <w:name w:val="Подзаголовок Знак"/>
    <w:link w:val="a7"/>
    <w:rsid w:val="000F6E66"/>
    <w:rPr>
      <w:rFonts w:ascii="Century Gothic" w:eastAsia="Times New Roman" w:hAnsi="Century Gothic" w:cs="Times New Roman"/>
      <w:b/>
      <w:sz w:val="32"/>
      <w:szCs w:val="20"/>
    </w:rPr>
  </w:style>
  <w:style w:type="paragraph" w:customStyle="1" w:styleId="41">
    <w:name w:val="çàãîëîâîê 4"/>
    <w:basedOn w:val="a0"/>
    <w:next w:val="a0"/>
    <w:rsid w:val="00E62E62"/>
    <w:pPr>
      <w:keepNext/>
      <w:autoSpaceDE w:val="0"/>
      <w:autoSpaceDN w:val="0"/>
      <w:adjustRightInd w:val="0"/>
    </w:pPr>
    <w:rPr>
      <w:szCs w:val="28"/>
    </w:rPr>
  </w:style>
  <w:style w:type="paragraph" w:customStyle="1" w:styleId="61">
    <w:name w:val="çàãîëîâîê 6"/>
    <w:basedOn w:val="a0"/>
    <w:next w:val="a0"/>
    <w:rsid w:val="00E62E62"/>
    <w:pPr>
      <w:keepNext/>
      <w:autoSpaceDE w:val="0"/>
      <w:autoSpaceDN w:val="0"/>
      <w:adjustRightInd w:val="0"/>
      <w:jc w:val="center"/>
    </w:pPr>
    <w:rPr>
      <w:szCs w:val="28"/>
    </w:rPr>
  </w:style>
  <w:style w:type="paragraph" w:styleId="a9">
    <w:name w:val="Body Text"/>
    <w:basedOn w:val="a0"/>
    <w:link w:val="aa"/>
    <w:rsid w:val="00E62E62"/>
    <w:pPr>
      <w:autoSpaceDE w:val="0"/>
      <w:autoSpaceDN w:val="0"/>
      <w:adjustRightInd w:val="0"/>
    </w:pPr>
    <w:rPr>
      <w:szCs w:val="28"/>
    </w:rPr>
  </w:style>
  <w:style w:type="character" w:customStyle="1" w:styleId="aa">
    <w:name w:val="Основной текст Знак"/>
    <w:link w:val="a9"/>
    <w:rsid w:val="00E62E62"/>
    <w:rPr>
      <w:rFonts w:ascii="Times New Roman" w:hAnsi="Times New Roman"/>
      <w:sz w:val="28"/>
      <w:szCs w:val="28"/>
    </w:rPr>
  </w:style>
  <w:style w:type="paragraph" w:styleId="ab">
    <w:name w:val="caption"/>
    <w:basedOn w:val="a0"/>
    <w:next w:val="a0"/>
    <w:qFormat/>
    <w:rsid w:val="00211BA4"/>
    <w:pPr>
      <w:keepNext/>
      <w:keepLines/>
      <w:spacing w:before="200"/>
      <w:ind w:firstLine="0"/>
      <w:jc w:val="center"/>
    </w:pPr>
    <w:rPr>
      <w:b/>
      <w:bCs/>
      <w:szCs w:val="20"/>
    </w:rPr>
  </w:style>
  <w:style w:type="character" w:customStyle="1" w:styleId="FontStyle67">
    <w:name w:val="Font Style67"/>
    <w:rsid w:val="009C2AB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rsid w:val="009C2ABB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">
    <w:name w:val="Font Style72"/>
    <w:rsid w:val="009C2ABB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1">
    <w:name w:val="Style5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rsid w:val="009C2ABB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4">
    <w:name w:val="Font Style74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5">
    <w:name w:val="Font Style75"/>
    <w:rsid w:val="009C2AB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rsid w:val="009C2AB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0">
    <w:name w:val="Font Style80"/>
    <w:rsid w:val="009C2ABB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7">
    <w:name w:val="Font Style77"/>
    <w:rsid w:val="009C2ABB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rsid w:val="009C2ABB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1">
    <w:name w:val="Font Style81"/>
    <w:rsid w:val="009C2ABB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2">
    <w:name w:val="Font Style82"/>
    <w:rsid w:val="009C2A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rsid w:val="009C2AB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5">
    <w:name w:val="Font Style85"/>
    <w:rsid w:val="009C2AB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rsid w:val="009C2AB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8">
    <w:name w:val="Font Style88"/>
    <w:rsid w:val="009C2ABB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rsid w:val="009C2A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rsid w:val="009C2AB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0">
    <w:name w:val="Font Style90"/>
    <w:rsid w:val="009C2A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2">
    <w:name w:val="Font Style92"/>
    <w:rsid w:val="009C2A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1">
    <w:name w:val="Font Style91"/>
    <w:rsid w:val="009C2ABB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3">
    <w:name w:val="Font Style93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4">
    <w:name w:val="Font Style94"/>
    <w:rsid w:val="009C2ABB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C36A82"/>
    <w:rPr>
      <w:rFonts w:ascii="Times New Roman" w:hAnsi="Times New Roman"/>
      <w:b/>
      <w:bCs/>
      <w:sz w:val="28"/>
      <w:szCs w:val="26"/>
    </w:rPr>
  </w:style>
  <w:style w:type="character" w:customStyle="1" w:styleId="50">
    <w:name w:val="Заголовок 5 Знак"/>
    <w:link w:val="5"/>
    <w:uiPriority w:val="9"/>
    <w:rsid w:val="00A13B8D"/>
    <w:rPr>
      <w:rFonts w:ascii="Times New Roman" w:hAnsi="Times New Roman"/>
      <w:b/>
      <w:bCs/>
      <w:iCs/>
      <w:sz w:val="28"/>
      <w:szCs w:val="26"/>
    </w:rPr>
  </w:style>
  <w:style w:type="paragraph" w:styleId="ac">
    <w:name w:val="Title"/>
    <w:aliases w:val="обычный2"/>
    <w:basedOn w:val="a0"/>
    <w:next w:val="a0"/>
    <w:link w:val="ad"/>
    <w:qFormat/>
    <w:rsid w:val="00EA32B9"/>
    <w:pPr>
      <w:spacing w:after="120"/>
      <w:jc w:val="center"/>
      <w:outlineLvl w:val="0"/>
    </w:pPr>
    <w:rPr>
      <w:bCs/>
      <w:kern w:val="28"/>
      <w:szCs w:val="32"/>
      <w:lang w:eastAsia="en-US"/>
    </w:rPr>
  </w:style>
  <w:style w:type="character" w:customStyle="1" w:styleId="ad">
    <w:name w:val="Название Знак"/>
    <w:aliases w:val="обычный2 Знак"/>
    <w:link w:val="ac"/>
    <w:rsid w:val="00EA32B9"/>
    <w:rPr>
      <w:rFonts w:ascii="Times New Roman" w:hAnsi="Times New Roman"/>
      <w:bCs/>
      <w:kern w:val="28"/>
      <w:sz w:val="28"/>
      <w:szCs w:val="32"/>
      <w:lang w:eastAsia="en-US"/>
    </w:rPr>
  </w:style>
  <w:style w:type="paragraph" w:styleId="ae">
    <w:name w:val="header"/>
    <w:aliases w:val="ВерхКолонтитул"/>
    <w:basedOn w:val="a0"/>
    <w:link w:val="af"/>
    <w:uiPriority w:val="99"/>
    <w:unhideWhenUsed/>
    <w:rsid w:val="000C19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"/>
    <w:link w:val="ae"/>
    <w:uiPriority w:val="99"/>
    <w:rsid w:val="000C1940"/>
    <w:rPr>
      <w:rFonts w:ascii="Times New Roman" w:hAnsi="Times New Roman"/>
      <w:sz w:val="28"/>
      <w:szCs w:val="22"/>
    </w:rPr>
  </w:style>
  <w:style w:type="paragraph" w:styleId="af0">
    <w:name w:val="footer"/>
    <w:basedOn w:val="a0"/>
    <w:link w:val="af1"/>
    <w:uiPriority w:val="99"/>
    <w:unhideWhenUsed/>
    <w:rsid w:val="000C19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C1940"/>
    <w:rPr>
      <w:rFonts w:ascii="Times New Roman" w:hAnsi="Times New Roman"/>
      <w:sz w:val="28"/>
      <w:szCs w:val="22"/>
    </w:rPr>
  </w:style>
  <w:style w:type="paragraph" w:styleId="af2">
    <w:name w:val="TOC Heading"/>
    <w:basedOn w:val="10"/>
    <w:next w:val="a0"/>
    <w:uiPriority w:val="39"/>
    <w:semiHidden/>
    <w:unhideWhenUsed/>
    <w:qFormat/>
    <w:rsid w:val="006C0533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6C0533"/>
  </w:style>
  <w:style w:type="paragraph" w:styleId="22">
    <w:name w:val="toc 2"/>
    <w:basedOn w:val="a0"/>
    <w:next w:val="a0"/>
    <w:autoRedefine/>
    <w:uiPriority w:val="39"/>
    <w:unhideWhenUsed/>
    <w:qFormat/>
    <w:rsid w:val="00C36A82"/>
    <w:pPr>
      <w:tabs>
        <w:tab w:val="right" w:leader="dot" w:pos="10065"/>
      </w:tabs>
      <w:ind w:right="708" w:hanging="4"/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qFormat/>
    <w:rsid w:val="00A73D6A"/>
    <w:pPr>
      <w:tabs>
        <w:tab w:val="right" w:leader="dot" w:pos="10065"/>
      </w:tabs>
      <w:ind w:left="142" w:right="708" w:firstLine="0"/>
    </w:pPr>
    <w:rPr>
      <w:noProof/>
      <w:sz w:val="22"/>
      <w:lang w:val="en-US"/>
    </w:rPr>
  </w:style>
  <w:style w:type="character" w:styleId="af3">
    <w:name w:val="Hyperlink"/>
    <w:uiPriority w:val="99"/>
    <w:unhideWhenUsed/>
    <w:rsid w:val="006C0533"/>
    <w:rPr>
      <w:color w:val="0000FF"/>
      <w:u w:val="single"/>
    </w:rPr>
  </w:style>
  <w:style w:type="paragraph" w:customStyle="1" w:styleId="ConsPlusNormal">
    <w:name w:val="ConsPlusNormal"/>
    <w:rsid w:val="004D6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803A3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1"/>
    <w:basedOn w:val="a0"/>
    <w:next w:val="a0"/>
    <w:rsid w:val="00A32CE2"/>
    <w:pPr>
      <w:keepNext/>
      <w:autoSpaceDE w:val="0"/>
      <w:autoSpaceDN w:val="0"/>
      <w:adjustRightInd w:val="0"/>
      <w:ind w:firstLine="0"/>
      <w:jc w:val="center"/>
    </w:pPr>
    <w:rPr>
      <w:b/>
      <w:bCs/>
      <w:szCs w:val="24"/>
    </w:rPr>
  </w:style>
  <w:style w:type="character" w:customStyle="1" w:styleId="80">
    <w:name w:val="Заголовок 8 Знак"/>
    <w:link w:val="8"/>
    <w:uiPriority w:val="9"/>
    <w:rsid w:val="001A1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A1174"/>
    <w:rPr>
      <w:rFonts w:ascii="Cambria" w:eastAsia="Times New Roman" w:hAnsi="Cambria" w:cs="Times New Roman"/>
      <w:sz w:val="22"/>
      <w:szCs w:val="22"/>
    </w:rPr>
  </w:style>
  <w:style w:type="paragraph" w:styleId="23">
    <w:name w:val="Body Text Indent 2"/>
    <w:basedOn w:val="a0"/>
    <w:link w:val="24"/>
    <w:uiPriority w:val="99"/>
    <w:unhideWhenUsed/>
    <w:rsid w:val="001A11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1A1174"/>
    <w:rPr>
      <w:rFonts w:ascii="Times New Roman" w:hAnsi="Times New Roman"/>
      <w:sz w:val="28"/>
      <w:szCs w:val="22"/>
    </w:rPr>
  </w:style>
  <w:style w:type="paragraph" w:styleId="af4">
    <w:name w:val="No Spacing"/>
    <w:link w:val="af5"/>
    <w:uiPriority w:val="1"/>
    <w:qFormat/>
    <w:rsid w:val="001A1174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1A1174"/>
    <w:rPr>
      <w:rFonts w:ascii="Times New Roman" w:hAnsi="Times New Roman"/>
      <w:sz w:val="28"/>
      <w:szCs w:val="22"/>
      <w:lang w:val="ru-RU" w:eastAsia="en-US" w:bidi="ar-SA"/>
    </w:rPr>
  </w:style>
  <w:style w:type="paragraph" w:styleId="af6">
    <w:name w:val="Body Text Indent"/>
    <w:basedOn w:val="a0"/>
    <w:link w:val="af7"/>
    <w:uiPriority w:val="99"/>
    <w:unhideWhenUsed/>
    <w:rsid w:val="00395D1B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395D1B"/>
    <w:rPr>
      <w:rFonts w:ascii="Times New Roman" w:hAnsi="Times New Roman"/>
      <w:sz w:val="28"/>
      <w:szCs w:val="22"/>
    </w:rPr>
  </w:style>
  <w:style w:type="paragraph" w:customStyle="1" w:styleId="ConsPlusNonformat">
    <w:name w:val="ConsPlusNonformat"/>
    <w:rsid w:val="0039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2"/>
    <w:basedOn w:val="a0"/>
    <w:link w:val="26"/>
    <w:uiPriority w:val="99"/>
    <w:semiHidden/>
    <w:unhideWhenUsed/>
    <w:rsid w:val="00395D1B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395D1B"/>
    <w:rPr>
      <w:rFonts w:ascii="Times New Roman" w:hAnsi="Times New Roman"/>
      <w:sz w:val="28"/>
      <w:szCs w:val="22"/>
    </w:rPr>
  </w:style>
  <w:style w:type="paragraph" w:styleId="af8">
    <w:name w:val="Balloon Text"/>
    <w:basedOn w:val="a0"/>
    <w:link w:val="af9"/>
    <w:uiPriority w:val="99"/>
    <w:semiHidden/>
    <w:unhideWhenUsed/>
    <w:rsid w:val="000C719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C719C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7D4EE1"/>
    <w:pPr>
      <w:numPr>
        <w:numId w:val="1"/>
      </w:numPr>
    </w:pPr>
  </w:style>
  <w:style w:type="character" w:styleId="afa">
    <w:name w:val="Strong"/>
    <w:qFormat/>
    <w:rsid w:val="008F559C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0"/>
    <w:link w:val="33"/>
    <w:uiPriority w:val="99"/>
    <w:semiHidden/>
    <w:unhideWhenUsed/>
    <w:rsid w:val="008F55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8F559C"/>
    <w:rPr>
      <w:rFonts w:ascii="Times New Roman" w:hAnsi="Times New Roman"/>
      <w:sz w:val="16"/>
      <w:szCs w:val="16"/>
    </w:rPr>
  </w:style>
  <w:style w:type="character" w:customStyle="1" w:styleId="60">
    <w:name w:val="Заголовок 6 Знак"/>
    <w:link w:val="6"/>
    <w:rsid w:val="00D247B5"/>
    <w:rPr>
      <w:rFonts w:ascii="Times New Roman" w:hAnsi="Times New Roman"/>
      <w:bCs/>
      <w:sz w:val="28"/>
      <w:szCs w:val="22"/>
    </w:rPr>
  </w:style>
  <w:style w:type="paragraph" w:styleId="42">
    <w:name w:val="toc 4"/>
    <w:basedOn w:val="a0"/>
    <w:next w:val="a0"/>
    <w:autoRedefine/>
    <w:uiPriority w:val="39"/>
    <w:unhideWhenUsed/>
    <w:rsid w:val="00C36A82"/>
    <w:pPr>
      <w:tabs>
        <w:tab w:val="left" w:pos="1418"/>
        <w:tab w:val="right" w:leader="dot" w:pos="10065"/>
      </w:tabs>
      <w:ind w:left="284" w:right="708" w:firstLine="0"/>
    </w:pPr>
    <w:rPr>
      <w:noProof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C36A82"/>
    <w:pPr>
      <w:tabs>
        <w:tab w:val="left" w:pos="1760"/>
        <w:tab w:val="right" w:leader="dot" w:pos="10065"/>
      </w:tabs>
      <w:ind w:left="567" w:right="708" w:firstLine="0"/>
    </w:pPr>
    <w:rPr>
      <w:rFonts w:ascii="Calibri" w:hAnsi="Calibri"/>
      <w:sz w:val="22"/>
    </w:rPr>
  </w:style>
  <w:style w:type="paragraph" w:styleId="62">
    <w:name w:val="toc 6"/>
    <w:basedOn w:val="a0"/>
    <w:next w:val="a0"/>
    <w:autoRedefine/>
    <w:uiPriority w:val="39"/>
    <w:unhideWhenUsed/>
    <w:rsid w:val="0011740B"/>
    <w:pPr>
      <w:spacing w:after="100" w:line="276" w:lineRule="auto"/>
      <w:ind w:left="1100" w:firstLine="0"/>
      <w:jc w:val="left"/>
    </w:pPr>
    <w:rPr>
      <w:rFonts w:ascii="Calibri" w:hAnsi="Calibri"/>
      <w:sz w:val="22"/>
    </w:rPr>
  </w:style>
  <w:style w:type="paragraph" w:styleId="72">
    <w:name w:val="toc 7"/>
    <w:basedOn w:val="a0"/>
    <w:next w:val="a0"/>
    <w:autoRedefine/>
    <w:uiPriority w:val="39"/>
    <w:unhideWhenUsed/>
    <w:rsid w:val="0011740B"/>
    <w:pPr>
      <w:spacing w:after="100" w:line="276" w:lineRule="auto"/>
      <w:ind w:left="1320" w:firstLine="0"/>
      <w:jc w:val="left"/>
    </w:pPr>
    <w:rPr>
      <w:rFonts w:ascii="Calibri" w:hAnsi="Calibri"/>
      <w:sz w:val="22"/>
    </w:rPr>
  </w:style>
  <w:style w:type="paragraph" w:styleId="82">
    <w:name w:val="toc 8"/>
    <w:basedOn w:val="a0"/>
    <w:next w:val="a0"/>
    <w:autoRedefine/>
    <w:uiPriority w:val="39"/>
    <w:unhideWhenUsed/>
    <w:rsid w:val="0011740B"/>
    <w:pPr>
      <w:spacing w:after="100" w:line="276" w:lineRule="auto"/>
      <w:ind w:left="1540" w:firstLine="0"/>
      <w:jc w:val="left"/>
    </w:pPr>
    <w:rPr>
      <w:rFonts w:ascii="Calibri" w:hAnsi="Calibri"/>
      <w:sz w:val="22"/>
    </w:rPr>
  </w:style>
  <w:style w:type="paragraph" w:styleId="91">
    <w:name w:val="toc 9"/>
    <w:basedOn w:val="a0"/>
    <w:next w:val="a0"/>
    <w:autoRedefine/>
    <w:uiPriority w:val="39"/>
    <w:unhideWhenUsed/>
    <w:rsid w:val="0011740B"/>
    <w:pPr>
      <w:spacing w:after="100" w:line="276" w:lineRule="auto"/>
      <w:ind w:left="1760" w:firstLine="0"/>
      <w:jc w:val="left"/>
    </w:pPr>
    <w:rPr>
      <w:rFonts w:ascii="Calibri" w:hAnsi="Calibri"/>
      <w:sz w:val="22"/>
    </w:rPr>
  </w:style>
  <w:style w:type="character" w:customStyle="1" w:styleId="70">
    <w:name w:val="Заголовок 7 Знак"/>
    <w:link w:val="7"/>
    <w:uiPriority w:val="9"/>
    <w:rsid w:val="00D91AE9"/>
    <w:rPr>
      <w:rFonts w:ascii="Cambria" w:eastAsia="Times New Roman" w:hAnsi="Cambria" w:cs="Times New Roman"/>
      <w:i/>
      <w:iCs/>
      <w:color w:val="404040"/>
      <w:sz w:val="28"/>
      <w:szCs w:val="22"/>
    </w:rPr>
  </w:style>
  <w:style w:type="character" w:customStyle="1" w:styleId="FontStyle12">
    <w:name w:val="Font Style12"/>
    <w:rsid w:val="00186BEA"/>
    <w:rPr>
      <w:rFonts w:ascii="Courier New" w:hAnsi="Courier New" w:cs="Courier New" w:hint="default"/>
      <w:sz w:val="24"/>
      <w:szCs w:val="24"/>
    </w:rPr>
  </w:style>
  <w:style w:type="paragraph" w:customStyle="1" w:styleId="afb">
    <w:name w:val="Основной ГП"/>
    <w:link w:val="afc"/>
    <w:qFormat/>
    <w:rsid w:val="00851740"/>
    <w:pPr>
      <w:spacing w:after="120" w:line="276" w:lineRule="auto"/>
      <w:ind w:firstLine="709"/>
      <w:jc w:val="both"/>
    </w:pPr>
    <w:rPr>
      <w:rFonts w:ascii="Tahoma" w:eastAsia="Calibri" w:hAnsi="Tahoma"/>
      <w:sz w:val="24"/>
      <w:szCs w:val="24"/>
      <w:lang w:eastAsia="en-US"/>
    </w:rPr>
  </w:style>
  <w:style w:type="character" w:customStyle="1" w:styleId="afc">
    <w:name w:val="Основной ГП Знак"/>
    <w:link w:val="afb"/>
    <w:rsid w:val="00851740"/>
    <w:rPr>
      <w:rFonts w:ascii="Tahoma" w:eastAsia="Calibri" w:hAnsi="Tahoma"/>
      <w:sz w:val="24"/>
      <w:szCs w:val="24"/>
      <w:lang w:eastAsia="en-US" w:bidi="ar-SA"/>
    </w:rPr>
  </w:style>
  <w:style w:type="paragraph" w:customStyle="1" w:styleId="afd">
    <w:name w:val="ГП Основной"/>
    <w:qFormat/>
    <w:rsid w:val="00851740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afe">
    <w:name w:val="Знак Знак Знак"/>
    <w:basedOn w:val="a0"/>
    <w:rsid w:val="00F60513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34">
    <w:name w:val="Body Text Indent 3"/>
    <w:basedOn w:val="a0"/>
    <w:link w:val="35"/>
    <w:rsid w:val="00110B20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110B20"/>
    <w:rPr>
      <w:rFonts w:ascii="Times New Roman" w:hAnsi="Times New Roman"/>
      <w:sz w:val="16"/>
      <w:szCs w:val="16"/>
    </w:rPr>
  </w:style>
  <w:style w:type="character" w:styleId="aff">
    <w:name w:val="page number"/>
    <w:basedOn w:val="a1"/>
    <w:rsid w:val="007D2261"/>
  </w:style>
  <w:style w:type="paragraph" w:customStyle="1" w:styleId="aff0">
    <w:name w:val="Таблица ГП"/>
    <w:basedOn w:val="a0"/>
    <w:next w:val="a0"/>
    <w:link w:val="aff1"/>
    <w:qFormat/>
    <w:rsid w:val="00AA78E0"/>
    <w:pPr>
      <w:widowControl w:val="0"/>
      <w:spacing w:afterAutospacing="1"/>
      <w:jc w:val="center"/>
    </w:pPr>
    <w:rPr>
      <w:b/>
      <w:szCs w:val="20"/>
      <w:lang w:val="x-none" w:eastAsia="x-none"/>
    </w:rPr>
  </w:style>
  <w:style w:type="character" w:customStyle="1" w:styleId="aff1">
    <w:name w:val="Таблица ГП Знак"/>
    <w:link w:val="aff0"/>
    <w:rsid w:val="00AA78E0"/>
    <w:rPr>
      <w:rFonts w:ascii="Times New Roman" w:hAnsi="Times New Roman"/>
      <w:b/>
      <w:sz w:val="28"/>
      <w:lang w:val="x-none" w:eastAsia="x-none"/>
    </w:rPr>
  </w:style>
  <w:style w:type="paragraph" w:styleId="aff2">
    <w:name w:val="Normal (Web)"/>
    <w:basedOn w:val="a0"/>
    <w:rsid w:val="00215A8C"/>
    <w:pPr>
      <w:spacing w:before="100" w:beforeAutospacing="1" w:after="100" w:afterAutospacing="1"/>
      <w:ind w:firstLine="0"/>
      <w:jc w:val="left"/>
    </w:pPr>
    <w:rPr>
      <w:bCs/>
      <w:sz w:val="24"/>
      <w:szCs w:val="24"/>
    </w:rPr>
  </w:style>
  <w:style w:type="paragraph" w:styleId="aff3">
    <w:name w:val="Plain Text"/>
    <w:basedOn w:val="a0"/>
    <w:link w:val="aff4"/>
    <w:rsid w:val="008255FF"/>
    <w:pPr>
      <w:spacing w:line="340" w:lineRule="exact"/>
      <w:ind w:firstLine="289"/>
    </w:pPr>
    <w:rPr>
      <w:sz w:val="26"/>
      <w:szCs w:val="20"/>
    </w:rPr>
  </w:style>
  <w:style w:type="character" w:customStyle="1" w:styleId="aff4">
    <w:name w:val="Текст Знак"/>
    <w:link w:val="aff3"/>
    <w:rsid w:val="008255FF"/>
    <w:rPr>
      <w:rFonts w:ascii="Times New Roman" w:hAnsi="Times New Roman"/>
      <w:sz w:val="26"/>
    </w:rPr>
  </w:style>
  <w:style w:type="character" w:customStyle="1" w:styleId="36">
    <w:name w:val="Основной текст (3)_"/>
    <w:link w:val="310"/>
    <w:rsid w:val="00DC0A78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0"/>
    <w:link w:val="36"/>
    <w:rsid w:val="00DC0A78"/>
    <w:pPr>
      <w:shd w:val="clear" w:color="auto" w:fill="FFFFFF"/>
      <w:spacing w:before="180" w:line="240" w:lineRule="atLeast"/>
      <w:ind w:hanging="1200"/>
      <w:jc w:val="left"/>
    </w:pPr>
    <w:rPr>
      <w:rFonts w:ascii="Calibri" w:hAnsi="Calibri"/>
      <w:b/>
      <w:bCs/>
      <w:sz w:val="23"/>
      <w:szCs w:val="23"/>
    </w:rPr>
  </w:style>
  <w:style w:type="character" w:customStyle="1" w:styleId="350">
    <w:name w:val="Основной текст (3)5"/>
    <w:rsid w:val="00DC0A78"/>
    <w:rPr>
      <w:rFonts w:ascii="Times New Roman" w:hAnsi="Times New Roman" w:cs="Times New Roman"/>
      <w:b w:val="0"/>
      <w:bCs w:val="0"/>
      <w:spacing w:val="0"/>
      <w:sz w:val="23"/>
      <w:szCs w:val="23"/>
      <w:u w:val="single"/>
      <w:shd w:val="clear" w:color="auto" w:fill="FFFFFF"/>
    </w:rPr>
  </w:style>
  <w:style w:type="character" w:customStyle="1" w:styleId="130">
    <w:name w:val="Заголовок №13_"/>
    <w:link w:val="131"/>
    <w:rsid w:val="00F7692A"/>
    <w:rPr>
      <w:b/>
      <w:bCs/>
      <w:i/>
      <w:iCs/>
      <w:sz w:val="23"/>
      <w:szCs w:val="23"/>
      <w:shd w:val="clear" w:color="auto" w:fill="FFFFFF"/>
    </w:rPr>
  </w:style>
  <w:style w:type="paragraph" w:customStyle="1" w:styleId="131">
    <w:name w:val="Заголовок №131"/>
    <w:basedOn w:val="a0"/>
    <w:link w:val="130"/>
    <w:rsid w:val="00F7692A"/>
    <w:pPr>
      <w:shd w:val="clear" w:color="auto" w:fill="FFFFFF"/>
      <w:spacing w:before="240" w:after="300" w:line="240" w:lineRule="atLeast"/>
      <w:ind w:hanging="540"/>
    </w:pPr>
    <w:rPr>
      <w:rFonts w:ascii="Calibri" w:hAnsi="Calibri"/>
      <w:b/>
      <w:bCs/>
      <w:i/>
      <w:iCs/>
      <w:sz w:val="23"/>
      <w:szCs w:val="23"/>
    </w:rPr>
  </w:style>
  <w:style w:type="character" w:customStyle="1" w:styleId="14">
    <w:name w:val="Заголовок №14 + Не полужирный"/>
    <w:rsid w:val="00F7692A"/>
    <w:rPr>
      <w:b/>
      <w:bCs/>
      <w:sz w:val="23"/>
      <w:szCs w:val="23"/>
      <w:lang w:bidi="ar-SA"/>
    </w:rPr>
  </w:style>
  <w:style w:type="character" w:customStyle="1" w:styleId="44">
    <w:name w:val="Основной текст (44)_"/>
    <w:link w:val="440"/>
    <w:rsid w:val="003224B6"/>
    <w:rPr>
      <w:i/>
      <w:iCs/>
      <w:sz w:val="23"/>
      <w:szCs w:val="23"/>
      <w:shd w:val="clear" w:color="auto" w:fill="FFFFFF"/>
    </w:rPr>
  </w:style>
  <w:style w:type="paragraph" w:customStyle="1" w:styleId="440">
    <w:name w:val="Основной текст (44)"/>
    <w:basedOn w:val="a0"/>
    <w:link w:val="44"/>
    <w:rsid w:val="003224B6"/>
    <w:pPr>
      <w:shd w:val="clear" w:color="auto" w:fill="FFFFFF"/>
      <w:spacing w:before="240" w:after="240" w:line="278" w:lineRule="exact"/>
      <w:ind w:hanging="1960"/>
      <w:jc w:val="center"/>
    </w:pPr>
    <w:rPr>
      <w:rFonts w:ascii="Calibri" w:hAnsi="Calibri"/>
      <w:i/>
      <w:iCs/>
      <w:sz w:val="23"/>
      <w:szCs w:val="23"/>
    </w:rPr>
  </w:style>
  <w:style w:type="character" w:customStyle="1" w:styleId="47">
    <w:name w:val="Основной текст + Полужирный47"/>
    <w:rsid w:val="003224B6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4427">
    <w:name w:val="Основной текст (44) + Полужирный27"/>
    <w:rsid w:val="003224B6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4426">
    <w:name w:val="Основной текст (44) + Полужирный26"/>
    <w:aliases w:val="Не курсив13"/>
    <w:rsid w:val="003224B6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27">
    <w:name w:val="Основной текст (2)_"/>
    <w:link w:val="210"/>
    <w:rsid w:val="00605BE5"/>
    <w:rPr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7"/>
    <w:rsid w:val="00605BE5"/>
    <w:pPr>
      <w:shd w:val="clear" w:color="auto" w:fill="FFFFFF"/>
      <w:spacing w:after="180" w:line="240" w:lineRule="atLeast"/>
      <w:ind w:hanging="540"/>
      <w:jc w:val="left"/>
    </w:pPr>
    <w:rPr>
      <w:rFonts w:ascii="Calibri" w:hAnsi="Calibri"/>
      <w:b/>
      <w:bCs/>
      <w:i/>
      <w:iCs/>
      <w:sz w:val="23"/>
      <w:szCs w:val="23"/>
    </w:rPr>
  </w:style>
  <w:style w:type="character" w:customStyle="1" w:styleId="215">
    <w:name w:val="Основной текст (2)15"/>
    <w:rsid w:val="00605BE5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 + Не полужирный3"/>
    <w:aliases w:val="Не курсив12"/>
    <w:rsid w:val="00605BE5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+ Полужирный43"/>
    <w:rsid w:val="00605BE5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4423">
    <w:name w:val="Основной текст (44) + Полужирный23"/>
    <w:rsid w:val="00605BE5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120">
    <w:name w:val="Основной текст + Курсив12"/>
    <w:rsid w:val="00605BE5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420">
    <w:name w:val="Основной текст + Полужирный42"/>
    <w:aliases w:val="Курсив20"/>
    <w:rsid w:val="00605BE5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2">
    <w:name w:val="Основной текст + Курсив9"/>
    <w:rsid w:val="00C877A0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360">
    <w:name w:val="Основной текст + Полужирный36"/>
    <w:aliases w:val="Курсив17"/>
    <w:rsid w:val="00C877A0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4419">
    <w:name w:val="Основной текст (44) + Полужирный19"/>
    <w:rsid w:val="00C877A0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4412pt1">
    <w:name w:val="Основной текст (44) + 12 pt1"/>
    <w:aliases w:val="Полужирный12"/>
    <w:rsid w:val="00C877A0"/>
    <w:rPr>
      <w:rFonts w:ascii="Times New Roman" w:hAnsi="Times New Roman" w:cs="Times New Roman"/>
      <w:b/>
      <w:bCs/>
      <w:i w:val="0"/>
      <w:iCs w:val="0"/>
      <w:spacing w:val="0"/>
      <w:sz w:val="24"/>
      <w:szCs w:val="24"/>
      <w:shd w:val="clear" w:color="auto" w:fill="FFFFFF"/>
      <w:lang w:bidi="ar-SA"/>
    </w:rPr>
  </w:style>
  <w:style w:type="character" w:customStyle="1" w:styleId="351">
    <w:name w:val="Основной текст + Полужирный35"/>
    <w:rsid w:val="00C877A0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3">
    <w:name w:val="Основной текст (2)13"/>
    <w:rsid w:val="00C877A0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u w:val="single"/>
      <w:shd w:val="clear" w:color="auto" w:fill="FFFFFF"/>
      <w:lang w:bidi="ar-SA"/>
    </w:rPr>
  </w:style>
  <w:style w:type="character" w:customStyle="1" w:styleId="410">
    <w:name w:val="Основной текст + Полужирный41"/>
    <w:rsid w:val="00C877A0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4422">
    <w:name w:val="Основной текст (44) + Полужирный22"/>
    <w:rsid w:val="00C877A0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110">
    <w:name w:val="Основной текст + Курсив11"/>
    <w:rsid w:val="00C877A0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400">
    <w:name w:val="Основной текст + Полужирный40"/>
    <w:aliases w:val="Курсив19"/>
    <w:rsid w:val="00C877A0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4412">
    <w:name w:val="Основной текст (44) + Полужирный12"/>
    <w:rsid w:val="00D8729C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231">
    <w:name w:val="Основной текст + Полужирный23"/>
    <w:rsid w:val="00D8729C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4411">
    <w:name w:val="Основной текст (44) + Полужирный11"/>
    <w:rsid w:val="00D8729C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510">
    <w:name w:val="Основной текст (51)_"/>
    <w:link w:val="511"/>
    <w:rsid w:val="00D8729C"/>
    <w:rPr>
      <w:rFonts w:ascii="Arial" w:hAnsi="Arial"/>
      <w:noProof/>
      <w:sz w:val="11"/>
      <w:szCs w:val="11"/>
      <w:shd w:val="clear" w:color="auto" w:fill="FFFFFF"/>
    </w:rPr>
  </w:style>
  <w:style w:type="paragraph" w:customStyle="1" w:styleId="511">
    <w:name w:val="Основной текст (51)"/>
    <w:basedOn w:val="a0"/>
    <w:link w:val="510"/>
    <w:rsid w:val="00D8729C"/>
    <w:pPr>
      <w:shd w:val="clear" w:color="auto" w:fill="FFFFFF"/>
      <w:spacing w:line="240" w:lineRule="atLeast"/>
      <w:ind w:firstLine="0"/>
      <w:jc w:val="left"/>
    </w:pPr>
    <w:rPr>
      <w:rFonts w:ascii="Arial" w:hAnsi="Arial"/>
      <w:noProof/>
      <w:sz w:val="11"/>
      <w:szCs w:val="11"/>
    </w:rPr>
  </w:style>
  <w:style w:type="character" w:customStyle="1" w:styleId="140">
    <w:name w:val="Заголовок №14_"/>
    <w:link w:val="141"/>
    <w:rsid w:val="00C10B46"/>
    <w:rPr>
      <w:b/>
      <w:bCs/>
      <w:sz w:val="23"/>
      <w:szCs w:val="23"/>
      <w:shd w:val="clear" w:color="auto" w:fill="FFFFFF"/>
    </w:rPr>
  </w:style>
  <w:style w:type="paragraph" w:customStyle="1" w:styleId="141">
    <w:name w:val="Заголовок №141"/>
    <w:basedOn w:val="a0"/>
    <w:link w:val="140"/>
    <w:rsid w:val="00C10B46"/>
    <w:pPr>
      <w:shd w:val="clear" w:color="auto" w:fill="FFFFFF"/>
      <w:spacing w:line="274" w:lineRule="exact"/>
      <w:ind w:firstLine="0"/>
    </w:pPr>
    <w:rPr>
      <w:rFonts w:ascii="Calibri" w:hAnsi="Calibri"/>
      <w:b/>
      <w:bCs/>
      <w:sz w:val="23"/>
      <w:szCs w:val="23"/>
    </w:rPr>
  </w:style>
  <w:style w:type="character" w:customStyle="1" w:styleId="121">
    <w:name w:val="Заголовок №12_"/>
    <w:link w:val="122"/>
    <w:rsid w:val="00C10B46"/>
    <w:rPr>
      <w:b/>
      <w:bCs/>
      <w:i/>
      <w:iCs/>
      <w:sz w:val="23"/>
      <w:szCs w:val="23"/>
      <w:shd w:val="clear" w:color="auto" w:fill="FFFFFF"/>
    </w:rPr>
  </w:style>
  <w:style w:type="paragraph" w:customStyle="1" w:styleId="122">
    <w:name w:val="Заголовок №12"/>
    <w:basedOn w:val="a0"/>
    <w:link w:val="121"/>
    <w:rsid w:val="00C10B46"/>
    <w:pPr>
      <w:shd w:val="clear" w:color="auto" w:fill="FFFFFF"/>
      <w:spacing w:before="900" w:after="420" w:line="240" w:lineRule="atLeast"/>
      <w:ind w:hanging="1620"/>
      <w:jc w:val="left"/>
    </w:pPr>
    <w:rPr>
      <w:rFonts w:ascii="Calibri" w:hAnsi="Calibri"/>
      <w:b/>
      <w:bCs/>
      <w:i/>
      <w:iCs/>
      <w:sz w:val="23"/>
      <w:szCs w:val="23"/>
    </w:rPr>
  </w:style>
  <w:style w:type="paragraph" w:customStyle="1" w:styleId="a">
    <w:name w:val="Маркированный ГП"/>
    <w:basedOn w:val="a4"/>
    <w:link w:val="aff5"/>
    <w:rsid w:val="00CB5280"/>
    <w:pPr>
      <w:numPr>
        <w:numId w:val="23"/>
      </w:numPr>
      <w:spacing w:before="120" w:line="276" w:lineRule="auto"/>
      <w:ind w:left="1134" w:hanging="425"/>
      <w:jc w:val="left"/>
    </w:pPr>
    <w:rPr>
      <w:rFonts w:ascii="Tahoma" w:hAnsi="Tahoma"/>
      <w:sz w:val="24"/>
      <w:szCs w:val="24"/>
      <w:lang w:val="x-none" w:eastAsia="en-US"/>
    </w:rPr>
  </w:style>
  <w:style w:type="character" w:customStyle="1" w:styleId="aff5">
    <w:name w:val="Маркированный ГП Знак"/>
    <w:link w:val="a"/>
    <w:rsid w:val="00CB5280"/>
    <w:rPr>
      <w:rFonts w:ascii="Tahoma" w:hAnsi="Tahoma"/>
      <w:sz w:val="24"/>
      <w:szCs w:val="24"/>
      <w:lang w:eastAsia="en-US"/>
    </w:rPr>
  </w:style>
  <w:style w:type="paragraph" w:customStyle="1" w:styleId="aff6">
    <w:name w:val="Подзаголовок_ГП"/>
    <w:basedOn w:val="a0"/>
    <w:qFormat/>
    <w:rsid w:val="00B0430F"/>
    <w:pPr>
      <w:keepNext/>
      <w:keepLines/>
      <w:spacing w:before="120" w:line="360" w:lineRule="auto"/>
      <w:jc w:val="left"/>
      <w:outlineLvl w:val="2"/>
    </w:pPr>
    <w:rPr>
      <w:rFonts w:ascii="Tahoma" w:eastAsia="Calibri" w:hAnsi="Tahoma"/>
      <w:b/>
      <w:i/>
      <w:sz w:val="24"/>
      <w:szCs w:val="24"/>
    </w:rPr>
  </w:style>
  <w:style w:type="paragraph" w:customStyle="1" w:styleId="Heading">
    <w:name w:val="Heading"/>
    <w:rsid w:val="006F3246"/>
    <w:rPr>
      <w:rFonts w:ascii="Arial" w:hAnsi="Arial"/>
      <w:b/>
      <w:snapToGrid w:val="0"/>
      <w:sz w:val="22"/>
    </w:rPr>
  </w:style>
  <w:style w:type="character" w:customStyle="1" w:styleId="a5">
    <w:name w:val="Абзац списка Знак"/>
    <w:link w:val="a4"/>
    <w:uiPriority w:val="34"/>
    <w:rsid w:val="00285037"/>
    <w:rPr>
      <w:rFonts w:ascii="Times New Roman" w:hAnsi="Times New Roman"/>
      <w:sz w:val="28"/>
      <w:szCs w:val="22"/>
    </w:rPr>
  </w:style>
  <w:style w:type="paragraph" w:customStyle="1" w:styleId="aff7">
    <w:name w:val="Знак Знак Знак"/>
    <w:basedOn w:val="a0"/>
    <w:rsid w:val="000D55D9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15">
    <w:name w:val="Обычный1"/>
    <w:rsid w:val="00BE4079"/>
    <w:pPr>
      <w:widowControl w:val="0"/>
      <w:jc w:val="center"/>
    </w:pPr>
    <w:rPr>
      <w:rFonts w:ascii="Times New Roman" w:hAnsi="Times New Roman"/>
      <w:snapToGrid w:val="0"/>
      <w:sz w:val="28"/>
    </w:rPr>
  </w:style>
  <w:style w:type="paragraph" w:customStyle="1" w:styleId="28">
    <w:name w:val="Знак Знак Знак2 Знак Знак Знак Знак"/>
    <w:basedOn w:val="a0"/>
    <w:rsid w:val="00BE4079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8">
    <w:name w:val="Основной текст_"/>
    <w:link w:val="63"/>
    <w:rsid w:val="00BE4079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character" w:customStyle="1" w:styleId="Constantia125pt0pt">
    <w:name w:val="Основной текст + Constantia;12;5 pt;Интервал 0 pt"/>
    <w:rsid w:val="00BE4079"/>
    <w:rPr>
      <w:rFonts w:ascii="Constantia" w:eastAsia="Constantia" w:hAnsi="Constantia" w:cs="Constantia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3">
    <w:name w:val="Основной текст6"/>
    <w:basedOn w:val="a0"/>
    <w:link w:val="aff8"/>
    <w:rsid w:val="00BE4079"/>
    <w:pPr>
      <w:widowControl w:val="0"/>
      <w:shd w:val="clear" w:color="auto" w:fill="FFFFFF"/>
      <w:spacing w:line="566" w:lineRule="exact"/>
      <w:ind w:hanging="360"/>
      <w:jc w:val="left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aff9">
    <w:name w:val="Основной текст + Полужирный"/>
    <w:rsid w:val="00BE407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6">
    <w:name w:val="Основной текст1"/>
    <w:rsid w:val="00BE407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a">
    <w:name w:val="Подпись к таблице_"/>
    <w:link w:val="affb"/>
    <w:rsid w:val="00BE4079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affb">
    <w:name w:val="Подпись к таблице"/>
    <w:basedOn w:val="a0"/>
    <w:link w:val="affa"/>
    <w:rsid w:val="00BE4079"/>
    <w:pPr>
      <w:widowControl w:val="0"/>
      <w:shd w:val="clear" w:color="auto" w:fill="FFFFFF"/>
      <w:spacing w:after="60" w:line="0" w:lineRule="atLeast"/>
      <w:ind w:firstLine="0"/>
      <w:jc w:val="right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29">
    <w:name w:val="Основной текст2"/>
    <w:rsid w:val="00BE407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5">
    <w:name w:val="Основной текст4"/>
    <w:rsid w:val="00BE407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fc">
    <w:name w:val="Emphasis"/>
    <w:aliases w:val="заголовок таблиц"/>
    <w:uiPriority w:val="20"/>
    <w:qFormat/>
    <w:rsid w:val="00BE4079"/>
    <w:rPr>
      <w:rFonts w:ascii="Times New Roman" w:hAnsi="Times New Roman"/>
      <w:b/>
      <w:iCs/>
      <w:spacing w:val="4"/>
      <w:sz w:val="28"/>
      <w:bdr w:val="none" w:sz="0" w:space="0" w:color="auto"/>
    </w:rPr>
  </w:style>
  <w:style w:type="character" w:styleId="affd">
    <w:name w:val="Book Title"/>
    <w:uiPriority w:val="33"/>
    <w:qFormat/>
    <w:rsid w:val="00BE4079"/>
    <w:rPr>
      <w:b/>
      <w:bCs/>
      <w:smallCaps/>
      <w:spacing w:val="5"/>
    </w:rPr>
  </w:style>
  <w:style w:type="character" w:customStyle="1" w:styleId="FontStyle11">
    <w:name w:val="Font Style11"/>
    <w:uiPriority w:val="99"/>
    <w:rsid w:val="00BE4079"/>
    <w:rPr>
      <w:rFonts w:ascii="Times New Roman" w:hAnsi="Times New Roman" w:cs="Times New Roman"/>
      <w:sz w:val="24"/>
      <w:szCs w:val="24"/>
    </w:rPr>
  </w:style>
  <w:style w:type="character" w:customStyle="1" w:styleId="46">
    <w:name w:val="Основной текст (4)"/>
    <w:rsid w:val="005A1297"/>
    <w:rPr>
      <w:rFonts w:ascii="Franklin Gothic Book" w:eastAsia="Franklin Gothic Book" w:hAnsi="Franklin Gothic Book" w:cs="Franklin Gothic 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609B-1339-48B5-ACD5-DF41B837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5708</Words>
  <Characters>32538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OTP</Company>
  <LinksUpToDate>false</LinksUpToDate>
  <CharactersWithSpaces>38170</CharactersWithSpaces>
  <SharedDoc>false</SharedDoc>
  <HLinks>
    <vt:vector size="90" baseType="variant"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_Toc415736312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_Toc415736311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_Toc415736310</vt:lpwstr>
      </vt:variant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_Toc415736309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_Toc415736308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_Toc415736307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_Toc415736306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_Toc415736305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_Toc415736304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_Toc415736303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_Toc415736302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_Toc415736301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_Toc415736300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_Toc415736299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_Toc415736298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STokarev</dc:creator>
  <cp:keywords/>
  <dc:description/>
  <cp:lastModifiedBy>liders11</cp:lastModifiedBy>
  <cp:revision>6</cp:revision>
  <cp:lastPrinted>2015-04-06T05:33:00Z</cp:lastPrinted>
  <dcterms:created xsi:type="dcterms:W3CDTF">2015-04-06T05:29:00Z</dcterms:created>
  <dcterms:modified xsi:type="dcterms:W3CDTF">2015-04-06T06:31:00Z</dcterms:modified>
</cp:coreProperties>
</file>