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4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0"/>
        <w:spacing w:lineRule="auto" w:line="240" w:before="0" w:after="0"/>
        <w:ind w:left="0" w:right="0" w:hanging="0"/>
        <w:jc w:val="center"/>
        <w:rPr/>
      </w:pPr>
      <w:r>
        <w:rPr>
          <w:rStyle w:val="Style2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4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40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40"/>
        <w:tabs>
          <w:tab w:val="clear" w:pos="709"/>
          <w:tab w:val="left" w:pos="8222" w:leader="none"/>
        </w:tabs>
        <w:spacing w:lineRule="auto" w:line="240" w:before="0" w:after="0"/>
        <w:ind w:left="0" w:right="0" w:hanging="0"/>
        <w:jc w:val="left"/>
        <w:rPr>
          <w:rFonts w:ascii="Liberation Serif" w:hAnsi="Liberation Serif"/>
          <w:b/>
          <w:b/>
          <w:bCs w:val="false"/>
          <w:i w:val="false"/>
          <w:i w:val="false"/>
          <w:iCs w:val="false"/>
          <w:szCs w:val="28"/>
        </w:rPr>
      </w:pPr>
      <w:r>
        <w:rPr>
          <w:rStyle w:val="Style24"/>
          <w:rFonts w:cs="Liberation Serif;Times New Roman"/>
          <w:b/>
          <w:bCs/>
          <w:i w:val="false"/>
          <w:iCs w:val="false"/>
          <w:color w:val="000000"/>
          <w:sz w:val="28"/>
          <w:szCs w:val="28"/>
        </w:rPr>
        <w:t>от 1</w:t>
      </w:r>
      <w:r>
        <w:rPr>
          <w:rStyle w:val="Style24"/>
          <w:rFonts w:cs="Liberation Serif;Times New Roman"/>
          <w:b/>
          <w:bCs/>
          <w:i w:val="false"/>
          <w:iCs w:val="false"/>
          <w:color w:val="000000"/>
          <w:sz w:val="28"/>
          <w:szCs w:val="28"/>
        </w:rPr>
        <w:t>4</w:t>
      </w:r>
      <w:r>
        <w:rPr>
          <w:rStyle w:val="Style24"/>
          <w:rFonts w:cs="Liberation Serif;Times New Roman"/>
          <w:b/>
          <w:bCs/>
          <w:i w:val="false"/>
          <w:iCs w:val="false"/>
          <w:color w:val="000000"/>
          <w:sz w:val="28"/>
          <w:szCs w:val="28"/>
        </w:rPr>
        <w:t xml:space="preserve">.04.2023 N </w:t>
      </w:r>
      <w:r>
        <w:rPr>
          <w:rStyle w:val="Style24"/>
          <w:rFonts w:cs="Liberation Serif;Times New Roman"/>
          <w:b/>
          <w:bCs/>
          <w:i w:val="false"/>
          <w:iCs w:val="false"/>
          <w:color w:val="000000"/>
          <w:sz w:val="28"/>
          <w:szCs w:val="28"/>
        </w:rPr>
        <w:t>38</w:t>
      </w:r>
      <w:r>
        <w:rPr>
          <w:rStyle w:val="Style24"/>
          <w:rFonts w:cs="Liberation Serif;Times New Roman"/>
          <w:b/>
          <w:bCs/>
          <w:i w:val="false"/>
          <w:iCs w:val="false"/>
          <w:color w:val="000000"/>
          <w:sz w:val="28"/>
          <w:szCs w:val="28"/>
        </w:rPr>
        <w:t>6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из бюджета Камышловского городского округа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субсидий на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компенсацию части затрат по развитию бизнеса 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субъектам малого и среднего предпринимательства 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С целью реализации подпрограммы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</w:t>
      </w:r>
      <w:r>
        <w:rPr>
          <w:rFonts w:eastAsia="Times New Roman" w:cs="Times New Roman"/>
          <w:sz w:val="28"/>
          <w:szCs w:val="28"/>
          <w:lang w:eastAsia="ru-RU"/>
        </w:rPr>
        <w:t xml:space="preserve">, Порядка предоставления из бюджета 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 xml:space="preserve">Камышловского городского округа субсидий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  <w:r>
        <w:rPr>
          <w:rFonts w:eastAsia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Камышловского городского округа </w:t>
      </w:r>
      <w:r>
        <w:rPr>
          <w:color w:val="000000"/>
          <w:sz w:val="28"/>
          <w:szCs w:val="28"/>
        </w:rPr>
        <w:t xml:space="preserve">от </w:t>
      </w:r>
      <w:r>
        <w:rPr>
          <w:rFonts w:cs="Liberation Serif"/>
          <w:color w:val="000000"/>
          <w:sz w:val="28"/>
          <w:szCs w:val="28"/>
          <w:lang w:eastAsia="ru-RU"/>
        </w:rPr>
        <w:t xml:space="preserve">23.08.2021 N 586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«Об утверждении Порядка предоставления из бюджета 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округа», </w:t>
      </w:r>
      <w:r>
        <w:rPr>
          <w:rFonts w:eastAsia="Times New Roman" w:cs="Times New Roman"/>
          <w:sz w:val="28"/>
          <w:szCs w:val="28"/>
          <w:lang w:eastAsia="ru-RU"/>
        </w:rPr>
        <w:t xml:space="preserve"> согласно протоколу заседания комиссии по отбору субъектов малого и среднего предпринимательства, подавших заявку на получение компенсации части затрат по развитию бизнеса из бюджета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/>
          <w:sz w:val="28"/>
          <w:szCs w:val="28"/>
          <w:lang w:eastAsia="ru-RU"/>
        </w:rPr>
        <w:t xml:space="preserve"> от 11.04.2023 №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 Предоставить субсидию из бюджета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Камышловского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компенсацию части затрат по развитию бизнеса субъектам малого и среднего предпринимательства на территории Камышловского городского округа Обществу с ограниченной ответственностью «Лань» </w:t>
      </w:r>
      <w:r>
        <w:rPr>
          <w:rFonts w:eastAsia="Times New Roman" w:cs="Times New Roman"/>
          <w:sz w:val="28"/>
          <w:szCs w:val="28"/>
          <w:lang w:eastAsia="ru-RU"/>
        </w:rPr>
        <w:t>в размере 266 900 (Двести шестьдесят шесть тысяч девятьсот) рублей.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2. Юридическому отделу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Камышловского </w:t>
      </w:r>
      <w:r>
        <w:rPr>
          <w:rFonts w:eastAsia="Times New Roman" w:cs="Times New Roman"/>
          <w:sz w:val="28"/>
          <w:szCs w:val="28"/>
          <w:lang w:eastAsia="ru-RU"/>
        </w:rPr>
        <w:t xml:space="preserve">городского (Рой Е.А.) округа подготовить соглашение о предоставлении субсидии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«Лань» </w:t>
      </w:r>
      <w:r>
        <w:rPr>
          <w:rFonts w:eastAsia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eastAsia="Times New Roman" w:cs="Liberation Serif"/>
          <w:bCs/>
          <w:color w:val="000000"/>
          <w:sz w:val="28"/>
          <w:szCs w:val="28"/>
          <w:lang w:eastAsia="ru-RU"/>
        </w:rPr>
        <w:t>5 рабочих дней с даты утверждения данного постановления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Отделу учета и отчетности администрации Камышловского городского округа (Гиндер С.Н.) перечислить денежные средства в сумме 266 900 (Двести шестьдесят шесть тысяч девятьсот) рублей в соответствии с соглашением о предоставлении субсидий из бюджета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Обществу с ограниченной ответственностью «Лань»  </w:t>
      </w:r>
      <w:r>
        <w:rPr>
          <w:rFonts w:eastAsia="Times New Roman" w:cs="Liberation Serif"/>
          <w:b w:val="false"/>
          <w:bCs w:val="false"/>
          <w:color w:val="000000"/>
          <w:sz w:val="28"/>
          <w:szCs w:val="28"/>
          <w:lang w:eastAsia="ru-RU"/>
        </w:rPr>
        <w:t xml:space="preserve">в соответствии с установленными сроками в Соглашении, предоставить отчет о достижении результата предоставления субсидии субъектам малого и среднего предпринимательства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на компенсацию части затрат по развитию бизнеса на территории Камышловского городского округа</w:t>
      </w:r>
      <w:r>
        <w:rPr>
          <w:rFonts w:eastAsia="Times New Roman" w:cs="Liberation Serif"/>
          <w:b w:val="false"/>
          <w:bCs w:val="false"/>
          <w:color w:val="000000"/>
          <w:sz w:val="28"/>
          <w:szCs w:val="28"/>
          <w:lang w:eastAsia="ru-RU"/>
        </w:rPr>
        <w:t xml:space="preserve"> по форме, установленной Приложением №4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Порядка предоставления из бюджета </w:t>
      </w:r>
      <w:r>
        <w:rPr>
          <w:rFonts w:eastAsia="Times New Roman" w:cs="Liberation Serif"/>
          <w:b w:val="false"/>
          <w:bCs w:val="false"/>
          <w:color w:val="000000"/>
          <w:sz w:val="28"/>
          <w:szCs w:val="28"/>
          <w:lang w:eastAsia="ru-RU"/>
        </w:rPr>
        <w:t xml:space="preserve">Камышловского городского округа субсидий на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eastAsia="Times New Roman" w:cs="Liberation Serif"/>
          <w:b w:val="false"/>
          <w:bCs w:val="false"/>
          <w:color w:val="000000"/>
          <w:sz w:val="28"/>
          <w:szCs w:val="28"/>
          <w:lang w:eastAsia="ru-RU"/>
        </w:rPr>
        <w:t>от 23.08.2021 N 586.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Камышловского городского округа 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 w:bidi="hi-IN"/>
        </w:rPr>
        <w:t xml:space="preserve">Власову 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 w:bidi="hi-IN"/>
        </w:rPr>
        <w:t>Е.Н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 w:bidi="hi-IN"/>
        </w:rPr>
        <w:t>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gutter="0" w:header="1134" w:top="1276" w:footer="1134" w:bottom="215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tant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shd w:fill="FFFFFF" w:val="clear"/>
    </w:rPr>
  </w:style>
  <w:style w:type="character" w:styleId="7">
    <w:name w:val="Основной текст (7)_"/>
    <w:basedOn w:val="DefaultParagraphFont"/>
    <w:qFormat/>
    <w:rPr>
      <w:rFonts w:ascii="Constantia" w:hAnsi="Constantia" w:cs="Constantia"/>
      <w:sz w:val="30"/>
      <w:szCs w:val="30"/>
      <w:shd w:fill="FFFFFF" w:val="clear"/>
    </w:rPr>
  </w:style>
  <w:style w:type="character" w:styleId="31">
    <w:name w:val="Заголовок №3_"/>
    <w:basedOn w:val="DefaultParagraphFont"/>
    <w:qFormat/>
    <w:rPr>
      <w:rFonts w:ascii="Arial" w:hAnsi="Arial" w:cs="Arial"/>
      <w:b/>
      <w:bCs/>
      <w:shd w:fill="FFFFFF" w:val="clear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32">
    <w:name w:val="Заголовок №3"/>
    <w:basedOn w:val="31"/>
    <w:qFormat/>
    <w:rPr>
      <w:rFonts w:ascii="Arial" w:hAnsi="Arial" w:cs="Arial"/>
      <w:b/>
      <w:bCs/>
      <w:u w:val="single"/>
      <w:shd w:fill="FFFFFF" w:val="clear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u w:val="none"/>
      <w:shd w:fill="FFFFFF" w:val="clear"/>
    </w:rPr>
  </w:style>
  <w:style w:type="character" w:styleId="Style17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u w:val="none"/>
      <w:shd w:fill="FFFFFF" w:val="clear"/>
    </w:rPr>
  </w:style>
  <w:style w:type="character" w:styleId="Style18">
    <w:name w:val="Верхний колонтитул Знак"/>
    <w:basedOn w:val="DefaultParagraphFont"/>
    <w:qFormat/>
    <w:rPr>
      <w:szCs w:val="21"/>
    </w:rPr>
  </w:style>
  <w:style w:type="character" w:styleId="Style19">
    <w:name w:val="Нижний колонтитул Знак"/>
    <w:basedOn w:val="DefaultParagraphFont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0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Style22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3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WWCharLFO5LVL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Основной шрифт абзаца"/>
    <w:qFormat/>
    <w:rPr/>
  </w:style>
  <w:style w:type="paragraph" w:styleId="Style25">
    <w:name w:val="Заголовок"/>
    <w:basedOn w:val="Normal"/>
    <w:next w:val="Style26"/>
    <w:qFormat/>
    <w:pPr>
      <w:jc w:val="center"/>
    </w:pPr>
    <w:rPr>
      <w:b/>
      <w:i/>
      <w:sz w:val="28"/>
      <w:szCs w:val="20"/>
    </w:rPr>
  </w:style>
  <w:style w:type="paragraph" w:styleId="Style26">
    <w:name w:val="Body Text"/>
    <w:basedOn w:val="Normal"/>
    <w:pPr>
      <w:jc w:val="center"/>
    </w:pPr>
    <w:rPr>
      <w:b/>
      <w:szCs w:val="20"/>
    </w:rPr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30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31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2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3">
    <w:name w:val="Содержимое таблицы"/>
    <w:basedOn w:val="Standard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jc w:val="center"/>
    </w:pPr>
    <w:rPr>
      <w:b/>
      <w:bCs/>
    </w:rPr>
  </w:style>
  <w:style w:type="paragraph" w:styleId="Western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 w:val="clear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Normal"/>
    <w:qFormat/>
    <w:pPr>
      <w:numPr>
        <w:ilvl w:val="0"/>
        <w:numId w:val="0"/>
      </w:numPr>
      <w:shd w:fill="FFFFFF" w:val="clear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Normal"/>
    <w:qFormat/>
    <w:pPr>
      <w:shd w:fill="FFFFFF" w:val="clear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Normal"/>
    <w:qFormat/>
    <w:pPr>
      <w:numPr>
        <w:ilvl w:val="0"/>
        <w:numId w:val="0"/>
      </w:numPr>
      <w:shd w:fill="FFFFFF" w:val="clear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5">
    <w:name w:val="Подпись к таблице"/>
    <w:basedOn w:val="Normal"/>
    <w:qFormat/>
    <w:pPr>
      <w:shd w:fill="FFFFFF" w:val="clear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6">
    <w:name w:val="Колонтитул"/>
    <w:basedOn w:val="Normal"/>
    <w:qFormat/>
    <w:pPr>
      <w:widowControl/>
      <w:shd w:fill="FFFFFF" w:val="clear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tyle3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>
    <w:name w:val="Заголовок №1"/>
    <w:basedOn w:val="Normal"/>
    <w:qFormat/>
    <w:pPr>
      <w:widowControl/>
      <w:numPr>
        <w:ilvl w:val="0"/>
        <w:numId w:val="0"/>
      </w:numPr>
      <w:shd w:fill="FFFFFF" w:val="clear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Normal"/>
    <w:qFormat/>
    <w:pPr>
      <w:widowControl/>
      <w:shd w:fill="FFFFFF" w:val="clear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61">
    <w:name w:val="Основной текст (6)"/>
    <w:basedOn w:val="Normal"/>
    <w:qFormat/>
    <w:pPr>
      <w:widowControl/>
      <w:shd w:fill="FFFFFF" w:val="clear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Normal"/>
    <w:qFormat/>
    <w:pPr>
      <w:shd w:fill="FFFFFF" w:val="clear"/>
      <w:spacing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8"/>
      <w:szCs w:val="24"/>
      <w:lang w:val="ru-RU" w:eastAsia="zh-CN" w:bidi="hi-IN"/>
    </w:rPr>
  </w:style>
  <w:style w:type="numbering" w:styleId="Style41">
    <w:name w:val="Без списка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11686</TotalTime>
  <Application>LibreOffice/7.3.6.2$Linux_X86_64 LibreOffice_project/30$Build-2</Application>
  <AppVersion>15.0000</AppVersion>
  <Pages>2</Pages>
  <Words>386</Words>
  <Characters>2857</Characters>
  <CharactersWithSpaces>3280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2023-04-14T13:34:06Z</cp:lastPrinted>
  <dcterms:modified xsi:type="dcterms:W3CDTF">2023-04-14T13:38:44Z</dcterms:modified>
  <cp:revision>48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