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widowControl/>
        <w:jc w:val="center"/>
        <w:rPr/>
      </w:pPr>
      <w:r>
        <w:rPr/>
        <w:object w:dxaOrig="2835" w:dyaOrig="2835">
          <v:shape id="ole_rId2" style="width:38.25pt;height:59.95pt" o:ole="">
            <v:imagedata r:id="rId3" o:title=""/>
          </v:shape>
          <o:OLEObject Type="Embed" ProgID="" ShapeID="ole_rId2" DrawAspect="Content" ObjectID="_1759144122" r:id="rId2"/>
        </w:object>
      </w:r>
    </w:p>
    <w:p>
      <w:pPr>
        <w:pStyle w:val="Style26"/>
        <w:bidi w:val="0"/>
        <w:jc w:val="center"/>
        <w:rPr/>
      </w:pPr>
      <w:r>
        <w:rPr>
          <w:rStyle w:val="Style9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6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left"/>
        <w:rPr/>
      </w:pPr>
      <w:r>
        <w:rPr>
          <w:rStyle w:val="Style9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 xml:space="preserve">от </w:t>
      </w:r>
      <w:r>
        <w:rPr>
          <w:rStyle w:val="Style9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21</w:t>
      </w:r>
      <w:r>
        <w:rPr>
          <w:rStyle w:val="Style9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.12.2020  N 87</w:t>
      </w:r>
      <w:r>
        <w:rPr>
          <w:rStyle w:val="Style9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4</w:t>
      </w:r>
    </w:p>
    <w:p>
      <w:pPr>
        <w:pStyle w:val="ConsPlusTitle"/>
        <w:widowControl/>
        <w:jc w:val="center"/>
        <w:rPr>
          <w:rStyle w:val="Style9"/>
          <w:rFonts w:ascii="Liberation Serif" w:hAnsi="Liberation Serif" w:cs="Times New Roman"/>
          <w:i/>
          <w:i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№ 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№ 11, от 14.03.2017 № 205, от 09.06.2017 № 555, от 18.07.2017 № 687, от 17.08.2017 № 776, от 03.10.2017 № 900, 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№362, от 24.06.2019 №584, от 09.07.2019 №638, от 21.08.2019 №754, от 18.10.2019 № 901, от 25.11.2019 №1037, 30.12.2019 №1129, от 03.02.2020 №60, от 16.03.2020 №175, от 09.04.2020 № 246, от 12.05.2020 №30, от 17.06.2020 №406, от 29.07.2020 № 500, от 27.08.2020 № 572, от 02.11.2020 №745)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22.10.2020 № 534 «О внесении изменений в Решение Думы Камышловского городского округа от 05.12.2019 № 440 «О бюджете Камышловского городского округа на 2020 год и плановый период 2021 и 2022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Style w:val="Style9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№638, от 21.08.2019 №754, от 18.10.2019 №901, от 25.11.2019 №1037, 30.12.2019 №1129, от 03.02.2020 №60, от 16.03.2020 № 175, от 09.04.2020 №246, от 12.05.2020 №307, от 17.06.2020 №406, от 29.07.2020 №500, от 27.08.2020 № 572, от 02.11.2020 №745 (далее программа), следующие изменения: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8"/>
        </w:tabs>
        <w:ind w:left="142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9"/>
          <w:rFonts w:cs="Times New Roman" w:ascii="Liberation Serif" w:hAnsi="Liberation Serif"/>
          <w:sz w:val="28"/>
          <w:szCs w:val="28"/>
        </w:rPr>
        <w:t>2377408314,47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239992025,91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233907499,48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федеральный бюджет: </w:t>
      </w:r>
      <w:r>
        <w:rPr>
          <w:rStyle w:val="Style9"/>
          <w:rFonts w:ascii="Liberation Serif" w:hAnsi="Liberation Serif"/>
          <w:b/>
        </w:rPr>
        <w:t>256914045,82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14071400,00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областной бюджет: </w:t>
      </w:r>
      <w:r>
        <w:rPr>
          <w:rStyle w:val="Style9"/>
          <w:rFonts w:ascii="Liberation Serif" w:hAnsi="Liberation Serif"/>
          <w:b/>
        </w:rPr>
        <w:t>1130431641,53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84836200,00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83597100,00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местный бюджет: </w:t>
      </w:r>
      <w:r>
        <w:rPr>
          <w:rStyle w:val="Style9"/>
          <w:rFonts w:ascii="Liberation Serif" w:hAnsi="Liberation Serif"/>
          <w:b/>
          <w:bCs/>
        </w:rPr>
        <w:t>981312427,12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146167890,20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141864925,91</w:t>
      </w:r>
    </w:p>
    <w:p>
      <w:pPr>
        <w:pStyle w:val="Style26"/>
        <w:widowControl w:val="false"/>
        <w:tabs>
          <w:tab w:val="clear" w:pos="708"/>
        </w:tabs>
        <w:ind w:left="142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136238999,48</w:t>
      </w:r>
    </w:p>
    <w:p>
      <w:pPr>
        <w:pStyle w:val="ConsPlusCell"/>
        <w:tabs>
          <w:tab w:val="clear" w:pos="708"/>
        </w:tabs>
        <w:ind w:left="142" w:right="0" w:firstLine="567"/>
        <w:rPr/>
      </w:pPr>
      <w:r>
        <w:rPr>
          <w:rStyle w:val="Style9"/>
          <w:rFonts w:ascii="Liberation Serif" w:hAnsi="Liberation Serif"/>
        </w:rPr>
        <w:t xml:space="preserve">внебюджетные источники: </w:t>
      </w:r>
      <w:r>
        <w:rPr>
          <w:rStyle w:val="Style9"/>
          <w:rFonts w:ascii="Liberation Serif" w:hAnsi="Liberation Serif"/>
          <w:b/>
        </w:rPr>
        <w:t>8750200</w:t>
      </w:r>
      <w:r>
        <w:rPr>
          <w:rStyle w:val="Style9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ascii="Liberation Serif" w:hAnsi="Liberation Serif"/>
          <w:bCs/>
          <w:sz w:val="28"/>
          <w:szCs w:val="28"/>
        </w:rPr>
        <w:t>2)</w:t>
      </w:r>
      <w:r>
        <w:rPr>
          <w:rStyle w:val="Style9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9"/>
          <w:rFonts w:cs="Liberation Serif" w:ascii="Liberation Serif" w:hAnsi="Liberation Serif"/>
          <w:sz w:val="28"/>
          <w:szCs w:val="28"/>
        </w:rPr>
        <w:t>В подпрограмме «Энергосбережение и повышение энергетической эффективности Камышловского городского округа»: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«Обеспечение тепло-, водоснабжения и водоотведения»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«9752304,01 руб.» заменить на сумму «9491789,01 руб.</w:t>
      </w:r>
      <w:r>
        <w:rPr>
          <w:rStyle w:val="Style9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«13729179,21 руб.» заменить на сумму «13468664,21 руб.».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3) В подпрограмме «Благоустройство и озеленение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«Организация благоустройства и озеленение на территории Камышловского городского округа» в 2020 году сумму «6822985,17 руб.» заменить на сумму «6484941,22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«Организация и содержание мест захоронения на территории Камышловского городского округа» в 2020 году сумму «1302412,06 руб.» заменить на сумму «1171031,06 руб.»;</w:t>
      </w:r>
    </w:p>
    <w:p>
      <w:pPr>
        <w:pStyle w:val="Style26"/>
        <w:overflowPunct w:val="true"/>
        <w:autoSpaceDE w:val="true"/>
        <w:ind w:left="0" w:right="0" w:firstLine="709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строке «Всего по подпрограмме» в графе 3 сумму «24791469,90 руб.» заменить на сумму «24322044,95 руб.».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4) 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«Обеспечение деятельности муниципальных учреждений» в 2020 году сумму «24840976,01руб.» заменить на сумму «24830576,01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«24968076,01 руб.» заменить на сумму «24957676,01 руб.».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3.</w:t>
      </w:r>
      <w:r>
        <w:rPr>
          <w:rStyle w:val="Style9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 xml:space="preserve">Паспорт </w:t>
      </w:r>
      <w:r>
        <w:rPr>
          <w:rStyle w:val="Style9"/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Style w:val="Style9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suppressAutoHyphens w:val="true"/>
        <w:autoSpaceDE w:val="false"/>
        <w:ind w:left="0" w:right="0" w:hanging="0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suppressAutoHyphens w:val="true"/>
        <w:autoSpaceDE w:val="false"/>
        <w:ind w:left="0" w:right="0" w:hanging="0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Глава</w:t>
      </w:r>
    </w:p>
    <w:p>
      <w:pPr>
        <w:pStyle w:val="ConsPlusTitle"/>
        <w:widowControl/>
        <w:suppressAutoHyphens w:val="true"/>
        <w:autoSpaceDE w:val="false"/>
        <w:ind w:left="0" w:right="0" w:hanging="0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Style w:val="Style9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3890645</wp:posOffset>
                </wp:positionH>
                <wp:positionV relativeFrom="paragraph">
                  <wp:posOffset>194945</wp:posOffset>
                </wp:positionV>
                <wp:extent cx="2495550" cy="701040"/>
                <wp:effectExtent l="0" t="0" r="0" b="0"/>
                <wp:wrapSquare wrapText="bothSides"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010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6"/>
                              <w:widowControl w:val="false"/>
                              <w:jc w:val="center"/>
                              <w:rPr>
                                <w:rFonts w:ascii="Liberation Serif" w:hAnsi="Liberation Serif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Style26"/>
                              <w:widowControl w:val="false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</w:p>
                          <w:p>
                            <w:pPr>
                              <w:pStyle w:val="Style26"/>
                              <w:widowControl w:val="false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Камышловского городского округа</w:t>
                            </w:r>
                          </w:p>
                          <w:p>
                            <w:pPr>
                              <w:pStyle w:val="Style26"/>
                              <w:widowControl w:val="false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21.12.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2020 года № </w:t>
                            </w: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874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6.5pt;height:55.2pt;mso-wrap-distance-left:0pt;mso-wrap-distance-right:0pt;mso-wrap-distance-top:0pt;mso-wrap-distance-bottom:0pt;margin-top:15.35pt;mso-position-vertical-relative:text;margin-left:306.35pt;mso-position-horizontal-relative:margin">
                <v:textbox inset="0in,0in,0in,0in">
                  <w:txbxContent>
                    <w:p>
                      <w:pPr>
                        <w:pStyle w:val="Style26"/>
                        <w:widowControl w:val="false"/>
                        <w:jc w:val="center"/>
                        <w:rPr>
                          <w:rFonts w:ascii="Liberation Serif" w:hAnsi="Liberation Serif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УТВЕРЖДЕН</w:t>
                      </w:r>
                    </w:p>
                    <w:p>
                      <w:pPr>
                        <w:pStyle w:val="Style26"/>
                        <w:widowControl w:val="false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Постановлением администрации</w:t>
                      </w:r>
                    </w:p>
                    <w:p>
                      <w:pPr>
                        <w:pStyle w:val="Style26"/>
                        <w:widowControl w:val="false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Камышловского городского округа</w:t>
                      </w:r>
                    </w:p>
                    <w:p>
                      <w:pPr>
                        <w:pStyle w:val="Style26"/>
                        <w:widowControl w:val="false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от 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21.12.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2020 года № </w:t>
                      </w: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874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6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75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4111"/>
        <w:gridCol w:w="5639"/>
      </w:tblGrid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3.</w:t>
            </w:r>
            <w:r>
              <w:rPr>
                <w:rStyle w:val="Style9"/>
                <w:rFonts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  <w:r>
              <w:rPr>
                <w:rStyle w:val="Style9"/>
                <w:rFonts w:ascii="Liberation Serif" w:hAnsi="Liberation Serif"/>
              </w:rPr>
              <w:t xml:space="preserve"> 4.Проведение работ по описанию границ территориальных зон и населенных пунктов.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5.</w:t>
            </w:r>
            <w:r>
              <w:rPr>
                <w:rStyle w:val="Style9"/>
                <w:color w:val="000000"/>
              </w:rPr>
              <w:t>Сохранение объектов культурного наследия.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6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764 граждан, проживающих в аварийном жилищном фонде, благоустроенным жильем.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4"/>
              <w:spacing w:lineRule="auto" w:line="240" w:before="0" w:after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6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shd w:fill="FFFFFF" w:val="clear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Цель1: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в области профилактики терроризма,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 территории Камышловского городского округа 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1.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4.Поддержание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23.Предоставление региональной поддержки молодым семьям Камышловского городского округа на улучшение жилищных условий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частки сельскохозяйственного назначения под жилищное строительство.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>
            <w:pPr>
              <w:pStyle w:val="ConsPlusCell"/>
              <w:widowControl/>
              <w:rPr/>
            </w:pPr>
            <w:r>
              <w:rPr>
                <w:rStyle w:val="Style9"/>
                <w:rFonts w:ascii="Liberation Serif" w:hAnsi="Liberation Serif"/>
              </w:rPr>
              <w:t>7а</w:t>
            </w:r>
            <w:r>
              <w:rPr>
                <w:rStyle w:val="Style9"/>
                <w:rFonts w:ascii="Liberation Serif" w:hAnsi="Liberation Serif"/>
                <w:color w:val="000000"/>
              </w:rPr>
              <w:t>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22.Обеспечение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23.Доля обеспечения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30.Благоустройство площади, скверов и парков. 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31.Доля благоустроенных площадей, скверов и парков.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32.Обрезка и валка аварийных деревьев.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33.Доля обрезанных и ликвидированных аварийных деревьев от общего количества деревьев.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34а.Количество создание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34б.Количество светоточек.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35.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36.Доля 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37.Обустройство и устройство контейнерных площадок.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38.Доля обустроенных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42.Доля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47.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48.Доля л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49.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50.Доля построенных малоэтажных домов.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вознаграждение (756).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получающих компенсаций.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граждан, получивших льготу (автотранспорт).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общественных организаций активно участвующих в деятельности администрации и жизни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61.Количество граждан получивших льготу (бани).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 Количество граждан (организаций), получивших памятные подарки.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получающих субсидии.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возмещение.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граждан, получивших меру социальной поддержки.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организаций, получивших субсидию.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вознаграждение (89).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 Количество граждан, получающих компенсаций расходов СО.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 Количество граждан, получающих компенсаций расходов РФ.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73.Создание новых рабочих мест.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74.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75.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78.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79.Количество подразделений.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80.Готовность эвакоорганов.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81.Объем финансирования.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82.Количество приема, обработки и передачи информации.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83.Повышение уровня пожарной защиты.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84.Оснащение пожарным инвентарем, оборудование.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85.Наличие ДПО.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86.Обучение персонала.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88.Доля заседаний антитеррористической комиссии Камышловского городского округа, по которым осуществлено организованное обеспечение их проведения, от общего количества данных заседаний.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92.Количество выпущенных (размещенных) видео- и аудио роликов и печатной продукции по вопросам профилактики терроризма.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108.Доля созданных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109.Доля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111.В</w:t>
            </w:r>
            <w:r>
              <w:rPr>
                <w:rStyle w:val="Style9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112.Количество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</w:rPr>
              <w:t>115.</w:t>
            </w:r>
            <w:r>
              <w:rPr>
                <w:rStyle w:val="Style9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119.Доля отремонтированных жилых помещений от общего количества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129.Количество молодых семей, получивших социальную выплату на улучшение жилищных условий.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130.Количество молодых семей получивших социальную выплату.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131.Колличество молодых семей, получивших региональную социальную выплату.</w:t>
            </w:r>
          </w:p>
        </w:tc>
      </w:tr>
      <w:tr>
        <w:trPr>
          <w:trHeight w:val="1382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left="0" w:right="0" w:firstLine="67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9"/>
                <w:rFonts w:cs="Times New Roman" w:ascii="Liberation Serif" w:hAnsi="Liberation Serif"/>
                <w:bCs w:val="false"/>
                <w:sz w:val="28"/>
                <w:szCs w:val="28"/>
              </w:rPr>
              <w:t>2377408314,47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239992025,91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233907499,48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9"/>
                <w:rFonts w:ascii="Liberation Serif" w:hAnsi="Liberation Serif"/>
                <w:b/>
              </w:rPr>
              <w:t>256914045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,82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14071400,00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9"/>
                <w:rFonts w:ascii="Liberation Serif" w:hAnsi="Liberation Serif"/>
                <w:b/>
              </w:rPr>
              <w:t>1130431641,53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84836200,00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83597100,00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981312427,12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146167890,20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141864925,91</w:t>
            </w:r>
          </w:p>
          <w:p>
            <w:pPr>
              <w:pStyle w:val="Style26"/>
              <w:widowControl w:val="false"/>
              <w:ind w:left="0" w:right="0"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136979339,43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9"/>
                <w:rFonts w:ascii="Liberation Serif" w:hAnsi="Liberation Serif"/>
                <w:b/>
              </w:rPr>
              <w:t>8750200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5" w:tgtFrame="_top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6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6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ConsPlusNormal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7"/>
      <w:type w:val="nextPage"/>
      <w:pgSz w:orient="landscape" w:w="16838" w:h="11906"/>
      <w:pgMar w:left="1134" w:right="1134" w:header="1418" w:top="1880" w:footer="0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3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3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31</w:t>
    </w:r>
    <w:r>
      <w:rPr/>
      <w:fldChar w:fldCharType="end"/>
    </w:r>
  </w:p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4"/>
      <w:szCs w:val="24"/>
    </w:rPr>
  </w:style>
  <w:style w:type="paragraph" w:styleId="2">
    <w:name w:val="Heading 2"/>
    <w:basedOn w:val="Style26"/>
    <w:next w:val="Style26"/>
    <w:qFormat/>
    <w:pPr>
      <w:keepNext w:val="true"/>
      <w:numPr>
        <w:ilvl w:val="1"/>
        <w:numId w:val="1"/>
      </w:numPr>
      <w:suppressAutoHyphens w:val="true"/>
      <w:overflowPunct w:val="true"/>
      <w:autoSpaceDE w:val="true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Style26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6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6"/>
    <w:next w:val="Style26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4"/>
      <w:szCs w:val="24"/>
      <w:lang w:val="ru-RU"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cs="Calibri"/>
      <w:b/>
      <w:bCs/>
      <w:i/>
      <w:iCs/>
      <w:sz w:val="26"/>
      <w:szCs w:val="26"/>
    </w:rPr>
  </w:style>
  <w:style w:type="character" w:styleId="21">
    <w:name w:val="Основной текст 2 Знак"/>
    <w:basedOn w:val="Style9"/>
    <w:qFormat/>
    <w:rPr>
      <w:lang w:val="ru-RU"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cs="Courier New"/>
    </w:rPr>
  </w:style>
  <w:style w:type="character" w:styleId="22">
    <w:name w:val="Заголовок 2 Знак"/>
    <w:basedOn w:val="Style9"/>
    <w:qFormat/>
    <w:rPr>
      <w:b/>
      <w:bCs/>
      <w:sz w:val="28"/>
      <w:szCs w:val="28"/>
      <w:lang w:val="ru-RU" w:eastAsia="ru-RU"/>
    </w:rPr>
  </w:style>
  <w:style w:type="character" w:styleId="31">
    <w:name w:val="Заголовок 3 Знак"/>
    <w:basedOn w:val="Style9"/>
    <w:qFormat/>
    <w:rPr>
      <w:b/>
      <w:bCs/>
      <w:color w:val="666666"/>
      <w:sz w:val="27"/>
      <w:szCs w:val="27"/>
      <w:lang w:val="ru-RU" w:eastAsia="ru-RU"/>
    </w:rPr>
  </w:style>
  <w:style w:type="character" w:styleId="41">
    <w:name w:val="Заголовок 4 Знак"/>
    <w:basedOn w:val="Style9"/>
    <w:qFormat/>
    <w:rPr>
      <w:b/>
      <w:bCs/>
      <w:sz w:val="24"/>
      <w:szCs w:val="24"/>
      <w:lang w:val="ru-RU"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Style10">
    <w:name w:val="Верхний колонтитул Знак"/>
    <w:basedOn w:val="Style9"/>
    <w:qFormat/>
    <w:rPr>
      <w:lang w:val="ru-RU"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32">
    <w:name w:val="Основной текст с отступом 3 Знак"/>
    <w:basedOn w:val="Style9"/>
    <w:qFormat/>
    <w:rPr>
      <w:sz w:val="16"/>
      <w:szCs w:val="16"/>
      <w:lang w:val="ru-RU"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Style11">
    <w:name w:val="Основной текст Знак"/>
    <w:basedOn w:val="Style9"/>
    <w:qFormat/>
    <w:rPr>
      <w:sz w:val="24"/>
      <w:szCs w:val="24"/>
      <w:lang w:val="ru-RU" w:eastAsia="ru-RU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2">
    <w:name w:val="Гиперссылка"/>
    <w:basedOn w:val="Style9"/>
    <w:qFormat/>
    <w:rPr>
      <w:color w:val="0000FF"/>
      <w:u w:val="single"/>
    </w:rPr>
  </w:style>
  <w:style w:type="character" w:styleId="Style13">
    <w:name w:val="Текст выноски Знак"/>
    <w:basedOn w:val="Style9"/>
    <w:qFormat/>
    <w:rPr>
      <w:rFonts w:ascii="Tahoma" w:hAnsi="Tahoma" w:cs="Tahoma"/>
      <w:sz w:val="16"/>
      <w:szCs w:val="16"/>
      <w:lang w:val="ru-RU" w:eastAsia="ru-RU"/>
    </w:rPr>
  </w:style>
  <w:style w:type="character" w:styleId="Applestylespan">
    <w:name w:val="apple-style-span"/>
    <w:basedOn w:val="Style9"/>
    <w:qFormat/>
    <w:rPr/>
  </w:style>
  <w:style w:type="character" w:styleId="Appleconvertedspace">
    <w:name w:val="apple-converted-space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4">
    <w:name w:val="Основной текст с отступом Знак"/>
    <w:basedOn w:val="Style9"/>
    <w:qFormat/>
    <w:rPr>
      <w:sz w:val="24"/>
      <w:szCs w:val="24"/>
      <w:lang w:val="ru-RU"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5">
    <w:name w:val="Строгий"/>
    <w:basedOn w:val="Style9"/>
    <w:qFormat/>
    <w:rPr>
      <w:b/>
      <w:bCs/>
    </w:rPr>
  </w:style>
  <w:style w:type="character" w:styleId="Style16">
    <w:name w:val="Выделение"/>
    <w:basedOn w:val="Style9"/>
    <w:qFormat/>
    <w:rPr>
      <w:i/>
      <w:iCs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Style17">
    <w:name w:val="Нижний колонтитул Знак"/>
    <w:basedOn w:val="Style9"/>
    <w:qFormat/>
    <w:rPr>
      <w:rFonts w:ascii="Calibri" w:hAnsi="Calibri" w:eastAsia="Times New Roman" w:cs="Calibri"/>
      <w:sz w:val="22"/>
      <w:szCs w:val="22"/>
      <w:lang w:val="ru-RU" w:eastAsia="en-US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18">
    <w:name w:val="*П-ПОСТАНОВЛЯЮ: Знак"/>
    <w:qFormat/>
    <w:rPr>
      <w:rFonts w:eastAsia="Times New Roman"/>
      <w:b/>
      <w:bCs/>
      <w:color w:val="000000"/>
      <w:sz w:val="28"/>
      <w:szCs w:val="28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Style19">
    <w:name w:val="Текст Знак"/>
    <w:basedOn w:val="Style9"/>
    <w:qFormat/>
    <w:rPr>
      <w:rFonts w:ascii="Courier New" w:hAnsi="Courier New" w:eastAsia="Times New Roman" w:cs="Courier New"/>
      <w:lang w:val="ru-RU" w:eastAsia="ru-RU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0">
    <w:name w:val="Текст сноски Знак"/>
    <w:basedOn w:val="Style9"/>
    <w:qFormat/>
    <w:rPr>
      <w:lang w:val="ru-RU" w:eastAsia="ru-RU"/>
    </w:rPr>
  </w:style>
  <w:style w:type="character" w:styleId="Style21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eastAsia="Times New Roman"/>
      <w:sz w:val="28"/>
      <w:szCs w:val="28"/>
      <w:lang w:val="ru-RU" w:eastAsia="ru-RU"/>
    </w:rPr>
  </w:style>
  <w:style w:type="character" w:styleId="Style22">
    <w:name w:val="Основной текст_"/>
    <w:basedOn w:val="Style9"/>
    <w:qFormat/>
    <w:rPr>
      <w:sz w:val="23"/>
      <w:szCs w:val="23"/>
      <w:highlight w:val="white"/>
    </w:rPr>
  </w:style>
  <w:style w:type="character" w:styleId="WWCharLFO4LVL1">
    <w:name w:val="WW_CharLFO4LVL1"/>
    <w:qFormat/>
    <w:rPr>
      <w:rFonts w:ascii="Courier New" w:hAnsi="Courier New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Style26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26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HTML1">
    <w:name w:val="Стандартный HTML"/>
    <w:basedOn w:val="Style26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29">
    <w:name w:val="Прижатый влево"/>
    <w:basedOn w:val="Style26"/>
    <w:next w:val="Style26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0">
    <w:name w:val="Знак Знак Знак"/>
    <w:basedOn w:val="Style26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19772" w:hanging="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1">
    <w:name w:val="Обычный (веб)"/>
    <w:basedOn w:val="Style26"/>
    <w:qFormat/>
    <w:pPr>
      <w:suppressAutoHyphens w:val="true"/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211">
    <w:name w:val="Основной текст 21"/>
    <w:basedOn w:val="Style26"/>
    <w:qFormat/>
    <w:pPr>
      <w:suppressAutoHyphens w:val="true"/>
      <w:overflowPunct w:val="true"/>
      <w:autoSpaceDE w:val="true"/>
      <w:ind w:left="0" w:right="4535" w:hanging="0"/>
      <w:textAlignment w:val="auto"/>
    </w:pPr>
    <w:rPr>
      <w:sz w:val="28"/>
      <w:szCs w:val="28"/>
      <w:lang w:eastAsia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26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33">
    <w:name w:val="Основной текст с отступом 3"/>
    <w:basedOn w:val="Style26"/>
    <w:qFormat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4">
    <w:name w:val="Знак Знак Знак Знак Знак Знак Знак"/>
    <w:basedOn w:val="Style26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5">
    <w:name w:val="Абзац списка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6">
    <w:name w:val="Body Text Indent"/>
    <w:basedOn w:val="Style26"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24"/>
      <w:szCs w:val="24"/>
    </w:rPr>
  </w:style>
  <w:style w:type="paragraph" w:styleId="Style37">
    <w:name w:val="Foot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6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8">
    <w:name w:val="*П-ПОСТАНОВЛЯЮ: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0">
    <w:name w:val="Текст"/>
    <w:basedOn w:val="Style26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6"/>
    <w:qFormat/>
    <w:pPr>
      <w:suppressAutoHyphens w:val="true"/>
      <w:overflowPunct w:val="true"/>
      <w:autoSpaceDE w:val="tru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1">
    <w:name w:val="Текст сноски"/>
    <w:basedOn w:val="Style26"/>
    <w:qFormat/>
    <w:pPr>
      <w:suppressAutoHyphens w:val="true"/>
      <w:overflowPunct w:val="true"/>
      <w:autoSpaceDE w:val="true"/>
      <w:textAlignment w:val="auto"/>
    </w:pPr>
    <w:rPr/>
  </w:style>
  <w:style w:type="paragraph" w:styleId="Style42">
    <w:name w:val="Нормальный (таблица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Основной текст с отступом 2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480" w:before="0" w:after="120"/>
      <w:ind w:left="283" w:right="0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6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3">
    <w:name w:val="Таблицы (моноширинный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ubheader">
    <w:name w:val="subheader"/>
    <w:basedOn w:val="Style26"/>
    <w:qFormat/>
    <w:pPr>
      <w:suppressAutoHyphens w:val="true"/>
      <w:overflowPunct w:val="true"/>
      <w:autoSpaceDE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Consplusnonformat1">
    <w:name w:val="consplusnonformat"/>
    <w:basedOn w:val="Style26"/>
    <w:qFormat/>
    <w:pPr>
      <w:suppressAutoHyphens w:val="true"/>
      <w:overflowPunct w:val="true"/>
      <w:autoSpaceDE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44">
    <w:name w:val="Содержимое врезки"/>
    <w:basedOn w:val="Normal"/>
    <w:qFormat/>
    <w:pPr/>
    <w:rPr/>
  </w:style>
  <w:style w:type="paragraph" w:styleId="Style4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yperlink" Target="mailto:kamgo@mail.ru" TargetMode="Externa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31</Pages>
  <Words>4536</Words>
  <CharactersWithSpaces>40450</CharactersWithSpaces>
  <Paragraphs>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2020-12-15T03:23:00Z</dcterms:created>
  <dc:creator>отдел экономики</dc:creator>
  <dc:description/>
  <dc:language>ru-RU</dc:language>
  <cp:lastModifiedBy/>
  <cp:lastPrinted>2020-12-21T11:34:42Z</cp:lastPrinted>
  <dcterms:modified xsi:type="dcterms:W3CDTF">2020-12-21T11:35:17Z</dcterms:modified>
  <cp:revision>4</cp:revision>
  <dc:subject/>
  <dc:title/>
</cp:coreProperties>
</file>