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spacing w:before="0" w:after="0"/>
        <w:ind w:left="0" w:right="0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ind w:left="0" w:right="0" w:hanging="0"/>
        <w:jc w:val="both"/>
        <w:rPr>
          <w:rFonts w:ascii="Liberation Serif" w:hAnsi="Liberation Serif"/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05.04.2019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bookmarkStart w:id="0" w:name="_GoBack"/>
      <w:bookmarkEnd w:id="0"/>
      <w:r>
        <w:rPr>
          <w:rFonts w:ascii="Liberation Serif" w:hAnsi="Liberation Serif"/>
          <w:b/>
          <w:i w:val="false"/>
          <w:iCs w:val="false"/>
          <w:sz w:val="28"/>
          <w:szCs w:val="28"/>
        </w:rPr>
        <w:t>305</w:t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4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4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bookmarkStart w:id="1" w:name="__DdeLink__209_2642460431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О проведении месячника по санитарной очистке и благоустройству территории Камышловского городского округа в 2019 году</w:t>
      </w:r>
      <w:bookmarkEnd w:id="1"/>
    </w:p>
    <w:p>
      <w:pPr>
        <w:pStyle w:val="Style24"/>
        <w:jc w:val="center"/>
        <w:rPr>
          <w:rFonts w:ascii="Liberation Serif" w:hAnsi="Liberation Serif"/>
          <w:b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</w:r>
    </w:p>
    <w:p>
      <w:pPr>
        <w:pStyle w:val="Style24"/>
        <w:jc w:val="center"/>
        <w:rPr>
          <w:rFonts w:ascii="Liberation Serif" w:hAnsi="Liberation Serif"/>
          <w:b/>
          <w:b/>
          <w:i/>
          <w:i/>
          <w:sz w:val="26"/>
          <w:szCs w:val="26"/>
        </w:rPr>
      </w:pPr>
      <w:r>
        <w:rPr>
          <w:rFonts w:ascii="Liberation Serif" w:hAnsi="Liberation Serif"/>
          <w:b/>
          <w:i/>
          <w:sz w:val="26"/>
          <w:szCs w:val="26"/>
        </w:rPr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целях повышения уровня благоустройства, санитарного состояния территории Камышловского городского округа, руководствуясь «Генеральной схемой очистки территории Камышловского городского округа» утвержденную постановлением главы Камышловского городского округа от 27.02.2018 года № 186, в соответствии с «Правилами благоустройства, обеспечения санитарного содержания территории Камышловского городского округа», утверждёнными решением Думы Камышловского городского округа от 21.02.2018 № 225, Уставом Камышловского городского округа, администрация Камышловского городского округа</w:t>
      </w:r>
    </w:p>
    <w:p>
      <w:pPr>
        <w:pStyle w:val="Style24"/>
        <w:ind w:firstLine="70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Провести:</w:t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Месячник по благоустройству и санитарной очистке территории Камышловского городского округа с 05.04.2019 по 05.05.2019 г.</w:t>
      </w:r>
    </w:p>
    <w:p>
      <w:pPr>
        <w:pStyle w:val="Style24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>- Общегородской субботник по санитарной очистке территории Камышловского городского округа, посвященный празднованию Дня Весны и труда и Дня Победы в Великой Отечественной Войне с 25.04.2019 по 30.04.2019 года.</w:t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Утвердить:</w:t>
      </w:r>
    </w:p>
    <w:p>
      <w:pPr>
        <w:pStyle w:val="Style24"/>
        <w:ind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- штаб по организации проведения месячника по благоустройству и санитарной очистке территории Камышловского городского округа (</w:t>
      </w:r>
      <w:r>
        <w:rPr>
          <w:rStyle w:val="Style13"/>
          <w:rFonts w:ascii="Liberation Serif" w:hAnsi="Liberation Serif"/>
          <w:sz w:val="28"/>
          <w:szCs w:val="28"/>
        </w:rPr>
        <w:t>Приложение № 1</w:t>
      </w:r>
      <w:r>
        <w:rPr>
          <w:rStyle w:val="Style13"/>
          <w:rFonts w:ascii="Liberation Serif" w:hAnsi="Liberation Serif"/>
          <w:sz w:val="28"/>
          <w:szCs w:val="28"/>
        </w:rPr>
        <w:t>).</w:t>
      </w:r>
    </w:p>
    <w:p>
      <w:pPr>
        <w:pStyle w:val="Style24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-  перечень автобусных остановок, закрепленных за предприятиями и учреждениями города Камышлова (</w:t>
      </w:r>
      <w:r>
        <w:rPr>
          <w:rFonts w:ascii="Liberation Serif" w:hAnsi="Liberation Serif"/>
          <w:sz w:val="28"/>
          <w:szCs w:val="28"/>
        </w:rPr>
        <w:t>Приложение № 2</w:t>
      </w:r>
      <w:r>
        <w:rPr>
          <w:rFonts w:ascii="Liberation Serif" w:hAnsi="Liberation Serif"/>
          <w:sz w:val="28"/>
          <w:szCs w:val="28"/>
        </w:rPr>
        <w:t>);</w:t>
      </w:r>
    </w:p>
    <w:p>
      <w:pPr>
        <w:pStyle w:val="Style24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- перечень памятников, закрепленных за предприятиями и учреждениями г. Камышлова (</w:t>
      </w:r>
      <w:r>
        <w:rPr>
          <w:rFonts w:ascii="Liberation Serif" w:hAnsi="Liberation Serif"/>
          <w:sz w:val="28"/>
          <w:szCs w:val="28"/>
        </w:rPr>
        <w:t>Приложение № 3</w:t>
      </w:r>
      <w:r>
        <w:rPr>
          <w:rFonts w:ascii="Liberation Serif" w:hAnsi="Liberation Serif"/>
          <w:sz w:val="28"/>
          <w:szCs w:val="28"/>
        </w:rPr>
        <w:t>);</w:t>
      </w:r>
    </w:p>
    <w:p>
      <w:pPr>
        <w:pStyle w:val="Style24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- перечень улиц и территорий, закрепленных за предприятиями и организациями Камышловского городского округа (</w:t>
      </w:r>
      <w:r>
        <w:rPr>
          <w:rFonts w:ascii="Liberation Serif" w:hAnsi="Liberation Serif"/>
          <w:sz w:val="28"/>
          <w:szCs w:val="28"/>
        </w:rPr>
        <w:t>Приложение № 4</w:t>
      </w:r>
      <w:r>
        <w:rPr>
          <w:rFonts w:ascii="Liberation Serif" w:hAnsi="Liberation Serif"/>
          <w:sz w:val="28"/>
          <w:szCs w:val="28"/>
        </w:rPr>
        <w:t>);</w:t>
      </w:r>
    </w:p>
    <w:p>
      <w:pPr>
        <w:pStyle w:val="Style24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- перечень ответственных лиц администрации Камышловского городского округа (</w:t>
      </w:r>
      <w:r>
        <w:rPr>
          <w:rFonts w:ascii="Liberation Serif" w:hAnsi="Liberation Serif"/>
          <w:sz w:val="28"/>
          <w:szCs w:val="28"/>
        </w:rPr>
        <w:t>Приложение № 5</w:t>
      </w:r>
      <w:r>
        <w:rPr>
          <w:rFonts w:ascii="Liberation Serif" w:hAnsi="Liberation Serif"/>
          <w:sz w:val="28"/>
          <w:szCs w:val="28"/>
        </w:rPr>
        <w:t>);</w:t>
      </w:r>
    </w:p>
    <w:p>
      <w:pPr>
        <w:pStyle w:val="Style24"/>
        <w:ind w:firstLine="709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3. Поручить штабу по организации и контролю за проведением месячника:</w:t>
      </w:r>
    </w:p>
    <w:p>
      <w:pPr>
        <w:pStyle w:val="Style24"/>
        <w:ind w:firstLine="540"/>
        <w:jc w:val="both"/>
        <w:rPr/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>- Привлекать к организации и проведению месячника организации всех форм собственности, а также учащихся, студентов, население.</w:t>
      </w:r>
    </w:p>
    <w:p>
      <w:pPr>
        <w:pStyle w:val="Style24"/>
        <w:ind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Fonts w:eastAsia="Calibri" w:ascii="Liberation Serif" w:hAnsi="Liberation Serif"/>
          <w:sz w:val="28"/>
          <w:szCs w:val="28"/>
          <w:lang w:eastAsia="en-US"/>
        </w:rPr>
        <w:t>- Координировать работу по проведению месячника.</w:t>
      </w:r>
    </w:p>
    <w:p>
      <w:pPr>
        <w:pStyle w:val="Style24"/>
        <w:jc w:val="both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     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- В период с 20 апреля по 10 мая 2019 года осуществлять еженедельное обследование по соблюдению </w:t>
      </w:r>
      <w:hyperlink r:id="rId3" w:tgtFrame="_top">
        <w:r>
          <w:rPr>
            <w:rStyle w:val="Style13"/>
            <w:rFonts w:eastAsia="Calibri" w:ascii="Liberation Serif" w:hAnsi="Liberation Serif"/>
            <w:sz w:val="28"/>
            <w:szCs w:val="28"/>
            <w:lang w:eastAsia="en-US"/>
          </w:rPr>
          <w:t>Правил</w:t>
        </w:r>
      </w:hyperlink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благоустройства, </w:t>
      </w:r>
      <w:r>
        <w:rPr>
          <w:rStyle w:val="Style13"/>
          <w:rFonts w:ascii="Liberation Serif" w:hAnsi="Liberation Serif"/>
          <w:sz w:val="28"/>
          <w:szCs w:val="28"/>
        </w:rPr>
        <w:t>обеспечения санитарного содержания территории Камышловского городского округа», утверждённых решением Думы Камышловского городского округа от 21.02.2018 № 225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.</w:t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Работу штаба начать с 15.04.2019 года, заседания штаба проводить еженедельно в период проведения месячника.</w:t>
      </w:r>
    </w:p>
    <w:p>
      <w:pPr>
        <w:pStyle w:val="Style24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Рекомендовать руководителям предприятий, организаций, учреждений города (всех форм собственности), индивидуальным предпринимателям, населению принять активное участие в проведении месячника по благоустройству и санитарной очистке территории Камышловского городского округа, путем проведения субботника на собственных территориях, прилегающих территориях (до проезжей части дорог), а также территориях, закрепленных настоящим постановлением;</w:t>
      </w:r>
    </w:p>
    <w:p>
      <w:pPr>
        <w:pStyle w:val="Style24"/>
        <w:ind w:firstLine="540"/>
        <w:jc w:val="both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   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>5. Рекомендовать управляющим компаниям (</w:t>
      </w:r>
      <w:r>
        <w:rPr>
          <w:rStyle w:val="Style13"/>
          <w:rFonts w:ascii="Liberation Serif" w:hAnsi="Liberation Serif"/>
          <w:sz w:val="28"/>
          <w:szCs w:val="28"/>
        </w:rPr>
        <w:t>общество с ограниченной ответственностью «Городская управляющая компания – Камышлов» Карелин С.Б., общество с ограниченной ответственностью «Эстра-УК» Карелин Б.И),</w:t>
      </w: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товариществам собственников жилья, осуществляющим управление и содержание жилищного фонда:</w:t>
      </w:r>
    </w:p>
    <w:p>
      <w:pPr>
        <w:pStyle w:val="Style24"/>
        <w:ind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организовать работу по уборке придомовых территорий с привлечением жителей домов и обеспечением инструментом и материалом для уборки. Обратить особое внимание на уборку внутриквартальных дорог и тротуаров общего пользования на территориях многоквартирных домов. Произвести санитарную стрижку деревьев и кустарников, убрать отсев и мусор.</w:t>
      </w:r>
    </w:p>
    <w:p>
      <w:pPr>
        <w:pStyle w:val="Style24"/>
        <w:widowControl w:val="false"/>
        <w:tabs>
          <w:tab w:val="clear" w:pos="708"/>
          <w:tab w:val="left" w:pos="709" w:leader="none"/>
        </w:tabs>
        <w:ind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- в срок до 15.04.2019 года представить график проведения вывозки мусора с территорий жилых микрорайонов. График опубликовать в газете «Камышловские известия» и в информационно-телекоммуникационной сети «Интернет» на официальном сайте Камышловского городского округа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http</w:t>
      </w:r>
      <w:r>
        <w:rPr>
          <w:rStyle w:val="Style13"/>
          <w:rFonts w:ascii="Liberation Serif" w:hAnsi="Liberation Serif"/>
          <w:sz w:val="28"/>
          <w:szCs w:val="28"/>
        </w:rPr>
        <w:t>\\: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gorod</w:t>
      </w:r>
      <w:r>
        <w:rPr>
          <w:rStyle w:val="Style13"/>
          <w:rFonts w:ascii="Liberation Serif" w:hAnsi="Liberation Serif"/>
          <w:sz w:val="28"/>
          <w:szCs w:val="28"/>
        </w:rPr>
        <w:t>-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kamyshlov</w:t>
      </w:r>
      <w:r>
        <w:rPr>
          <w:rStyle w:val="Style13"/>
          <w:rFonts w:ascii="Liberation Serif" w:hAnsi="Liberation Serif"/>
          <w:sz w:val="28"/>
          <w:szCs w:val="28"/>
        </w:rPr>
        <w:t>.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ru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- представить в администрацию Камышловского городского округа список закрепленных приказом ответственных лиц – работников управляющих компаний, обслуживающих организаций за проведением месячника по благоустройству и санитарной очистке, субботника по жилым микрорайонам.</w:t>
      </w:r>
    </w:p>
    <w:p>
      <w:pPr>
        <w:pStyle w:val="Style24"/>
        <w:shd w:val="clear" w:fill="FFFFFF"/>
        <w:ind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  <w:highlight w:val="white"/>
        </w:rPr>
        <w:t>6. Первому заместителю главы администрации</w:t>
      </w:r>
      <w:r>
        <w:rPr>
          <w:rStyle w:val="Style13"/>
          <w:rFonts w:ascii="Liberation Serif" w:hAnsi="Liberation Serif"/>
          <w:sz w:val="28"/>
          <w:szCs w:val="28"/>
        </w:rPr>
        <w:t xml:space="preserve"> Камышловского городского округа Бессонову Е.А.:</w:t>
      </w:r>
    </w:p>
    <w:p>
      <w:pPr>
        <w:pStyle w:val="Style24"/>
        <w:tabs>
          <w:tab w:val="clear" w:pos="708"/>
          <w:tab w:val="left" w:pos="993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организовать работу с председателями уличных комитетов Камышловского городского округа.</w:t>
      </w:r>
    </w:p>
    <w:p>
      <w:pPr>
        <w:pStyle w:val="Style24"/>
        <w:tabs>
          <w:tab w:val="clear" w:pos="708"/>
          <w:tab w:val="left" w:pos="993" w:leader="none"/>
        </w:tabs>
        <w:ind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- организовать работ </w:t>
      </w:r>
      <w:r>
        <w:rPr>
          <w:rFonts w:ascii="Liberation Serif" w:hAnsi="Liberation Serif"/>
          <w:sz w:val="28"/>
          <w:szCs w:val="28"/>
        </w:rPr>
        <w:t xml:space="preserve">с                   ответственными </w:t>
      </w:r>
      <w:r>
        <w:rPr>
          <w:rFonts w:ascii="Liberation Serif" w:hAnsi="Liberation Serif"/>
          <w:sz w:val="28"/>
          <w:szCs w:val="28"/>
        </w:rPr>
        <w:t>лицами администрации Камышловского городского округа и Думы Камышловского городского округа по закрепленным территориям.</w:t>
      </w:r>
    </w:p>
    <w:p>
      <w:pPr>
        <w:pStyle w:val="Style24"/>
        <w:tabs>
          <w:tab w:val="clear" w:pos="708"/>
          <w:tab w:val="left" w:pos="993" w:leader="none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составить совместно с председателями уличных комитетов, управляющими компаниями график вывоза мусора. График представить на заседание штаба 15 апреля 2019 года.</w:t>
      </w:r>
    </w:p>
    <w:p>
      <w:pPr>
        <w:pStyle w:val="Style24"/>
        <w:ind w:firstLine="540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7. Директору МКУ «</w:t>
      </w:r>
      <w:r>
        <w:rPr>
          <w:rStyle w:val="Style13"/>
          <w:rFonts w:ascii="Liberation Serif" w:hAnsi="Liberation Serif"/>
          <w:color w:val="333333"/>
          <w:sz w:val="28"/>
          <w:szCs w:val="28"/>
        </w:rPr>
        <w:t>Центр обеспечения деятельности администрации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</w:rPr>
        <w:t>» Калмыкову Д.А.:</w:t>
      </w:r>
    </w:p>
    <w:p>
      <w:pPr>
        <w:pStyle w:val="Style24"/>
        <w:ind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 принять меры по обеспечению своевременной вывозки мусора после общегородского субботника. Принять меры для недопущения возгорания мусорных куч.</w:t>
      </w:r>
    </w:p>
    <w:p>
      <w:pPr>
        <w:pStyle w:val="Style24"/>
        <w:ind w:firstLine="540"/>
        <w:jc w:val="both"/>
        <w:rPr/>
      </w:pPr>
      <w:r>
        <w:rPr>
          <w:rStyle w:val="Style13"/>
          <w:rFonts w:eastAsia="Calibri" w:ascii="Liberation Serif" w:hAnsi="Liberation Serif"/>
          <w:sz w:val="28"/>
          <w:szCs w:val="28"/>
          <w:lang w:eastAsia="en-US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- обеспечить своевременную уборку территории объектов, расположенных на общественных территориях, территорию Центральной площади, центрального городского сквера, ул. К. Маркса до и после проведения праздничных мероприятий, посвященных Дню Весны и Труда и Дню Победы в Великой Отечественной Войне.</w:t>
      </w:r>
    </w:p>
    <w:p>
      <w:pPr>
        <w:pStyle w:val="Style24"/>
        <w:ind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- обеспечить выполнение работ по уборке территорий мест захоронения в срок до 07 мая 2019 года.</w:t>
      </w:r>
    </w:p>
    <w:p>
      <w:pPr>
        <w:pStyle w:val="Style24"/>
        <w:ind w:firstLine="540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8. Председателю комитета по управлению имуществом и земельными ресурсами администрации Камышловского городского округа Михайловой Е.В. организовать работу с собственниками торговых павильонов, с которыми заключены договоры на право размещения нестационарных торговых объектов, расположенных на остановочных комплексах в части исполнения договорных обязательств по благоустройству и санитарному содержанию объекта аренды.</w:t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9. Рекомендовать предприятиям, организациям, учреждениям всех форм собственности, индивидуальным предпринимателям собранный мусор вывозить за счет собственных средств.</w:t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10. Рекомендовать начальнику пожарной части - 18/6 государственного казенного пожарно–технического учреждения Свердловской области «Отряд противопожарной службы Свердловской области № 18» Р.В. Шевелеву обеспечить меры пожарной безопасности при проведении месячника по санитарной очистке и благоустройству территории Камышловского городского округа;</w:t>
      </w:r>
    </w:p>
    <w:p>
      <w:pPr>
        <w:pStyle w:val="Style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11. Начальнику отдела гражданской обороны и пожарной безопасности администрации Камышловского городского округа Удалову А.В. активизировать работу по пропаганде мероприятий пожарной безопасности в местных средства массовой информации.</w:t>
      </w:r>
    </w:p>
    <w:p>
      <w:pPr>
        <w:pStyle w:val="Style24"/>
        <w:ind w:right="-143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12. Рекомендовать главному редактору газеты «Камышловские известия» Озорнину С.В., директору общества с ограниченной ответственностью «Камышловское телевидение» Литвинчук Е.Н. обеспечить мониторинг прохождения месячника по санитарной очистке и благоустройству территории Камышловского городского округа.</w:t>
      </w:r>
    </w:p>
    <w:p>
      <w:pPr>
        <w:pStyle w:val="Style24"/>
        <w:widowControl w:val="false"/>
        <w:tabs>
          <w:tab w:val="clear" w:pos="708"/>
          <w:tab w:val="left" w:pos="709" w:leader="none"/>
        </w:tabs>
        <w:ind w:firstLine="56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13. Данное постановление опубликовать в газете «Камышловские известия» и в информационно-телекоммуникационной сети «Интернет» на официальном сайте Камышловского городского округа 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http</w:t>
      </w:r>
      <w:r>
        <w:rPr>
          <w:rStyle w:val="Style13"/>
          <w:rFonts w:ascii="Liberation Serif" w:hAnsi="Liberation Serif"/>
          <w:sz w:val="28"/>
          <w:szCs w:val="28"/>
        </w:rPr>
        <w:t>\\: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gorod</w:t>
      </w:r>
      <w:r>
        <w:rPr>
          <w:rStyle w:val="Style13"/>
          <w:rFonts w:ascii="Liberation Serif" w:hAnsi="Liberation Serif"/>
          <w:sz w:val="28"/>
          <w:szCs w:val="28"/>
        </w:rPr>
        <w:t>-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kamyshlov</w:t>
      </w:r>
      <w:r>
        <w:rPr>
          <w:rStyle w:val="Style13"/>
          <w:rFonts w:ascii="Liberation Serif" w:hAnsi="Liberation Serif"/>
          <w:sz w:val="28"/>
          <w:szCs w:val="28"/>
        </w:rPr>
        <w:t>.</w:t>
      </w:r>
      <w:r>
        <w:rPr>
          <w:rStyle w:val="Style13"/>
          <w:rFonts w:ascii="Liberation Serif" w:hAnsi="Liberation Serif"/>
          <w:sz w:val="28"/>
          <w:szCs w:val="28"/>
          <w:lang w:val="en-US"/>
        </w:rPr>
        <w:t>ru</w:t>
      </w:r>
      <w:r>
        <w:rPr>
          <w:rStyle w:val="Style13"/>
          <w:rFonts w:ascii="Liberation Serif" w:hAnsi="Liberation Serif"/>
          <w:sz w:val="28"/>
          <w:szCs w:val="28"/>
        </w:rPr>
        <w:t>.</w:t>
      </w:r>
    </w:p>
    <w:p>
      <w:pPr>
        <w:pStyle w:val="Style24"/>
        <w:ind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14. Контроль исполнения данного постановления </w:t>
      </w:r>
      <w:r>
        <w:rPr>
          <w:rStyle w:val="Style13"/>
          <w:rFonts w:ascii="Liberation Serif" w:hAnsi="Liberation Serif"/>
          <w:sz w:val="28"/>
          <w:szCs w:val="28"/>
        </w:rPr>
        <w:t>оставляю за собой.</w:t>
      </w:r>
    </w:p>
    <w:p>
      <w:pPr>
        <w:pStyle w:val="Style24"/>
        <w:ind w:firstLine="709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4"/>
        <w:ind w:firstLine="709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4"/>
        <w:ind w:firstLine="709"/>
        <w:jc w:val="both"/>
        <w:rPr>
          <w:rStyle w:val="Style13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4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И.о. главы администрации </w:t>
      </w:r>
    </w:p>
    <w:p>
      <w:pPr>
        <w:pStyle w:val="Style24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both"/>
        <w:textAlignment w:val="baseline"/>
        <w:rPr/>
      </w:pPr>
      <w:r>
        <w:rPr>
          <w:rStyle w:val="Style13"/>
          <w:rFonts w:ascii="Liberation Serif" w:hAnsi="Liberation Serif"/>
          <w:sz w:val="28"/>
          <w:szCs w:val="28"/>
        </w:rPr>
        <w:t>Камышловского городского округа                                                   Е.А. Бессонов</w:t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21"/>
        <w:jc w:val="left"/>
        <w:rPr/>
      </w:pPr>
      <w:r>
        <w:rPr/>
      </w:r>
    </w:p>
    <w:sectPr>
      <w:headerReference w:type="default" r:id="rId4"/>
      <w:type w:val="nextPage"/>
      <w:pgSz w:w="11906" w:h="16838"/>
      <w:pgMar w:left="1701" w:right="567" w:header="1134" w:top="1548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  <mc:AlternateContent>
        <mc:Choice Requires="wps">
          <w:drawing>
            <wp:anchor behindDoc="1" distT="0" distB="12700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bothSides"/>
              <wp:docPr id="2" name="Надпись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Надпись 1" stroked="f" style="position:absolute;margin-left:240.35pt;margin-top:0.05pt;width:1.1pt;height:11.4pt;mso-position-horizontal:center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next w:val="Style24"/>
    <w:qFormat/>
    <w:pPr>
      <w:keepNext w:val="true"/>
      <w:widowControl w:val="fals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 w:eastAsia="Calibri"/>
      <w:b/>
      <w:bCs/>
      <w:color w:val="auto"/>
      <w:kern w:val="2"/>
      <w:sz w:val="32"/>
      <w:szCs w:val="32"/>
      <w:lang w:val="ru-RU" w:eastAsia="en-US" w:bidi="ar-SA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Ниж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erif" w:hAnsi="Liberation Serif" w:eastAsia="Calibri"/>
      <w:sz w:val="28"/>
      <w:szCs w:val="28"/>
      <w:lang w:eastAsia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24"/>
    <w:qFormat/>
    <w:pPr>
      <w:suppressAutoHyphens w:val="true"/>
      <w:jc w:val="both"/>
    </w:pPr>
    <w:rPr>
      <w:sz w:val="28"/>
    </w:rPr>
  </w:style>
  <w:style w:type="paragraph" w:styleId="12">
    <w:name w:val="1"/>
    <w:basedOn w:val="Style24"/>
    <w:qFormat/>
    <w:pPr>
      <w:suppressAutoHyphens w:val="true"/>
    </w:pPr>
    <w:rPr>
      <w:rFonts w:ascii="Verdana" w:hAnsi="Verdana" w:cs="Verdana"/>
      <w:lang w:val="en-US" w:eastAsia="en-US"/>
    </w:rPr>
  </w:style>
  <w:style w:type="paragraph" w:styleId="Style25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Текст выноски"/>
    <w:basedOn w:val="Style24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7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8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F9C4FEE01C23F49116759386B257F3BCC1B14352DD07D185F97EAC657E3185DDE9B15DE3624CDBBD7F7AE02BhA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LibreOffice/6.1.4.2$Windows_X86_64 LibreOffice_project/9d0f32d1f0b509096fd65e0d4bec26ddd1938fd3</Application>
  <Pages>4</Pages>
  <Words>819</Words>
  <Characters>6176</Characters>
  <CharactersWithSpaces>7074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2019-04-02T10:09:00Z</dcterms:created>
  <dc:creator>Семёнова Лариса</dc:creator>
  <dc:description/>
  <dc:language>ru-RU</dc:language>
  <cp:lastModifiedBy/>
  <cp:lastPrinted>2019-04-05T10:37:03Z</cp:lastPrinted>
  <dcterms:modified xsi:type="dcterms:W3CDTF">2019-04-05T10:37:11Z</dcterms:modified>
  <cp:revision>5</cp:revision>
  <dc:subject/>
  <dc:title/>
</cp:coreProperties>
</file>