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9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9"/>
        <w:gridCol w:w="259"/>
        <w:gridCol w:w="259"/>
        <w:gridCol w:w="259"/>
        <w:gridCol w:w="235"/>
        <w:gridCol w:w="236"/>
        <w:gridCol w:w="236"/>
        <w:gridCol w:w="12882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/>
            </w:pPr>
            <w:r>
              <w:rPr/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8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/>
              <w:ind w:left="7200" w:right="113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Приложение № 2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</w:tabs>
              <w:spacing w:lineRule="auto" w:line="252"/>
              <w:ind w:left="7200" w:right="113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к муниципальной программе  «Развитие образования, </w:t>
            </w:r>
          </w:p>
          <w:p>
            <w:pPr>
              <w:pStyle w:val="Normal"/>
              <w:tabs>
                <w:tab w:val="clear" w:pos="708"/>
              </w:tabs>
              <w:spacing w:lineRule="auto" w:line="252"/>
              <w:ind w:left="7200" w:right="113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культуры, спорта и молодежной политики </w:t>
            </w:r>
          </w:p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7200" w:right="113" w:hanging="0"/>
              <w:contextualSpacing/>
              <w:rPr/>
            </w:pPr>
            <w:r>
              <w:rPr>
                <w:rFonts w:cs="Arial" w:ascii="Arial" w:hAnsi="Arial"/>
                <w:sz w:val="20"/>
                <w:szCs w:val="20"/>
              </w:rPr>
              <w:t>в Камышловском городском округе до 2027 года»</w:t>
            </w:r>
          </w:p>
        </w:tc>
      </w:tr>
      <w:tr>
        <w:trPr>
          <w:trHeight w:val="510" w:hRule="atLeast"/>
        </w:trPr>
        <w:tc>
          <w:tcPr>
            <w:tcW w:w="14961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4961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1" w:type="dxa"/>
            <w:gridSpan w:val="9"/>
            <w:tcBorders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Normal"/>
        <w:spacing w:lineRule="auto" w:line="252" w:before="0" w:after="0"/>
        <w:ind w:left="0" w:right="0" w:hanging="0"/>
        <w:contextualSpacing/>
        <w:rPr/>
      </w:pPr>
      <w:r>
        <w:rPr/>
      </w:r>
    </w:p>
    <w:tbl>
      <w:tblPr>
        <w:tblW w:w="14963" w:type="dxa"/>
        <w:jc w:val="left"/>
        <w:tblInd w:w="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1"/>
        <w:gridCol w:w="1202"/>
        <w:gridCol w:w="1201"/>
        <w:gridCol w:w="1203"/>
        <w:gridCol w:w="1139"/>
        <w:gridCol w:w="1140"/>
        <w:gridCol w:w="1139"/>
        <w:gridCol w:w="1140"/>
        <w:gridCol w:w="1139"/>
        <w:gridCol w:w="1665"/>
      </w:tblGrid>
      <w:tr>
        <w:trPr>
          <w:trHeight w:val="255" w:hRule="atLeast"/>
          <w:cantSplit w:val="true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0"/>
              <w:ind w:left="0" w:right="0" w:hang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ind w:left="0" w:right="0" w:hanging="0"/>
        <w:rPr/>
      </w:pPr>
      <w:r>
        <w:rPr/>
      </w:r>
    </w:p>
    <w:tbl>
      <w:tblPr>
        <w:tblW w:w="14963" w:type="dxa"/>
        <w:jc w:val="left"/>
        <w:tblInd w:w="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1"/>
        <w:gridCol w:w="1202"/>
        <w:gridCol w:w="1201"/>
        <w:gridCol w:w="1203"/>
        <w:gridCol w:w="1139"/>
        <w:gridCol w:w="1140"/>
        <w:gridCol w:w="1139"/>
        <w:gridCol w:w="1140"/>
        <w:gridCol w:w="1139"/>
        <w:gridCol w:w="1665"/>
      </w:tblGrid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6074 204 764,09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864 353 535,47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979 031 058,00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929 926 777,00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919 269 900,00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178 773 483,30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34 460 383,30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42 102 800,00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34 618 800,00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35 216 400,00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3103 854 694,00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384 603 209,00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418 291 000,00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493 356 100,00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478 940 300,00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498 111 200,00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2791 576 586,79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411 602 152,17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443 572 158,00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416 367 677,00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385 942 300,00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6074 204 764,09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864 353 535,47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979 031 058,00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929 926 777,00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919 269 900,00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178 773 483,30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34 460 383,30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42 102 800,00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34 618 800,00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35 216 400,00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3103 854 694,00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384 603 209,00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418 291 000,00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493 356 100,00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478 940 300,00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498 111 200,00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2791 576 586,79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411 602 152,17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443 572 158,00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416 367 677,00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385 942 300,00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2092 391 141,61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290 929 404,26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313 326 910,55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310 337 012,00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313 042 499,00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1352 680 061,00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184 255 100,00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197 446 300,00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200 127 170,00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208 132 657,00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739 711 080,61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106 674 304,26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115 880 610,55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110 209 842,00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104 909 842,00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2092 391 141,61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290 929 404,26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313 326 910,55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310 337 012,00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313 042 499,00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1352 680 061,00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184 255 100,00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197 446 300,00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200 127 170,00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208 132 657,00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739 711 080,61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106 674 304,26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115 880 610,55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110 209 842,00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104 909 842,00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08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683 455 608,56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82 205 850,00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96 452 668,52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102 709 916,04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106 831 448,00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101 531 448,00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98 761 397,00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683 455 608,56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82 205 850,00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96 452 668,52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102 709 916,04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106 831 448,00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101 531 448,00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98 761 397,00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1 204 950,00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604 950,00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1 204 950,00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604 950,00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14 015 979,52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6 638 396,11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1 821 403,61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5 556 179,80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14 015 979,52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6 638 396,11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1 821 403,61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5 556 179,80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1308 995 000,00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163 344 200,00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190 698 600,00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193 579 000,00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201 323 000,00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195 108 000,00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1.1.1.5., 1.1.2.1.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1308 995 000,00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163 344 200,00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190 698 600,00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193 579 000,00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201 323 000,00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195 108 000,00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16 625 000,00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2 223 000,00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2 126 000,00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2 299 000,00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2 812 000,00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1.1.1.1., 1.1.1.2., 1.1.2.1.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16 625 000,00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2 223 000,00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2 126 000,00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2 211 000,00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2 299 000,00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2 812 000,00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25 610 265,00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3 899 100,00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4 062 900,00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4 064 400,00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4 278 175,00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4 449 302,00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457 472,00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25 610 265,00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3 899 100,00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4 062 900,00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4 064 400,00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4 278 175,00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4 449 302,00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457 472,00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399 496,00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48 292,00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58 995,00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61 355,00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61 102,00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399 496,00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48 292,00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58 995,00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61 355,00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61 102,00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22 232 696,00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3 029 392,00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3 248 456,00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3 378 394,00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3 378 394,00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3 224 025,00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22 232 696,00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3 029 392,00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3 248 456,00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3 378 394,00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3 378 394,00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3 224 025,00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2 246 908,00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2 246 908,00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2 246 908,00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2 246 908,00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254 893,04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164 893,04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254 893,04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164 893,04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15 149 545,49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9 374 516,69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1 909 470,09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3 865 558,71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15 149 545,49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9 374 516,69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1 909 470,09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3 865 558,71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1.15. Проект "ИНЖЕНЕРиУМ" Муниципального автономного дошкольного образовательного учреждения "Детский сад комбинированного вида №16"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Проект "Лыжный старт" Муниципального автономного дошкольного образовательного учреждения "Детский сад №14"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 Проект "Многофункциональная площадка - территория детства" Муниципального автономного дошкольного образовательного учреждения "Детский сад №13"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1 000 800,00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1 000 800,00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500 300,00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500 500,00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2449 971 170,10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347 629 008,30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420 791 850,64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366 873 464,61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397 357 037,00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173 334 583,30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34 440 383,30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36 683 900,00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34 618 800,00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35 216 400,00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1660 620 033,00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199 906 317,00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219 405 300,00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278 215 300,00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266 049 830,00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276 704 843,00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616 016 553,80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93 783 325,00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105 892 650,64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66 204 834,61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85 435 794,00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2449 971 170,10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347 629 008,30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420 791 850,64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366 873 464,61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397 357 037,00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173 334 583,30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34 440 383,30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36 683 900,00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34 618 800,00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35 216 400,00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1660 620 033,00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199 906 317,00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219 405 300,00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278 215 300,00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266 049 830,00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276 704 843,00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616 016 553,80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93 783 325,00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105 892 650,64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66 204 834,61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85 435 794,00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533 335 018,00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66 436 805,00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77 821 079,00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85 407 802,00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59 356 632,00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85 435 794,00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80 996 070,00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2.1.1.1., 2.1.2.1., 2.1.2.2., 2.2.1.1., 2.2.1.2.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533 335 018,00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66 436 805,00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77 821 079,00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85 407 802,00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59 356 632,00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85 435 794,00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80 996 070,00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1 217 962,00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23 250,00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1 217 962,00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23 250,00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103 658 000,00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11 785 000,00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24 659 000,00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25 216 000,00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26 237 000,00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103 658 000,00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11 785 000,00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24 659 000,00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25 216 000,00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26 237 000,00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44 101 765,72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18 249 308,27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14 089 468,00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5 934 549,45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44 101 765,72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18 249 308,27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14 089 468,00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5 934 549,45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1444 071 463,00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175 075 100,00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191 445 300,00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220 248 200,00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227 512 825,00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236 613 698,00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200 442 840,00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2.1.1.1., 2.1.1.2., 2.1.7.2.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1444 071 463,00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175 075 100,00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191 445 300,00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220 248 200,00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227 512 825,00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236 613 698,00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200 442 840,00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108 732 761,00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11 620 708,00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12 095 000,00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31 316 300,00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13 009 005,00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13 529 645,00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13 847 347,00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108 732 761,00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11 620 708,00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12 095 000,00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31 316 300,00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13 009 005,00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13 529 645,00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13 847 347,00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1 084 628,00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2.1.7.1., 2.1.7.2.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1 084 628,00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6 090 278,00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384 785,00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798 273,00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6 090 278,00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384 785,00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798 273,00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2.9.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1 136 600,00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2.1.3.1., 2.1.4.1.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1 136 600,00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324 500,00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7 401 529,97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6 012 052,28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492 288,00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897 189,69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7 401 529,97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6 012 052,28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492 288,00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897 189,69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1 004 465,50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604 465,50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2.1.5.1.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1 004 465,50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604 465,50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680 967,00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108 967,00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267 000,00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680 967,00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108 967,00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70 971 400,00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14 194 000,00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14 374 000,00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14 374 000,00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14 374 000,00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2.1.1.8.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70 971 400,00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13 655 400,00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14 194 000,00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14 374 000,00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14 374 000,00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14 374 000,00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2.16.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99 651 400,00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18 719 700,00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20 249 200,00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20 244 800,00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20 842 400,00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99 651 400,00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18 719 700,00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20 249 200,00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20 244 800,00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20 842 400,00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6 208 583,00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2 825 183,00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3 383 400,00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3 021 209,00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1 329 509,00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1 691 700,00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3 187 374,00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1 495 674,00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1 691 700,00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829 419,00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189 419,00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2.2.1.1.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829 419,00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189 419,00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2.1.8.1.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2.20.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2 711 783,30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651 083,30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2 060 700,00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2 711 783,30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651 083,30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2 060 700,00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2.21. Сохранение объектов культурного наследия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5 600 000,00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5 600 000,00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2.22.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11 483 146,61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4 634 944,00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6 848 202,61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2.1.6.1.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11 483 146,61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4 634 944,00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6 848 202,61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410 070 051,46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61 941 418,00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65 465 577,30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59 878 630,00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58 061 736,00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410 070 051,46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61 941 418,00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65 465 577,30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59 878 630,00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58 061 736,00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410 070 051,46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61 941 418,00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65 465 577,30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59 878 630,00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58 061 736,00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410 070 051,46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61 941 418,00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65 465 577,30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59 878 630,00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58 061 736,00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368 418 132,44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47 026 371,00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51 631 356,00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53 640 763,00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52 971 766,44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53 553 336,00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368 418 132,44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47 026 371,00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51 631 356,00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53 640 763,00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52 971 766,44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53 553 336,00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55 871 726,00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4 373 776,15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1 059 237,84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2 245 015,50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1 069 522,81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4 373 776,15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1 059 237,84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2 245 015,50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1 069 522,81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2 231 903,63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1 781 860,75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450 042,88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2 231 903,63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1 781 860,75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450 042,88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5 752 792,21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2 002 792,21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5 752 792,21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2 002 792,21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16 766 758,57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1 409 458,57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1 832 100,00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4 508 400,00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4 508 400,00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4 508 400,00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3.1.1.1., 3.1.1.4.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16 766 758,57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1 409 458,57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1 832 100,00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4 508 400,00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4 508 400,00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4 508 400,00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9 071 378,94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2 001 222,00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3 939 804,29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3 130 352,65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9 071 378,94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2 001 222,00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3 939 804,29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3 130 352,65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Мероприятия направленные на устранение нарушений, выявленных органами государственного надзора в результате проверок в муниципальном учреждении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290 350,00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290 350,00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290 350,00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290 350,00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3.9.  Проведение капитального и текущего ремонта зданий, сооружений, инженерно-технических сетей, слаботочных систем, приведение в соответствие требованиям пожарной безопасности, санитарного законодательства и антитеррористической защищенности учреждений, благоустройство территории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2 664 959,52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266 495,96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2 398 463,56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2 664 959,52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266 495,96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2 398 463,56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386 837 069,08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54 558 068,13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62 115 855,84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57 250 497,00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55 250 497,00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105 900,00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386 711 169,08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54 538 068,13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62 009 955,84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57 250 497,00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55 250 497,00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386 837 069,08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54 558 068,13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62 115 855,84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57 250 497,00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55 250 497,00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105 900,00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386 711 169,08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54 538 068,13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62 009 955,84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57 250 497,00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55 250 497,00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60 891 817,00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6 982 788,00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8 126 524,00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8 915 798,00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9 272 430,00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9 272 430,00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9 340 550,00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60 891 817,00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6 982 788,00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8 126 524,00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8 915 798,00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9 272 430,00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9 272 430,00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9 340 550,00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134 483 013,00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16 094 830,00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18 136 633,00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19 496 088,00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20 468 331,00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19 468 331,00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20 809 584,00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4.1.1.1., 4.1.1.9., 4.1.2.1., 4.1.2.3., 4.1.3.1., 4.1.3.2., 4.1.4.3.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134 483 013,00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16 094 830,00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18 136 633,00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19 496 088,00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20 468 331,00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19 468 331,00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20 809 584,00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178 296 720,00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21 613 954,00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26 571 669,00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27 509 736,00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26 509 736,00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26 445 724,00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178 296 720,00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21 613 954,00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26 571 669,00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27 509 736,00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26 509 736,00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26 445 724,00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2 442 319,23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853 929,11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999 989,00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588 401,12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4.1.2.1., 4.1.2.2.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2 442 319,23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853 929,11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999 989,00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588 401,12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8 487 177,87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856 576,00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2 692 602,13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4 937 999,74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4.1.1.6., 4.1.4.1., 4.1.4.2., 4.1.4.3., 4.1.4.4.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8 487 177,87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856 576,00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2 692 602,13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4 937 999,74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4.1.1.1., 4.1.1.13., 4.1.1.2., 4.1.1.3., 4.1.1.4., 4.1.1.7., 4.1.1.9., 4.1.2.1., 4.1.2.2., 4.1.3.2., 4.1.4.1., 4.1.4.2., 4.1.4.4., 5.1.1.5., 5.1.1.6.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4.1.3.3.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Модернизация библиотек в части комплектования книжных фондов.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251 800,00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211 800,00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4.1.2.3.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  Подготовка к участию муниципальных учреждений культуры Камышловского городского округа в отборах и конкурсах на получение субсидий, межбюджетных трансфертов и грантов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08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 Мероприятия по созданию и развитию деятельности модельной муниципальной библиотеки на базе Центральной детской библиотеки имени П.П. Бажова, структурное подразделение Муниципального бюджетного учреждения культуры "Камышловская централизованная библиотечная система"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1 539 099,98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1 194 099,98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4.1.1.10., 4.1.2.3.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1 539 099,98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1 194 099,98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Мероприятия, направленные на обеспечение антитеррористической безопасности учреждений культуры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4.1.1.10.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РАЗВИТИЕ ОБРАЗОВАНИЯ В СФЕРЕ КУЛЬТУРЫ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ОБРАЗОВАНИЯ В СФЕРЕ КУЛЬТУРЫ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277 948 497,94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37 584 307,18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45 404 314,87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5 313 000,00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5 313 000,00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6 848 200,00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2 215 600,00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265 787 297,94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35 144 907,18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37 875 714,87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277 948 497,94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37 584 307,18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45 404 314,87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5 313 000,00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5 313 000,00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6 848 200,00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2 215 600,00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265 787 297,94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35 144 907,18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37 875 714,87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3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6 848 200,00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2 215 600,00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6 848 200,00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2 215 600,00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260 914 891,00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29 851 904,00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34 512 757,00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35 633 831,00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260 914 891,00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29 851 904,00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34 512 757,00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35 633 831,00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39 259 408,00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37 259 408,00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43 026 219,00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2 237 253,42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1 309 732,56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332 150,18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595 370,68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2 237 253,42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1 309 732,56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332 150,18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595 370,68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812 153,52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388 640,33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423 513,19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812 153,52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388 640,33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423 513,19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1 167 000,00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1 167 000,00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567 000,00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5.7.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5 969 000,00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5 969 000,00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5 313 000,00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5 313 000,00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184 077 799,51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33 374 513,00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28 152 413,80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56 634 440,42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20 808 325,00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548 100,00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122 400,00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183 529 699,51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33 250 613,00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28 030 013,80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56 634 440,42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20 808 325,00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184 077 799,51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33 374 513,00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28 152 413,80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56 634 440,42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20 808 325,00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548 100,00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122 400,00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183 529 699,51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33 250 613,00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28 030 013,80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56 634 440,42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20 808 325,00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110 730 354,00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15 694 476,00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16 152 670,00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20 425 451,00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11 783 937,00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18 514 380,00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6.1.2.2., 6.1.2.3., 6.1.2.4., 6.1.2.5.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110 730 354,00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15 694 476,00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16 152 670,00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20 425 451,00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11 783 937,00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18 514 380,00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14 355 793,00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499 925,60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499 925,60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499 925,60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499 925,60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1 058 200,00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186 300,00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174 900,00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376 700,00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130 400,00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122 400,00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681 500,00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55 900,00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6.1.2.1., 6.3.1.1.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Обустройство универсальных детских площадок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17 264 843,00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16 864 843,00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17 264 843,00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16 864 843,00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 Обустройство многофункциональных спортивных площадок для занятий физической культурой и спортом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47 157 558,42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42 557 558,42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6.3.1.1., 6.3.1.2.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47 157 558,42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4 420 000,00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42 557 558,42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6.8.   Субсидия на мероприятия по укреплению и развитию материально-технической базы муниципальных учреждений физической культуры и спорта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6 699 027,20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2 232 137,20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2 232 945,00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2 233 945,00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6 699 027,20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2 232 137,20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2 232 945,00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2 233 945,00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106 423 950,00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15 315 500,00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18 436 500,00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16 763 300,00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15 977 350,00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78 403 300,00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11 298 500,00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14 636 500,00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12 763 300,00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13 273 700,00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28 020 650,00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2 703 650,00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106 423 950,00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15 315 500,00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18 436 500,00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16 763 300,00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15 977 350,00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78 403 300,00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11 298 500,00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14 636 500,00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12 763 300,00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13 273 700,00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28 020 650,00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2 703 650,00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97 664 050,00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12 597 200,00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14 113 100,00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14 768 800,00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15 407 500,00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14 567 250,00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69 643 400,00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8 297 200,00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10 096 100,00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10 968 800,00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11 407 500,00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11 863 600,00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28 020 650,00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3 800 000,00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2 703 650,00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510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6 395 900,00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1 303 700,00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1 355 800,00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1 410 100,00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6 395 900,00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1 123 900,00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1 303 700,00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1 355 800,00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1 410 100,00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7.3.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2 364 000,00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2 364 000,00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2 364 000,00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2 364 000,00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4 747 700,00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1 627 700,00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2 391 851,60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529 901,60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2 271 851,60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481 101,60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2 391 851,60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529 901,60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2 271 851,60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481 101,60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388 051,60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88 051,60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388 051,60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88 051,60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1 103 800,00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357 950,00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441 850,00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983 800,00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286 750,00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393 050,00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10.1.1.1., 10.1.1.2., 10.1.2.1., 10.1.3.1., 10.1.3.2.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1 449 990,97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199 990,97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149 110 541,82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22 485 935,00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149 110 541,82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22 485 935,00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149 110 541,82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22 485 935,00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149 110 541,82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22 485 935,00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145 690 541,82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18 065 526,82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18 951 415,00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21 185 935,00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11.1.1.1., 11.1.2.1., 11.1.3.1., 11.2.1.1., 11.2.1.2., 11.2.1.3., 11.2.1.4., 11.2.2.1.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145 690 541,82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18 065 526,82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18 951 415,00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21 185 935,00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20 705 034,00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21 513 048,00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23 078 611,00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3 420 000,00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3 420 000,00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8 685 000,00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8 685 000,00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12.1.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6 525 000,00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12.1.1.1., 12.1.1.2., 12.1.1.3., 12.1.3.1., 2.1.1.6.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2 160 000,00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13.1.1.2., 13.1.2.1.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13.2. Мероприятия по профилактике экстремизма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2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52"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gutter="0" w:header="0" w:top="1134" w:footer="0" w:bottom="56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contextualSpacing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-">
    <w:name w:val="Hyperlink"/>
    <w:basedOn w:val="DefaultParagraphFont"/>
    <w:rPr>
      <w:rFonts w:eastAsia="Times New Roman"/>
      <w:color w:val="0000FF"/>
      <w:sz w:val="24"/>
      <w:szCs w:val="24"/>
      <w:u w:val="single"/>
    </w:rPr>
  </w:style>
  <w:style w:type="character" w:styleId="Style14">
    <w:name w:val="FollowedHyperlink"/>
    <w:basedOn w:val="DefaultParagraphFont"/>
    <w:rPr>
      <w:rFonts w:eastAsia="Times New Roman"/>
      <w:color w:val="800080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exact" w:line="276" w:before="0" w:after="140"/>
      <w:contextualSpacing/>
    </w:pPr>
    <w:rPr/>
  </w:style>
  <w:style w:type="paragraph" w:styleId="Style17">
    <w:name w:val="List"/>
    <w:basedOn w:val="Style16"/>
    <w:pPr>
      <w:spacing w:lineRule="exact" w:line="276" w:before="0" w:after="140"/>
      <w:contextualSpacing/>
    </w:pPr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pacing w:before="120" w:after="120"/>
      <w:contextualSpacing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/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9">
    <w:name w:val="xl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color w:val="000000"/>
      <w:sz w:val="24"/>
      <w:szCs w:val="24"/>
      <w:lang w:eastAsia="ru-RU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color w:val="000000"/>
      <w:sz w:val="24"/>
      <w:szCs w:val="24"/>
      <w:lang w:eastAsia="ru-RU"/>
    </w:rPr>
  </w:style>
  <w:style w:type="paragraph" w:styleId="Xl78">
    <w:name w:val="xl7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  <w:lang w:eastAsia="ru-RU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42</Pages>
  <Words>5998</Words>
  <Characters>31487</Characters>
  <CharactersWithSpaces>37001</CharactersWithSpaces>
  <Paragraphs>2553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2023-11-02T08:03:00Z</dcterms:created>
  <dc:creator>Пользователь Windows</dc:creator>
  <dc:description/>
  <dc:language>ru-RU</dc:language>
  <cp:lastModifiedBy/>
  <cp:lastPrinted>2023-11-20T08:36:00Z</cp:lastPrinted>
  <dcterms:modified xsi:type="dcterms:W3CDTF">2023-11-20T08:37:00Z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