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0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21"/>
        <w:widowControl/>
        <w:spacing w:lineRule="auto" w:line="240" w:before="0" w:after="0"/>
        <w:jc w:val="both"/>
        <w:rPr>
          <w:rFonts w:ascii="Liberation Serif" w:hAnsi="Liberation Serif"/>
          <w:b/>
          <w:b/>
          <w:sz w:val="28"/>
        </w:rPr>
      </w:pPr>
      <w:r>
        <w:rPr>
          <w:rStyle w:val="Style10"/>
          <w:rFonts w:cs="Times New Roman" w:ascii="Liberation Serif" w:hAnsi="Liberation Serif"/>
          <w:b/>
          <w:bCs/>
          <w:sz w:val="28"/>
          <w:szCs w:val="28"/>
        </w:rPr>
        <w:t>от 22</w:t>
      </w:r>
      <w:r>
        <w:rPr>
          <w:rStyle w:val="Style10"/>
          <w:rFonts w:eastAsia="Times New Roman" w:cs="Times New Roman" w:ascii="Liberation Serif" w:hAnsi="Liberation Serif"/>
          <w:b/>
          <w:bCs/>
          <w:sz w:val="28"/>
          <w:szCs w:val="28"/>
        </w:rPr>
        <w:t>.</w:t>
      </w:r>
      <w:r>
        <w:rPr>
          <w:rStyle w:val="Style10"/>
          <w:rFonts w:cs="Times New Roman" w:ascii="Liberation Serif" w:hAnsi="Liberation Serif"/>
          <w:b/>
          <w:bCs/>
          <w:sz w:val="28"/>
          <w:szCs w:val="28"/>
        </w:rPr>
        <w:t xml:space="preserve">04.2022  № </w:t>
      </w:r>
      <w:r>
        <w:rPr>
          <w:rStyle w:val="Style10"/>
          <w:rFonts w:eastAsia="Times New Roman" w:cs="Times New Roman" w:ascii="Liberation Serif" w:hAnsi="Liberation Serif"/>
          <w:b/>
          <w:bCs/>
          <w:sz w:val="28"/>
          <w:szCs w:val="28"/>
        </w:rPr>
        <w:t>329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sz w:val="28"/>
        </w:rPr>
        <w:t>О внесении изменений в состав комиссии по повышению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качества предоставления государственных и муниципальных услуг,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sz w:val="28"/>
        </w:rPr>
        <w:t xml:space="preserve">а также осуществления муниципального контроля в Камышловском городском округе, утвержденный постановлением администрации Камышловского городского округа от 19.03.2020 № 193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hyperlink r:id="rId3">
        <w:r>
          <w:rPr>
            <w:rFonts w:ascii="Liberation Serif" w:hAnsi="Liberation Serif"/>
            <w:sz w:val="28"/>
          </w:rPr>
          <w:t>Федеральным законом от 27.07.2010 N 210-ФЗ "Об организации предоставления государственных и муниципальных услуг</w:t>
        </w:r>
      </w:hyperlink>
      <w:r>
        <w:rPr>
          <w:rFonts w:ascii="Liberation Serif" w:hAnsi="Liberation Serif"/>
          <w:sz w:val="28"/>
        </w:rPr>
        <w:t xml:space="preserve"> в целях реализации на территории Камышловского городского округа Указа Президента Российской Федерации от 07 мая 2012 года № 601 «Об основных направлениях совершенствования системы государственного управления», в соответствии с Методикой проектирования межведомственного взаимодействия при осуществлении государственного контроля (надзора), муниципального контроля органами исполнительной власти субъектов Российской Федерации и органами местного самоуправления, утвержденной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12.09.2016 № 354-пр, руководствуясь уставом Камышловского городского округа 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/>
          <w:sz w:val="28"/>
        </w:rPr>
        <w:t xml:space="preserve">ПОСТАНОВЛЯЕТ: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</w:rPr>
        <w:t xml:space="preserve">1. </w:t>
      </w:r>
      <w:r>
        <w:rPr>
          <w:rFonts w:ascii="Liberation Serif" w:hAnsi="Liberation Serif"/>
          <w:b w:val="false"/>
          <w:sz w:val="28"/>
        </w:rPr>
        <w:t>Внести изменения в состав 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округе, утвержденный постановлением администрации Камышловского городского округа от 19.03.2020 № 193, изложив в новой редакции (прилагается).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i w:val="false"/>
          <w:sz w:val="28"/>
        </w:rPr>
        <w:t>2.</w:t>
      </w:r>
      <w:r>
        <w:rPr>
          <w:rFonts w:ascii="Liberation Serif" w:hAnsi="Liberation Serif"/>
          <w:sz w:val="28"/>
        </w:rPr>
        <w:t xml:space="preserve"> Настоящее постановление опубликовать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tabs>
          <w:tab w:val="clear" w:pos="709"/>
          <w:tab w:val="left" w:pos="1780" w:leader="none"/>
        </w:tabs>
        <w:spacing w:lineRule="auto" w:line="240" w:before="0" w:after="0"/>
        <w:ind w:left="0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964" w:footer="0" w:bottom="96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before="0" w:after="0"/>
        <w:ind w:left="5670" w:right="0" w:hanging="0"/>
        <w:rPr>
          <w:b/>
          <w:b/>
          <w:bCs/>
        </w:rPr>
      </w:pPr>
      <w:r>
        <w:rPr>
          <w:rFonts w:ascii="Liberation Serif" w:hAnsi="Liberation Serif"/>
          <w:b/>
          <w:bCs/>
          <w:sz w:val="24"/>
        </w:rPr>
        <w:t>УТВЕРЖДЕН</w:t>
      </w:r>
    </w:p>
    <w:p>
      <w:pPr>
        <w:pStyle w:val="Normal"/>
        <w:spacing w:before="0" w:after="0"/>
        <w:ind w:left="5670" w:right="0" w:hanging="0"/>
        <w:rPr>
          <w:rFonts w:ascii="Liberation Serif" w:hAnsi="Liberation Serif"/>
          <w:b w:val="false"/>
          <w:b w:val="false"/>
          <w:sz w:val="24"/>
        </w:rPr>
      </w:pPr>
      <w:r>
        <w:rPr>
          <w:rFonts w:ascii="Liberation Serif" w:hAnsi="Liberation Serif"/>
          <w:b w:val="false"/>
          <w:sz w:val="24"/>
        </w:rPr>
        <w:t xml:space="preserve">постановлением администрации </w:t>
      </w:r>
    </w:p>
    <w:p>
      <w:pPr>
        <w:pStyle w:val="Normal"/>
        <w:spacing w:before="0" w:after="0"/>
        <w:ind w:left="5670" w:right="0" w:hanging="0"/>
        <w:rPr>
          <w:rFonts w:ascii="Liberation Serif" w:hAnsi="Liberation Serif"/>
          <w:b w:val="false"/>
          <w:b w:val="false"/>
          <w:sz w:val="24"/>
        </w:rPr>
      </w:pPr>
      <w:r>
        <w:rPr>
          <w:rFonts w:ascii="Liberation Serif" w:hAnsi="Liberation Serif"/>
          <w:b w:val="false"/>
          <w:sz w:val="24"/>
        </w:rPr>
        <w:t xml:space="preserve">Камышловского городского округа </w:t>
      </w:r>
    </w:p>
    <w:p>
      <w:pPr>
        <w:pStyle w:val="Normal"/>
        <w:spacing w:before="0" w:after="0"/>
        <w:ind w:left="5670" w:right="0" w:hanging="0"/>
        <w:rPr>
          <w:rFonts w:ascii="Liberation Serif" w:hAnsi="Liberation Serif"/>
          <w:b w:val="false"/>
          <w:b w:val="false"/>
          <w:sz w:val="24"/>
        </w:rPr>
      </w:pPr>
      <w:r>
        <w:rPr>
          <w:rFonts w:ascii="Liberation Serif" w:hAnsi="Liberation Serif"/>
          <w:b w:val="false"/>
          <w:sz w:val="24"/>
        </w:rPr>
        <w:t xml:space="preserve">от </w:t>
      </w:r>
      <w:r>
        <w:rPr>
          <w:rFonts w:eastAsia="Tahoma" w:cs="Noto Sans Devanagari" w:ascii="Liberation Serif" w:hAnsi="Liberation Serif"/>
          <w:b w:val="false"/>
          <w:color w:val="000000"/>
          <w:spacing w:val="0"/>
          <w:kern w:val="0"/>
          <w:sz w:val="24"/>
          <w:szCs w:val="20"/>
          <w:lang w:val="ru-RU" w:eastAsia="zh-CN" w:bidi="hi-IN"/>
        </w:rPr>
        <w:t>22.04.2022</w:t>
      </w:r>
      <w:r>
        <w:rPr>
          <w:rFonts w:ascii="Liberation Serif" w:hAnsi="Liberation Serif"/>
          <w:b w:val="false"/>
          <w:sz w:val="24"/>
        </w:rPr>
        <w:t xml:space="preserve"> № </w:t>
      </w:r>
      <w:r>
        <w:rPr>
          <w:rFonts w:eastAsia="Tahoma" w:cs="Noto Sans Devanagari" w:ascii="Liberation Serif" w:hAnsi="Liberation Serif"/>
          <w:b w:val="false"/>
          <w:color w:val="000000"/>
          <w:spacing w:val="0"/>
          <w:kern w:val="0"/>
          <w:sz w:val="24"/>
          <w:szCs w:val="20"/>
          <w:lang w:val="ru-RU" w:eastAsia="zh-CN" w:bidi="hi-IN"/>
        </w:rPr>
        <w:t>329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Liberation Serif" w:hAnsi="Liberation Serif"/>
          <w:b/>
          <w:sz w:val="28"/>
        </w:rPr>
        <w:t>СОСТАВ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Liberation Serif" w:hAnsi="Liberation Serif"/>
          <w:b/>
          <w:sz w:val="28"/>
        </w:rPr>
        <w:t xml:space="preserve">комиссии по повышению качества предоставления государственных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Liberation Serif" w:hAnsi="Liberation Serif"/>
          <w:b/>
          <w:sz w:val="28"/>
        </w:rPr>
        <w:t>и муниципальных услуг, а также осуществления муниципального контроля в Камышловском городском округе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tbl>
      <w:tblPr>
        <w:tblStyle w:val="Style_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Власова Елена Николаевна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Заместитель главы администрации Камышловского городского округа - председатель комиссии.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Соболева Алена Александровна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Заместитель главы администрации Камышловского городского округа - заместитель председателя комиссии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Ульянов Виталий Евгеньевич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Главный специалист администрации Камышловского городского округа - секретарь комиссии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4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4"/>
                <w:szCs w:val="20"/>
              </w:rPr>
              <w:t>члены комиссии: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Нифонтова Татьяна Валерьевна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 xml:space="preserve">Начальник отдела архитектуры и градостроительства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Акимова Наталья Витальевна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Начальник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Семенова Лариса Анатольевна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 xml:space="preserve">Начальник отдела жилищно - коммунального и городского хозяйства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Сенцова Елена Васильевна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 xml:space="preserve">Начальник организационного отдела администрации Камышловского городского округа </w:t>
            </w:r>
          </w:p>
        </w:tc>
      </w:tr>
      <w:tr>
        <w:trPr>
          <w:trHeight w:val="82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Рой Екатерина Александровна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 xml:space="preserve">И.о. начальника юридического отдела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Клементьева Ирина Владимировна.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 xml:space="preserve">Главный специалист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Лихачёв Евгений Эдуардович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 xml:space="preserve">Ведущий специалист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Кузнецова Ольга Михайловна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Макарова Наталья Борисовна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И.о. председателя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Фадеев Дмитрий Юрьевич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Директор муниципального казенного учреждения "Центр обеспечения деятельности администрации Камышловского городского округа"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kern w:val="0"/>
                <w:sz w:val="22"/>
                <w:szCs w:val="20"/>
              </w:rPr>
              <w:t>Комракова Елена Владимировна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kern w:val="0"/>
                <w:sz w:val="22"/>
                <w:szCs w:val="20"/>
              </w:rPr>
              <w:t>Начальник отдела г</w:t>
            </w:r>
            <w:r>
              <w:rPr>
                <w:rFonts w:ascii="Liberation Serif" w:hAnsi="Liberation Serif"/>
                <w:kern w:val="0"/>
                <w:szCs w:val="20"/>
              </w:rPr>
              <w:t>осударственного бюджетного учреждени</w:t>
            </w:r>
            <w:r>
              <w:rPr>
                <w:rFonts w:ascii="Liberation Serif" w:hAnsi="Liberation Serif"/>
                <w:kern w:val="0"/>
                <w:sz w:val="22"/>
                <w:szCs w:val="20"/>
              </w:rPr>
              <w:t xml:space="preserve">я Свердловской области </w:t>
            </w:r>
            <w:r>
              <w:rPr>
                <w:rFonts w:ascii="Liberation Serif" w:hAnsi="Liberation Serif"/>
                <w:kern w:val="0"/>
                <w:szCs w:val="20"/>
              </w:rPr>
              <w:t>"Многофункциональный центр предоставления государственных и муниципальных услуг"</w:t>
            </w:r>
            <w:r>
              <w:rPr>
                <w:rFonts w:ascii="Liberation Serif" w:hAnsi="Liberation Serif"/>
                <w:kern w:val="0"/>
                <w:sz w:val="22"/>
                <w:szCs w:val="20"/>
              </w:rPr>
              <w:t xml:space="preserve"> по Камышловскому городскому округу и Камышловскому муниципальному району 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pStyle w:val="Normal"/>
        <w:spacing w:before="0" w:after="160"/>
        <w:jc w:val="both"/>
        <w:rPr>
          <w:rFonts w:ascii="Liberation Serif" w:hAnsi="Liberation Serif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907" w:top="1459" w:footer="0" w:bottom="90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link w:val="Style_20_ch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left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link w:val="Style_34_ch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left"/>
      <w:outlineLvl w:val="1"/>
    </w:pPr>
    <w:rPr>
      <w:rFonts w:ascii="XO Thames" w:hAnsi="XO Thames" w:eastAsia="Tahoma" w:cs="Noto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9_ch"/>
    <w:uiPriority w:val="9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link w:val="Style_33_ch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19_ch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"/>
    <w:qFormat/>
    <w:rPr/>
  </w:style>
  <w:style w:type="character" w:styleId="41">
    <w:name w:val="Колонтитул (4)"/>
    <w:link w:val="Style_4"/>
    <w:qFormat/>
    <w:rPr>
      <w:rFonts w:ascii="Times New Roman" w:hAnsi="Times New Roman"/>
      <w:b/>
      <w:spacing w:val="1"/>
      <w:sz w:val="27"/>
    </w:rPr>
  </w:style>
  <w:style w:type="character" w:styleId="Contents4">
    <w:name w:val="Contents 4"/>
    <w:link w:val="Style_5"/>
    <w:qFormat/>
    <w:rPr/>
  </w:style>
  <w:style w:type="character" w:styleId="Contents6">
    <w:name w:val="Contents 6"/>
    <w:link w:val="Style_6"/>
    <w:qFormat/>
    <w:rPr/>
  </w:style>
  <w:style w:type="character" w:styleId="Contents7">
    <w:name w:val="Contents 7"/>
    <w:link w:val="Style_7"/>
    <w:qFormat/>
    <w:rPr/>
  </w:style>
  <w:style w:type="character" w:styleId="ListParagraph">
    <w:name w:val="List Paragraph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DefaultParagraphFont">
    <w:name w:val="Default Paragraph Font"/>
    <w:link w:val="Style_10"/>
    <w:qFormat/>
    <w:rPr/>
  </w:style>
  <w:style w:type="character" w:styleId="0pt">
    <w:name w:val="Основной текст + Полужирный;Интервал 0 pt"/>
    <w:basedOn w:val="32"/>
    <w:link w:val="Style_11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2"/>
      <w:sz w:val="25"/>
      <w:highlight w:val="white"/>
      <w:u w:val="none"/>
    </w:rPr>
  </w:style>
  <w:style w:type="character" w:styleId="Footer">
    <w:name w:val="Footer"/>
    <w:link w:val="Style_13"/>
    <w:qFormat/>
    <w:rPr/>
  </w:style>
  <w:style w:type="character" w:styleId="Textbody">
    <w:name w:val="Text body"/>
    <w:link w:val="Style_14"/>
    <w:qFormat/>
    <w:rPr>
      <w:rFonts w:ascii="Times New Roman" w:hAnsi="Times New Roman"/>
      <w:sz w:val="24"/>
    </w:rPr>
  </w:style>
  <w:style w:type="character" w:styleId="Contents3">
    <w:name w:val="Contents 3"/>
    <w:link w:val="Style_15"/>
    <w:qFormat/>
    <w:rPr/>
  </w:style>
  <w:style w:type="character" w:styleId="31">
    <w:name w:val="Основной текст (3)"/>
    <w:link w:val="Style_16"/>
    <w:qFormat/>
    <w:rPr>
      <w:rFonts w:ascii="Times New Roman" w:hAnsi="Times New Roman"/>
      <w:b/>
      <w:spacing w:val="2"/>
      <w:sz w:val="25"/>
    </w:rPr>
  </w:style>
  <w:style w:type="character" w:styleId="BalloonText">
    <w:name w:val="Balloon Text"/>
    <w:link w:val="Style_17"/>
    <w:qFormat/>
    <w:rPr>
      <w:rFonts w:ascii="Segoe UI" w:hAnsi="Segoe UI"/>
      <w:sz w:val="18"/>
    </w:rPr>
  </w:style>
  <w:style w:type="character" w:styleId="6">
    <w:name w:val="Основной текст (6)"/>
    <w:link w:val="Style_18"/>
    <w:qFormat/>
    <w:rPr>
      <w:rFonts w:ascii="Times New Roman" w:hAnsi="Times New Roman"/>
      <w:b/>
      <w:spacing w:val="2"/>
      <w:sz w:val="17"/>
    </w:rPr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Style9">
    <w:name w:val="Интернет-ссылка"/>
    <w:basedOn w:val="DefaultParagraphFont"/>
    <w:link w:val="Style_21"/>
    <w:rPr>
      <w:color w:val="0563C1" w:themeColor="hyperlink"/>
      <w:u w:val="single"/>
    </w:rPr>
  </w:style>
  <w:style w:type="character" w:styleId="Footnote">
    <w:name w:val="Footnote"/>
    <w:link w:val="Style_22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23"/>
    <w:qFormat/>
    <w:rPr>
      <w:rFonts w:ascii="XO Thames" w:hAnsi="XO Thames"/>
      <w:b/>
    </w:rPr>
  </w:style>
  <w:style w:type="character" w:styleId="HeaderandFooter">
    <w:name w:val="Header and Footer"/>
    <w:link w:val="Style_24"/>
    <w:qFormat/>
    <w:rPr>
      <w:rFonts w:ascii="XO Thames" w:hAnsi="XO Thames"/>
      <w:sz w:val="20"/>
    </w:rPr>
  </w:style>
  <w:style w:type="character" w:styleId="Contents9">
    <w:name w:val="Contents 9"/>
    <w:link w:val="Style_25"/>
    <w:qFormat/>
    <w:rPr/>
  </w:style>
  <w:style w:type="character" w:styleId="Contents8">
    <w:name w:val="Contents 8"/>
    <w:link w:val="Style_26"/>
    <w:qFormat/>
    <w:rPr/>
  </w:style>
  <w:style w:type="character" w:styleId="32">
    <w:name w:val="Основной текст3"/>
    <w:link w:val="Style_12"/>
    <w:qFormat/>
    <w:rPr>
      <w:rFonts w:ascii="Times New Roman" w:hAnsi="Times New Roman"/>
      <w:spacing w:val="1"/>
      <w:sz w:val="25"/>
    </w:rPr>
  </w:style>
  <w:style w:type="character" w:styleId="Contents5">
    <w:name w:val="Contents 5"/>
    <w:link w:val="Style_27"/>
    <w:qFormat/>
    <w:rPr/>
  </w:style>
  <w:style w:type="character" w:styleId="Header">
    <w:name w:val="Header"/>
    <w:link w:val="Style_28"/>
    <w:qFormat/>
    <w:rPr/>
  </w:style>
  <w:style w:type="character" w:styleId="105pt0pt">
    <w:name w:val="Основной текст + 10;5 pt;Полужирный;Интервал 0 pt"/>
    <w:basedOn w:val="32"/>
    <w:link w:val="Style_29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-3"/>
      <w:sz w:val="21"/>
      <w:highlight w:val="white"/>
      <w:u w:val="none"/>
    </w:rPr>
  </w:style>
  <w:style w:type="character" w:styleId="Subtitle">
    <w:name w:val="Subtitle"/>
    <w:link w:val="Style_3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1"/>
    <w:qFormat/>
    <w:rPr/>
  </w:style>
  <w:style w:type="character" w:styleId="Title">
    <w:name w:val="Title"/>
    <w:link w:val="Style_32"/>
    <w:qFormat/>
    <w:rPr>
      <w:rFonts w:ascii="Times New Roman" w:hAnsi="Times New Roman"/>
      <w:b/>
      <w:sz w:val="24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character" w:styleId="Style10">
    <w:name w:val="Основной шрифт абзаца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link w:val="Style_14_ch"/>
    <w:pPr>
      <w:spacing w:lineRule="auto" w:line="240" w:before="0" w:after="0"/>
      <w:jc w:val="both"/>
    </w:pPr>
    <w:rPr>
      <w:rFonts w:ascii="Times New Roman" w:hAnsi="Times New Roman"/>
      <w:sz w:val="24"/>
    </w:rPr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link w:val="Style_3_ch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2">
    <w:name w:val="Колонтитул (4)"/>
    <w:basedOn w:val="Normal"/>
    <w:link w:val="Style_4_ch"/>
    <w:qFormat/>
    <w:pPr>
      <w:widowControl w:val="false"/>
      <w:spacing w:lineRule="auto" w:line="240" w:before="0" w:after="0"/>
    </w:pPr>
    <w:rPr>
      <w:rFonts w:ascii="Times New Roman" w:hAnsi="Times New Roman"/>
      <w:b/>
      <w:spacing w:val="1"/>
      <w:sz w:val="27"/>
    </w:rPr>
  </w:style>
  <w:style w:type="paragraph" w:styleId="43">
    <w:name w:val="TOC 4"/>
    <w:link w:val="Style_5_ch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1">
    <w:name w:val="TOC 6"/>
    <w:link w:val="Style_6_ch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link w:val="Style_7_ch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Style_8_ch"/>
    <w:qFormat/>
    <w:pPr>
      <w:spacing w:before="0" w:after="160"/>
      <w:ind w:left="720" w:right="0" w:hanging="0"/>
      <w:contextualSpacing/>
    </w:pPr>
    <w:rPr/>
  </w:style>
  <w:style w:type="paragraph" w:styleId="DefaultParagraphFont1">
    <w:name w:val="Default Paragraph Font"/>
    <w:link w:val="Style_10_ch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0pt1">
    <w:name w:val="Основной текст + Полужирный;Интервал 0 pt"/>
    <w:basedOn w:val="35"/>
    <w:link w:val="Style_11_ch"/>
    <w:qFormat/>
    <w:pPr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2"/>
      <w:sz w:val="25"/>
      <w:highlight w:val="white"/>
      <w:u w:val="none"/>
    </w:rPr>
  </w:style>
  <w:style w:type="paragraph" w:styleId="Style16">
    <w:name w:val="Верхний и нижний колонтитулы"/>
    <w:link w:val="Style_24_ch"/>
    <w:qFormat/>
    <w:pPr>
      <w:widowControl/>
      <w:suppressAutoHyphens w:val="true"/>
      <w:bidi w:val="0"/>
      <w:spacing w:lineRule="auto" w:line="360" w:before="0" w:after="16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Footer"/>
    <w:basedOn w:val="Normal"/>
    <w:link w:val="Style_13_ch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3">
    <w:name w:val="TOC 3"/>
    <w:link w:val="Style_15_ch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4">
    <w:name w:val="Основной текст (3)"/>
    <w:basedOn w:val="Normal"/>
    <w:link w:val="Style_16_ch"/>
    <w:qFormat/>
    <w:pPr>
      <w:widowControl w:val="false"/>
      <w:spacing w:lineRule="exact" w:line="326" w:before="840" w:after="0"/>
      <w:jc w:val="both"/>
    </w:pPr>
    <w:rPr>
      <w:rFonts w:ascii="Times New Roman" w:hAnsi="Times New Roman"/>
      <w:b/>
      <w:spacing w:val="2"/>
      <w:sz w:val="25"/>
    </w:rPr>
  </w:style>
  <w:style w:type="paragraph" w:styleId="BalloonText1">
    <w:name w:val="Balloon Text"/>
    <w:basedOn w:val="Normal"/>
    <w:link w:val="Style_17_ch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62">
    <w:name w:val="Основной текст (6)"/>
    <w:basedOn w:val="Normal"/>
    <w:link w:val="Style_18_ch"/>
    <w:qFormat/>
    <w:pPr>
      <w:widowControl w:val="false"/>
      <w:spacing w:lineRule="exact" w:line="547" w:before="60" w:after="0"/>
    </w:pPr>
    <w:rPr>
      <w:rFonts w:ascii="Times New Roman" w:hAnsi="Times New Roman"/>
      <w:b/>
      <w:spacing w:val="2"/>
      <w:sz w:val="17"/>
    </w:rPr>
  </w:style>
  <w:style w:type="paragraph" w:styleId="Internetlink">
    <w:name w:val="Hyperlink"/>
    <w:basedOn w:val="DefaultParagraphFont1"/>
    <w:link w:val="Style_21_ch"/>
    <w:qFormat/>
    <w:pPr/>
    <w:rPr>
      <w:color w:val="0563C1" w:themeColor="hyperlink"/>
      <w:u w:val="single"/>
    </w:rPr>
  </w:style>
  <w:style w:type="paragraph" w:styleId="Footnote1">
    <w:name w:val="Footnote"/>
    <w:link w:val="Style_22_ch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link w:val="Style_23_ch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link w:val="Style_25_ch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link w:val="Style_26_ch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5">
    <w:name w:val="Основной текст3"/>
    <w:basedOn w:val="Normal"/>
    <w:link w:val="Style_12_ch"/>
    <w:qFormat/>
    <w:pPr>
      <w:widowControl w:val="false"/>
      <w:spacing w:lineRule="auto" w:line="240" w:before="120" w:after="840"/>
      <w:ind w:left="0" w:right="0" w:hanging="2140"/>
      <w:jc w:val="center"/>
    </w:pPr>
    <w:rPr>
      <w:rFonts w:ascii="Times New Roman" w:hAnsi="Times New Roman"/>
      <w:spacing w:val="1"/>
      <w:sz w:val="25"/>
    </w:rPr>
  </w:style>
  <w:style w:type="paragraph" w:styleId="51">
    <w:name w:val="TOC 5"/>
    <w:link w:val="Style_27_ch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Header"/>
    <w:basedOn w:val="Normal"/>
    <w:link w:val="Style_28_ch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05pt0pt1">
    <w:name w:val="Основной текст + 10;5 pt;Полужирный;Интервал 0 pt"/>
    <w:basedOn w:val="35"/>
    <w:link w:val="Style_29_ch"/>
    <w:qFormat/>
    <w:pPr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-3"/>
      <w:sz w:val="21"/>
      <w:highlight w:val="white"/>
      <w:u w:val="none"/>
    </w:rPr>
  </w:style>
  <w:style w:type="paragraph" w:styleId="Style19">
    <w:name w:val="Subtitle"/>
    <w:link w:val="Style_30_ch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31_ch"/>
    <w:uiPriority w:val="39"/>
    <w:qFormat/>
    <w:pPr>
      <w:widowControl/>
      <w:suppressAutoHyphens w:val="true"/>
      <w:bidi w:val="0"/>
      <w:spacing w:lineRule="auto" w:line="264" w:before="0" w:after="160"/>
      <w:ind w:left="18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Title"/>
    <w:basedOn w:val="Normal"/>
    <w:link w:val="Style_32_ch"/>
    <w:uiPriority w:val="10"/>
    <w:qFormat/>
    <w:pPr>
      <w:spacing w:lineRule="auto" w:line="240" w:before="0" w:after="0"/>
      <w:jc w:val="center"/>
    </w:pPr>
    <w:rPr>
      <w:rFonts w:ascii="Times New Roman" w:hAnsi="Times New Roman"/>
      <w:b/>
      <w:sz w:val="24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Ascii" w:hAnsiTheme="minorHAnsi"/>
      <w:color w:val="000000"/>
      <w:kern w:val="0"/>
      <w:sz w:val="22"/>
      <w:szCs w:val="20"/>
      <w:lang w:val="ru-RU" w:eastAsia="zh-CN" w:bidi="hi-IN"/>
    </w:rPr>
  </w:style>
  <w:style w:type="table" w:styleId="Style_35">
    <w:name w:val="Table Grid"/>
    <w:basedOn w:val="Style_1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36">
    <w:name w:val="Сетка таблицы1"/>
    <w:basedOn w:val="Style_1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ocs.cntd.ru/document/902228011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LibreOffice/6.4.7.2$Linux_X86_64 LibreOffice_project/40$Build-2</Application>
  <Pages>2</Pages>
  <Words>470</Words>
  <Characters>3828</Characters>
  <CharactersWithSpaces>4311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2022-04-22T13:56:04Z</cp:lastPrinted>
  <dcterms:modified xsi:type="dcterms:W3CDTF">2022-04-22T13:57:59Z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