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0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20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20"/>
        <w:keepNext w:val="false"/>
        <w:keepLines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от 19.01.2022 N 3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4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ab/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/>
          <w:iCs/>
          <w:sz w:val="28"/>
          <w:szCs w:val="28"/>
          <w:lang w:eastAsia="ru-RU"/>
        </w:rPr>
        <w:t xml:space="preserve">                        </w:t>
      </w:r>
      <w:r>
        <w:rPr>
          <w:rStyle w:val="Style14"/>
          <w:rFonts w:eastAsia="Times New Roman" w:cs="Times New Roman" w:ascii="Liberation Serif" w:hAnsi="Liberation Serif"/>
          <w:b/>
          <w:bCs/>
          <w:i/>
          <w:iCs/>
          <w:sz w:val="28"/>
          <w:szCs w:val="28"/>
          <w:lang w:eastAsia="ru-RU"/>
        </w:rPr>
        <w:t xml:space="preserve">     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40"/>
        <w:jc w:val="center"/>
        <w:rPr>
          <w:rFonts w:ascii="Liberation Serif" w:hAnsi="Liberation Serif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О мерах по подготовке к пропуску весеннего половодья,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40"/>
        <w:jc w:val="center"/>
        <w:rPr>
          <w:rFonts w:ascii="Liberation Serif" w:hAnsi="Liberation Serif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дождевых паводков в 202</w:t>
      </w: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 году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40"/>
        <w:jc w:val="left"/>
        <w:rPr>
          <w:rFonts w:ascii="Liberation Serif" w:hAnsi="Liberation Serif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Во исполнение распоряжения Правительства Свердловской области  от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30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.12.20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1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года № 7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7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4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-РП «О мерах по подготовке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и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пропуску весеннего половодья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и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паводков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ых вод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в 202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году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на территории Свердловской области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», Федерального закона от 06.10.2003 г. № 131-ФЗ «Об общих принципах организации местного самоуправления в Российской Федерации», в целях обеспечения жизнедеятельности населения и устойчивого функционирования организаций, руководствуясь Уставом </w:t>
      </w:r>
      <w:bookmarkStart w:id="0" w:name="__DdeLink__167_3477585666"/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  <w:bookmarkEnd w:id="0"/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, администрация Камышловского городского округа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tabs>
          <w:tab w:val="clear" w:pos="709"/>
          <w:tab w:val="left" w:pos="1080" w:leader="none"/>
        </w:tabs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 Утвердить план мероприятий по пропуску весеннего половодья в 202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году (прилагается).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Всем лицам, задействованным в выполнении Плана, указанного в п.1 настоящего постановления обеспечить выполнение мероприятий в части их касающейся.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Рекомендовать: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1) Руководителям предприятий, имеющим технику, необходимую для предотвращения и ликвидации чрезвычайных ситуаций, связанных с подтоплением жилого фонда:  пожарной части № 18/6 (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Миронов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А.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.); Муниципальное унитарное предприятие «Водоканал Камышлов» (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К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расилова М.В.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); муниципальное унитарное предприятие «Теплоснабжающая организация» (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К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азанцев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В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Л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);</w:t>
      </w:r>
      <w:r>
        <w:rPr>
          <w:rStyle w:val="Style14"/>
          <w:rFonts w:eastAsia="Times New Roman" w:cs="Times New Roman" w:ascii="Liberation Serif" w:hAnsi="Liberation Serif"/>
          <w:sz w:val="20"/>
          <w:szCs w:val="20"/>
          <w:lang w:eastAsia="ru-RU"/>
        </w:rPr>
        <w:t xml:space="preserve">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общество с ограниченной ответственностью «Эстра-УК» (Карелин Б.И.) обеспечить ее постоянную готовность и ее представление по требованию председателя противопаводковой комиссии.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Конкурсному управляющему Муниципального унитарного предприятия «Водоканал Камышлов» (далее – МУП «Водоканал Камышлов») (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К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расилова М.В.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в срок до 01.03.202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г. обеспечить наличие месячного запаса хлорсодержащих реагентов для обеззараживания воды хозяйственно-питьевого назначения, бытовых и промышленных стоков, усилить на весь период половодья контроль за качеством питьевой воды, за сбросом предприятиями загрязненных вод,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принять все меры по непопаданию талых вод в централизованную канализационную систему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3) Начальнику   железнодорожной станции Камышлов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Тюменского центра организации работы Свердловской дирекции управления движения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(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Греховодов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в срок до 15.03.202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г. обеспечить вывоз снега из районов, прилегающих к железнодорожным путям в городской черте.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4) Руководителям предприятий, организаций и учреждений независимо от формы собственности и ведомственной принадлежности обеспечить вывоз снега с подведомственных территорий на временную площадку, очистку крыш зданий от снега и сосулек, очистку и промывку водопропускных труб и водосточных канав до 15.03.202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года.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5)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Представителю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безопасности дорожного движения МО МВД России «Камышловский»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(далее - ГИБДД)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, на период интенсивного таяния снегов, установить постоянный контроль за состоянием автодорог на территории Камышловского городского округа, выдавать предписания руководителям, отвечающим за содержание дорог.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6) Жителям, проживающим в частном секторе обеспечить очистку крыш домов и хозяйственных построек, имеющие скаты на тротуары, обеспечить прочистку и промывку водопропускных труб и водосточных канав возле собственных домов.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7)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Генеральному директору общество с ограниченной ответственностью «СПЕЦСТРОЙ» (Темерев Д.А.)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, занимающейся содержанием улично-дорожной сети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в соответствии с муниципальным контрактом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(далее —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ООО «СПЕЦСТРОЙ»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в срок до 15.03.202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г.: 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провести обследование и прочистку водопропускных труб и водосточных канав; 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обеспечить вывоз снега с территории города;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о ходе выполнения мероприятий представлять информацию в противопаводковой комиссию еженедельно по понедельникам к 9.00 часам.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8) Руководителям образовательных учреждений: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Муниципальное автономное общеобразовательное учреждение «Школа № 3» Камышловского городского округа (</w:t>
      </w:r>
      <w:r>
        <w:rPr>
          <w:rStyle w:val="Style14"/>
          <w:rFonts w:eastAsia="Times New Roman" w:cs="Times New Roman" w:ascii="Liberation Serif" w:hAnsi="Liberation Serif"/>
          <w:bCs/>
          <w:sz w:val="28"/>
          <w:szCs w:val="28"/>
          <w:lang w:eastAsia="ru-RU"/>
        </w:rPr>
        <w:t>Третьякова И.Г.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);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Муниципальное автономное общеобразовательное учреждение «Лицей №5» Камышловского городского округа (</w:t>
      </w:r>
      <w:r>
        <w:rPr>
          <w:rStyle w:val="Style14"/>
          <w:rFonts w:eastAsia="Times New Roman" w:cs="Calibri" w:ascii="Liberation Serif" w:hAnsi="Liberation Serif"/>
          <w:color w:val="000000"/>
          <w:sz w:val="28"/>
          <w:szCs w:val="28"/>
          <w:lang w:eastAsia="ru-RU"/>
        </w:rPr>
        <w:t>Хинчагашвили</w:t>
      </w:r>
      <w:r>
        <w:rPr>
          <w:rStyle w:val="Style14"/>
          <w:rFonts w:eastAsia="Times New Roman" w:cs="Times New Roman" w:ascii="Liberation Serif" w:hAnsi="Liberation Serif"/>
          <w:bCs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cs="Times New Roman" w:ascii="Liberation Serif" w:hAnsi="Liberation Serif"/>
          <w:bCs/>
          <w:sz w:val="28"/>
          <w:szCs w:val="28"/>
          <w:lang w:eastAsia="ru-RU"/>
        </w:rPr>
        <w:t>И</w:t>
      </w:r>
      <w:r>
        <w:rPr>
          <w:rStyle w:val="Style14"/>
          <w:rFonts w:eastAsia="Times New Roman" w:cs="Times New Roman" w:ascii="Liberation Serif" w:hAnsi="Liberation Serif"/>
          <w:bCs/>
          <w:sz w:val="28"/>
          <w:szCs w:val="28"/>
          <w:lang w:eastAsia="ru-RU"/>
        </w:rPr>
        <w:t>.</w:t>
      </w:r>
      <w:r>
        <w:rPr>
          <w:rStyle w:val="Style14"/>
          <w:rFonts w:eastAsia="Times New Roman" w:cs="Times New Roman" w:ascii="Liberation Serif" w:hAnsi="Liberation Serif"/>
          <w:bCs/>
          <w:sz w:val="28"/>
          <w:szCs w:val="28"/>
          <w:lang w:eastAsia="ru-RU"/>
        </w:rPr>
        <w:t>О</w:t>
      </w:r>
      <w:r>
        <w:rPr>
          <w:rStyle w:val="Style14"/>
          <w:rFonts w:eastAsia="Times New Roman" w:cs="Times New Roman" w:ascii="Liberation Serif" w:hAnsi="Liberation Serif"/>
          <w:bCs/>
          <w:sz w:val="28"/>
          <w:szCs w:val="28"/>
          <w:lang w:eastAsia="ru-RU"/>
        </w:rPr>
        <w:t>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)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быть в готовности, при необходимости (по дополнительному распоряжению) принять население из мест возможного затопления – сведения о возможностях (количестве мест под расселение) представить в срок до 20.03.202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г. в противопаводковую комиссию Камышловского городского округа.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9) Директорам общество с ограниченной ответственностью «Городская Управляющая компания - Камышлов» (Карелин С.Б.), общество с ограниченной ответственностью «Эстра-УК» (Карелин Б.И.)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и генеральному директору общество с ограниченной ответственностью «Камышловская управляющая компания» (Ахметова О.В.)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в срок до 15.03.202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г. обеспечить силами обслуживающих организаций очистку скатных крыш и водопропускных канав многоквартирных домов.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10) Населению Камышловского городского округа в период прохождения паводка не выходить на лед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несанкционированных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пешеходны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х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переход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через реку Пышма и реку Камышловка, соблюдать меры предосторожности.                                                                                                 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Глава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 А.В. Половников</w:t>
      </w:r>
    </w:p>
    <w:p>
      <w:pPr>
        <w:pStyle w:val="Normal"/>
        <w:widowControl w:val="false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Style w:val="Style14"/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Style w:val="Style14"/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Приложение</w:t>
      </w:r>
    </w:p>
    <w:p>
      <w:pPr>
        <w:pStyle w:val="Normal"/>
        <w:bidi w:val="0"/>
        <w:spacing w:lineRule="auto" w:line="240" w:before="0" w:after="0"/>
        <w:jc w:val="left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>УТВЕРЖДЕН</w:t>
      </w:r>
    </w:p>
    <w:p>
      <w:pPr>
        <w:pStyle w:val="Normal"/>
        <w:tabs>
          <w:tab w:val="clear" w:pos="709"/>
        </w:tabs>
        <w:bidi w:val="0"/>
        <w:spacing w:lineRule="auto" w:line="240" w:before="0" w:after="0"/>
        <w:ind w:left="567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Normal"/>
        <w:tabs>
          <w:tab w:val="clear" w:pos="709"/>
        </w:tabs>
        <w:bidi w:val="0"/>
        <w:spacing w:lineRule="auto" w:line="240" w:before="0" w:after="0"/>
        <w:ind w:left="567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от 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19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.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01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.20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№ 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34</w:t>
      </w:r>
      <w:r>
        <w:rPr>
          <w:rStyle w:val="Style14"/>
          <w:rFonts w:eastAsia="Times New Roman" w:cs="Times New Roman" w:ascii="Liberation Serif" w:hAnsi="Liberation Serif"/>
          <w:b/>
          <w:sz w:val="24"/>
          <w:szCs w:val="24"/>
          <w:lang w:eastAsia="ru-RU"/>
        </w:rPr>
        <w:t xml:space="preserve">          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План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мероприятий по пропуску весеннего половодья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tbl>
      <w:tblPr>
        <w:tblW w:w="1003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819"/>
        <w:gridCol w:w="4029"/>
        <w:gridCol w:w="3345"/>
        <w:gridCol w:w="1838"/>
      </w:tblGrid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Исполнитель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(соисполнитель)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Предпаводковое обследование водопропускных труб и водоотводных канав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ООО «СПЕЦСТРОЙ»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15.03.202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Прочистка (промывка) водопропускных труб и водоотводных канав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ООО «СПЕЦСТРОЙ»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5.03.202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Обследование автомобильных мостов и пешеходных переходов через р. Пышма и Камышловка, при необходимости, провести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предпаводковую обработку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ООО «СПЕЦСТРОЙ»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15.03.202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Вывоз снега с территории города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ООО «СПЕЦСТРОЙ»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25.03.202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Установить постоянный контроль за качеством питьевой воды. Контроль сброса предприятиями сточных вод.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Конкурсный управляющий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МУП «Водоканал Камышлов»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Противопаводковая комиссия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Контроль состояния водопропускных труб и водосточных канав  территории города.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ГИБДД,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Противопаводковая комиссия.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Незамедлительное устранение выявленных недостатков.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ООО «СПЕЦСТРОЙ»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Очистка крыш и водопропускных канав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Управляющие компании; Руководители предприятий.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15.03.202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w="11906" w:h="16838"/>
      <w:pgMar w:left="1701" w:right="624" w:header="1134" w:top="1548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2"/>
      <w:suppressAutoHyphens w:val="true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8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4</Pages>
  <Words>768</Words>
  <Characters>5660</Characters>
  <CharactersWithSpaces>6925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2022-01-19T13:51:24Z</cp:lastPrinted>
  <dcterms:modified xsi:type="dcterms:W3CDTF">2022-01-19T13:52:49Z</dcterms:modified>
  <cp:revision>2</cp:revision>
  <dc:subject/>
  <dc:title/>
</cp:coreProperties>
</file>