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EC705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 местоположением: Свердловская область, гор</w:t>
            </w:r>
            <w:r w:rsidR="00297D9C">
              <w:rPr>
                <w:rFonts w:ascii="Liberation Serif" w:hAnsi="Liberation Serif"/>
                <w:iCs/>
                <w:sz w:val="28"/>
              </w:rPr>
              <w:t>од Камышлов, улица Ленина, д. 16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EC705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297D9C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297D9C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97D9C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297D9C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72279"/>
    <w:rsid w:val="008B4E18"/>
    <w:rsid w:val="008D1F57"/>
    <w:rsid w:val="00915DE0"/>
    <w:rsid w:val="00A3528E"/>
    <w:rsid w:val="00A82E6B"/>
    <w:rsid w:val="00AB1432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5FDE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2022-11-28T09:22:00Z</cp:lastPrinted>
  <dcterms:created xsi:type="dcterms:W3CDTF">2022-11-28T09:24:00Z</dcterms:created>
  <dcterms:modified xsi:type="dcterms:W3CDTF">2022-11-28T09:24:00Z</dcterms:modified>
</cp:coreProperties>
</file>