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0"/>
        <w:ind w:left="107" w:right="97" w:hanging="10"/>
        <w:jc w:val="center"/>
        <w:rPr>
          <w:sz w:val="28"/>
        </w:rPr>
      </w:pPr>
      <w:r>
        <w:rPr>
          <w:sz w:val="28"/>
        </w:rPr>
        <w:t>АДМИНИСТРАЦИЯ КТиЫШЛоВсКоГо ГОРОДСКОГО ОКРУГА ПОСТАНОВЛЕНИЕ</w:t>
      </w:r>
    </w:p>
    <w:p>
      <w:pPr>
        <w:pStyle w:val="Normal"/>
        <w:spacing w:lineRule="auto" w:line="256" w:before="0" w:after="390"/>
        <w:ind w:left="64" w:right="-21" w:hanging="0"/>
        <w:jc w:val="left"/>
        <w:rPr>
          <w:lang w:val="ru-RU" w:eastAsia="ru-RU"/>
        </w:rPr>
      </w:pPr>
      <w:r>
        <w:rPr>
          <w:lang w:val="ru-RU" w:eastAsia="ru-RU"/>
        </w:rPr>
        <mc:AlternateContent>
          <mc:Choice Requires="wpg">
            <w:drawing>
              <wp:inline distT="0" distB="0" distL="0" distR="0">
                <wp:extent cx="6125210" cy="36830"/>
                <wp:effectExtent l="0" t="0" r="0" b="0"/>
                <wp:docPr id="1" name="Group 36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36720"/>
                          <a:chOff x="0" y="0"/>
                          <a:chExt cx="6125040" cy="36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25040" cy="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25381" h="37120">
                                <a:moveTo>
                                  <a:pt x="0" y="18560"/>
                                </a:moveTo>
                                <a:lnTo>
                                  <a:pt x="6125381" y="18560"/>
                                </a:lnTo>
                              </a:path>
                            </a:pathLst>
                          </a:custGeom>
                          <a:noFill/>
                          <a:ln w="367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674" style="position:absolute;margin-left:0pt;margin-top:0pt;width:482.3pt;height:2.9pt" coordorigin="0,0" coordsize="9646,58">
                <v:shape id="shape_0" ID="Shape 3673" coordsize="6125381,37120" path="m0,18560l6125381,18560e" stroked="t" o:allowincell="f" style="position:absolute;left:0;top:0;width:9645;height:57;mso-wrap-style:none;v-text-anchor:middle;mso-position-horizontal-relative:char">
                  <v:fill o:detectmouseclick="t" on="false"/>
                  <v:stroke color="black" weight="3672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before="0" w:after="303"/>
        <w:ind w:left="0" w:hanging="10"/>
        <w:rPr/>
      </w:pPr>
      <w:r>
        <w:rPr/>
        <w:t>от 21.03.2023 № 297</w:t>
      </w:r>
    </w:p>
    <w:p>
      <w:pPr>
        <w:pStyle w:val="Normal"/>
        <w:spacing w:lineRule="auto" w:line="256" w:before="0" w:after="0"/>
        <w:ind w:left="90" w:hanging="0"/>
        <w:jc w:val="center"/>
        <w:rPr/>
      </w:pPr>
      <w:r>
        <w:rPr/>
        <w:t>О внесении изменений в Порядок предоставления из бюджета</w:t>
      </w:r>
    </w:p>
    <w:p>
      <w:pPr>
        <w:pStyle w:val="Normal"/>
        <w:spacing w:lineRule="auto" w:line="252" w:before="0" w:after="0"/>
        <w:ind w:left="107" w:right="12" w:hanging="10"/>
        <w:jc w:val="center"/>
        <w:rPr>
          <w:sz w:val="28"/>
        </w:rPr>
      </w:pPr>
      <w:r>
        <w:rPr>
          <w:sz w:val="28"/>
        </w:rPr>
        <w:t>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утвержденный постановлением администрации Камышловского городского округа от 23.08.2021№586 «Об утверждении Порядка предоставления из бюджета</w:t>
      </w:r>
    </w:p>
    <w:p>
      <w:pPr>
        <w:pStyle w:val="Normal"/>
        <w:spacing w:lineRule="auto" w:line="252" w:before="0" w:after="646"/>
        <w:ind w:left="107" w:right="22" w:hanging="10"/>
        <w:jc w:val="center"/>
        <w:rPr>
          <w:sz w:val="28"/>
        </w:rPr>
      </w:pPr>
      <w:r>
        <w:rPr>
          <w:sz w:val="28"/>
        </w:rPr>
        <w:t>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округа» (с изменениями, внесенными постановлением администрации Камышловского городского округа от 13.02.2023№168)</w:t>
      </w:r>
    </w:p>
    <w:p>
      <w:pPr>
        <w:pStyle w:val="Normal"/>
        <w:ind w:left="-10" w:firstLine="866"/>
        <w:rPr/>
      </w:pPr>
      <w:r>
        <w:rPr/>
        <w:t>В соответствии с постановлением администрации Камышловского городского округа от 16.08.2019 № 742 «Об утверждении Положения о подготовке правовых актов администрации Камышловского городского округа», руководствуясь Уставом Камышловского городского округа, администрация Камышловского городского округа ПОСТАНОВЛЯЕТ:</w:t>
      </w:r>
    </w:p>
    <w:p>
      <w:pPr>
        <w:pStyle w:val="Normal"/>
        <w:numPr>
          <w:ilvl w:val="0"/>
          <w:numId w:val="1"/>
        </w:numPr>
        <w:spacing w:before="0" w:after="32"/>
        <w:ind w:left="0" w:right="37" w:firstLine="306"/>
        <w:rPr/>
      </w:pPr>
      <w:r>
        <w:rPr/>
        <w:t>Внести в Порядок предоставления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утвержденный постановлением администрации Камышловского городского округа от 23.08.2021 №586 «Об утверждении Порядка предоставления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округа» (с изменениями, внесенными постановлением администрации Камышловского городского округа от 13.02.2023 №168) следующие изменения:</w:t>
      </w:r>
    </w:p>
    <w:p>
      <w:pPr>
        <w:pStyle w:val="Normal"/>
        <w:ind w:left="-10" w:firstLine="563"/>
        <w:rPr/>
      </w:pPr>
      <w:r>
        <w:rPr/>
        <w:t>третий абзац пункта 1.4. Раздела 1 Порядка изложить в следующей редакции: «Максимальный размер субсидии для одного субъекта малого или среднего предпринимательства составляет 85</w:t>
      </w:r>
      <w:r>
        <w:rPr>
          <w:vertAlign w:val="superscript"/>
        </w:rPr>
        <w:t>0</w:t>
      </w:r>
      <w:r>
        <w:rPr/>
        <w:t>/0 произведенных расходов и не более размера, утвержденного решением Думы Камышловского городского округа о бюджете на соответствующий финансовый год на указанные цели».</w:t>
      </w:r>
    </w:p>
    <w:p>
      <w:pPr>
        <w:pStyle w:val="Normal"/>
        <w:numPr>
          <w:ilvl w:val="0"/>
          <w:numId w:val="1"/>
        </w:numPr>
        <w:spacing w:lineRule="auto" w:line="264" w:before="0" w:after="2"/>
        <w:ind w:left="0" w:right="37" w:firstLine="306"/>
        <w:rPr/>
      </w:pPr>
      <w:r>
        <w:rPr/>
        <w:t>Настоящее постановление разместить на официальном сайте администрации Камышловского городского округа и опубликовать в газете «Камышловские известия».</w:t>
      </w:r>
    </w:p>
    <w:p>
      <w:pPr>
        <w:pStyle w:val="Normal"/>
        <w:ind w:left="-10" w:firstLine="569"/>
        <w:rPr/>
      </w:pPr>
      <w:r>
        <w:rPr/>
        <w:t>З. Контроль за выполнением настоящего распоряжения возложить на заместителя главы Камышловского городского округа Власову Е.Н.</w:t>
      </w:r>
    </w:p>
    <w:p>
      <w:pPr>
        <w:sectPr>
          <w:type w:val="nextPage"/>
          <w:pgSz w:w="11820" w:h="20040"/>
          <w:pgMar w:left="1541" w:right="590" w:gutter="0" w:header="0" w:top="1404" w:footer="0" w:bottom="480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2875" w:hanging="10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2757170</wp:posOffset>
            </wp:positionH>
            <wp:positionV relativeFrom="paragraph">
              <wp:posOffset>-327025</wp:posOffset>
            </wp:positionV>
            <wp:extent cx="1511935" cy="1592580"/>
            <wp:effectExtent l="0" t="0" r="0" b="0"/>
            <wp:wrapSquare wrapText="bothSides"/>
            <wp:docPr id="2" name="Picture 20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И.о. главы</w:t>
      </w:r>
    </w:p>
    <w:p>
      <w:pPr>
        <w:pStyle w:val="Normal"/>
        <w:spacing w:before="0" w:after="1"/>
        <w:ind w:left="0" w:hanging="10"/>
        <w:rPr/>
      </w:pPr>
      <w:r>
        <w:rPr/>
        <w:t>Камышловского городского округаК.Е. Мартьянов</w:t>
      </w:r>
    </w:p>
    <w:sectPr>
      <w:type w:val="nextPage"/>
      <w:pgSz w:w="11820" w:h="20040"/>
      <w:pgMar w:left="1605" w:right="617" w:gutter="0" w:header="0" w:top="1404" w:footer="0" w:bottom="161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68" w:before="0" w:after="1"/>
      <w:ind w:left="84" w:hanging="10"/>
      <w:jc w:val="both"/>
    </w:pPr>
    <w:rPr>
      <w:rFonts w:ascii="Times New Roman" w:hAnsi="Times New Roman" w:eastAsia="Times New Roman" w:cs="Times New Roman"/>
      <w:color w:val="000000"/>
      <w:sz w:val="26"/>
      <w:szCs w:val="22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shd w:fill="auto" w:val="clear"/>
      <w:vertAlign w:val="baseline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LibreOffice/7.3.6.2$Linux_X86_64 LibreOffice_project/30$Build-2</Application>
  <AppVersion>15.0000</AppVersion>
  <Pages>3</Pages>
  <Words>275</Words>
  <Characters>2167</Characters>
  <CharactersWithSpaces>2428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2023-03-27T13:01:00Z</dcterms:created>
  <dc:creator>word</dc:creator>
  <dc:description/>
  <cp:keywords/>
  <dc:language>ru-RU</dc:language>
  <cp:lastModifiedBy>word</cp:lastModifiedBy>
  <dcterms:modified xsi:type="dcterms:W3CDTF">2023-03-27T13:01:00Z</dcterms:modified>
  <cp:revision>2</cp:revision>
  <dc:subject/>
  <dc:title/>
</cp:coreProperties>
</file>