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numPr>
          <w:ilvl w:val="0"/>
          <w:numId w:val="2"/>
        </w:numPr>
        <w:bidi w:val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71170" cy="7385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5" t="-1044" r="-1615" b="-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2"/>
        </w:numPr>
        <w:bidi w:val="0"/>
        <w:spacing w:lineRule="auto" w:line="240" w:before="0" w:after="0"/>
        <w:jc w:val="center"/>
        <w:rPr/>
      </w:pPr>
      <w:r>
        <w:rPr>
          <w:rStyle w:val="Style16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numPr>
          <w:ilvl w:val="0"/>
          <w:numId w:val="2"/>
        </w:numPr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numPr>
          <w:ilvl w:val="0"/>
          <w:numId w:val="2"/>
        </w:numPr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Style18"/>
        <w:numPr>
          <w:ilvl w:val="0"/>
          <w:numId w:val="2"/>
        </w:numPr>
        <w:suppressAutoHyphens w:val="true"/>
        <w:spacing w:before="0" w:after="120"/>
        <w:ind w:left="0" w:right="0" w:hanging="0"/>
        <w:jc w:val="left"/>
        <w:rPr>
          <w:rFonts w:ascii="Liberation Serif" w:hAnsi="Liberation Serif" w:cs="Liberation Serif"/>
          <w:b/>
          <w:b/>
          <w:sz w:val="28"/>
          <w:szCs w:val="28"/>
        </w:rPr>
      </w:pPr>
      <w:bookmarkStart w:id="0" w:name="_GoBack2"/>
      <w:bookmarkStart w:id="1" w:name="_GoBack111111111"/>
      <w:bookmarkStart w:id="2" w:name="_GoBack11111111"/>
      <w:bookmarkStart w:id="3" w:name="_GoBack1111111"/>
      <w:bookmarkStart w:id="4" w:name="_GoBack111111"/>
      <w:bookmarkStart w:id="5" w:name="_GoBack11111"/>
      <w:bookmarkStart w:id="6" w:name="_GoBack1111"/>
      <w:bookmarkStart w:id="7" w:name="_GoBack111"/>
      <w:bookmarkStart w:id="8" w:name="_GoBack11"/>
      <w:bookmarkStart w:id="9" w:name="_GoBack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от 29.</w:t>
      </w: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en-US" w:eastAsia="ru-RU" w:bidi="ru-RU"/>
        </w:rPr>
        <w:t xml:space="preserve">12.2021 </w:t>
      </w: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N 102</w:t>
      </w: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4"/>
          <w:kern w:val="2"/>
          <w:sz w:val="28"/>
          <w:szCs w:val="28"/>
          <w:highlight w:val="white"/>
          <w:u w:val="none"/>
          <w:lang w:val="ru-RU" w:eastAsia="ru-RU" w:bidi="ru-RU"/>
        </w:rPr>
        <w:t>5</w:t>
      </w:r>
    </w:p>
    <w:p>
      <w:pPr>
        <w:pStyle w:val="1"/>
        <w:numPr>
          <w:ilvl w:val="0"/>
          <w:numId w:val="2"/>
        </w:numPr>
        <w:spacing w:before="0" w:after="0"/>
        <w:rPr/>
      </w:pPr>
      <w:bookmarkStart w:id="10" w:name="__DdeLink__48204_3261738573"/>
      <w:bookmarkStart w:id="11" w:name="__DdeLink__6849_3544793571"/>
      <w:r>
        <w:rPr>
          <w:rFonts w:cs="Liberation Serif" w:ascii="Liberation Serif" w:hAnsi="Liberation Serif"/>
          <w:b/>
          <w:sz w:val="28"/>
          <w:szCs w:val="28"/>
        </w:rPr>
        <w:t>О внесении изменений  в размер 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  утвержденный постановлением администрации Камышловского городского округ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</w:t>
      </w:r>
      <w:bookmarkEnd w:id="11"/>
      <w:r>
        <w:rPr>
          <w:rFonts w:cs="Liberation Serif" w:ascii="Liberation Serif" w:hAnsi="Liberation Serif"/>
          <w:b/>
          <w:sz w:val="28"/>
          <w:szCs w:val="28"/>
        </w:rPr>
        <w:t xml:space="preserve"> (с изменениями, внесенными постановлением Администрации Камышловского городского округа от 22.04.2020 № 268, 18.09.2020 г.№ 615 )</w:t>
      </w:r>
      <w:bookmarkEnd w:id="10"/>
    </w:p>
    <w:p>
      <w:pPr>
        <w:pStyle w:val="1"/>
        <w:numPr>
          <w:ilvl w:val="0"/>
          <w:numId w:val="0"/>
        </w:numPr>
        <w:spacing w:before="240" w:after="0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</w:t>
      </w:r>
      <w:r>
        <w:rPr>
          <w:rFonts w:cs="Liberation Serif" w:ascii="Liberation Serif" w:hAnsi="Liberation Serif"/>
          <w:bCs/>
          <w:sz w:val="28"/>
          <w:szCs w:val="28"/>
        </w:rPr>
        <w:t xml:space="preserve"> Постановлением Правительства Свердловской области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от 09.04.2020 г.№232-ПП,в </w:t>
      </w:r>
      <w:r>
        <w:rPr>
          <w:rFonts w:cs="Liberation Serif" w:ascii="Liberation Serif" w:hAnsi="Liberation Serif"/>
          <w:sz w:val="28"/>
          <w:szCs w:val="28"/>
        </w:rPr>
        <w:t xml:space="preserve"> целях повышения уровня социальной поддержки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в части предоставления денежной компенсации на обеспечение бесплатным питанием, </w:t>
      </w:r>
      <w:r>
        <w:rPr>
          <w:rFonts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  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1.   Внести  изменения в постановление  </w:t>
      </w:r>
      <w:r>
        <w:rPr>
          <w:rFonts w:cs="Liberation Serif" w:ascii="Liberation Serif" w:hAnsi="Liberation Serif"/>
          <w:b w:val="false"/>
          <w:sz w:val="28"/>
          <w:szCs w:val="28"/>
        </w:rPr>
        <w:t xml:space="preserve">администрации Камышловского городского округ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 (с изменениями, внесенными постановлением Администрации Камышловского городского округа от 22.04.2020 № 268, 18.09.2020 г.№ 615), 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утвердив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 «Размер выплаты денежной компенсации </w:t>
      </w:r>
      <w:r>
        <w:rPr>
          <w:rFonts w:cs="Liberation Serif" w:ascii="Liberation Serif" w:hAnsi="Liberation Serif"/>
          <w:b w:val="false"/>
          <w:sz w:val="28"/>
          <w:szCs w:val="28"/>
        </w:rPr>
        <w:t>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» в новой редакции (прилагается).</w:t>
      </w:r>
    </w:p>
    <w:p>
      <w:pPr>
        <w:pStyle w:val="ConsPlusTitle"/>
        <w:widowControl/>
        <w:ind w:left="0" w:right="0" w:firstLine="737"/>
        <w:jc w:val="both"/>
        <w:rPr>
          <w:rFonts w:ascii="Liberation Serif" w:hAnsi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2. Настоящее постановление распространяет свое действие на правоотношения, возникшие с 1 января  202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 года.</w:t>
      </w:r>
    </w:p>
    <w:p>
      <w:pPr>
        <w:pStyle w:val="Normal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3. 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«Камышловские известия» и разместить на официальном сайте Камышловского городского округа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hyperlink r:id="rId3">
        <w:r>
          <w:rPr>
            <w:rFonts w:ascii="Liberation Serif" w:hAnsi="Liberation Serif"/>
            <w:color w:val="000000"/>
            <w:sz w:val="28"/>
            <w:szCs w:val="28"/>
          </w:rPr>
          <w:t>www.gorod-kamyshlov.ru</w:t>
        </w:r>
      </w:hyperlink>
      <w:r>
        <w:rPr>
          <w:rFonts w:ascii="Liberation Serif" w:hAnsi="Liberation Serif"/>
          <w:sz w:val="28"/>
          <w:szCs w:val="28"/>
        </w:rPr>
        <w:t>) 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постановления возложить на заместителя главы администрации Камышловского городского округа     Соболеву А.А.</w:t>
      </w:r>
    </w:p>
    <w:p>
      <w:pPr>
        <w:pStyle w:val="ConsPlusNormal1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5954" w:leader="none"/>
        </w:tabs>
        <w:suppressAutoHyphens w:val="true"/>
        <w:bidi w:val="0"/>
        <w:spacing w:before="0" w:after="0"/>
        <w:ind w:left="4932" w:right="0" w:hanging="0"/>
        <w:rPr>
          <w:rFonts w:ascii="Liberation Serif" w:hAnsi="Liberation Serif" w:eastAsia="Arial Unicode MS" w:cs="Arial"/>
          <w:b/>
          <w:b/>
          <w:sz w:val="28"/>
          <w:szCs w:val="28"/>
          <w:lang w:eastAsia="en-US"/>
        </w:rPr>
      </w:pPr>
      <w:r>
        <w:rPr>
          <w:rFonts w:eastAsia="Arial Unicode MS" w:cs="Arial" w:ascii="Liberation Serif" w:hAnsi="Liberation Serif"/>
          <w:b/>
          <w:sz w:val="28"/>
          <w:szCs w:val="28"/>
          <w:lang w:eastAsia="en-US"/>
        </w:rPr>
        <w:t>УТВЕРЖДЕН</w:t>
      </w:r>
    </w:p>
    <w:p>
      <w:pPr>
        <w:pStyle w:val="Normal"/>
        <w:widowControl w:val="false"/>
        <w:tabs>
          <w:tab w:val="clear" w:pos="709"/>
          <w:tab w:val="left" w:pos="5529" w:leader="none"/>
          <w:tab w:val="left" w:pos="5670" w:leader="none"/>
        </w:tabs>
        <w:suppressAutoHyphens w:val="true"/>
        <w:bidi w:val="0"/>
        <w:spacing w:before="0" w:after="0"/>
        <w:ind w:left="4932" w:right="0" w:hanging="0"/>
        <w:jc w:val="both"/>
        <w:rPr>
          <w:rFonts w:ascii="Liberation Serif" w:hAnsi="Liberation Serif" w:eastAsia="Arial Unicode MS" w:cs="Arial"/>
          <w:sz w:val="28"/>
          <w:szCs w:val="28"/>
          <w:lang w:eastAsia="en-US"/>
        </w:rPr>
      </w:pPr>
      <w:r>
        <w:rPr>
          <w:rFonts w:eastAsia="Arial Unicode MS" w:cs="Arial" w:ascii="Liberation Serif" w:hAnsi="Liberation Serif"/>
          <w:sz w:val="28"/>
          <w:szCs w:val="28"/>
          <w:lang w:eastAsia="en-US"/>
        </w:rPr>
        <w:t xml:space="preserve">постановлением администрации </w:t>
      </w:r>
    </w:p>
    <w:p>
      <w:pPr>
        <w:pStyle w:val="Normal"/>
        <w:widowControl w:val="false"/>
        <w:suppressAutoHyphens w:val="true"/>
        <w:bidi w:val="0"/>
        <w:spacing w:before="0" w:after="0"/>
        <w:ind w:left="4932" w:right="0" w:hanging="0"/>
        <w:jc w:val="both"/>
        <w:rPr>
          <w:rFonts w:ascii="Liberation Serif" w:hAnsi="Liberation Serif" w:eastAsia="Arial Unicode MS" w:cs="Arial"/>
          <w:sz w:val="28"/>
          <w:szCs w:val="28"/>
          <w:lang w:eastAsia="en-US"/>
        </w:rPr>
      </w:pPr>
      <w:r>
        <w:rPr>
          <w:rFonts w:eastAsia="Arial Unicode MS" w:cs="Arial" w:ascii="Liberation Serif" w:hAnsi="Liberation Serif"/>
          <w:sz w:val="28"/>
          <w:szCs w:val="28"/>
          <w:lang w:eastAsia="en-US"/>
        </w:rPr>
        <w:t>Камышловского городского округа</w:t>
      </w:r>
    </w:p>
    <w:p>
      <w:pPr>
        <w:pStyle w:val="Normal"/>
        <w:widowControl w:val="false"/>
        <w:suppressAutoHyphens w:val="true"/>
        <w:bidi w:val="0"/>
        <w:spacing w:before="0" w:after="0"/>
        <w:ind w:left="4932" w:right="0" w:hanging="0"/>
        <w:jc w:val="both"/>
        <w:rPr/>
      </w:pPr>
      <w:r>
        <w:rPr>
          <w:rFonts w:eastAsia="Arial Unicode MS" w:cs="Arial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Arial Unicode MS" w:cs="Arial" w:ascii="Liberation Serif" w:hAnsi="Liberation Serif"/>
          <w:kern w:val="2"/>
          <w:sz w:val="28"/>
          <w:szCs w:val="28"/>
          <w:lang w:eastAsia="zh-CN" w:bidi="hi-IN"/>
        </w:rPr>
        <w:t>29</w:t>
      </w:r>
      <w:r>
        <w:rPr>
          <w:rFonts w:eastAsia="Arial Unicode MS" w:cs="Arial" w:ascii="Liberation Serif" w:hAnsi="Liberation Serif"/>
          <w:kern w:val="2"/>
          <w:sz w:val="28"/>
          <w:szCs w:val="28"/>
          <w:lang w:eastAsia="zh-CN" w:bidi="hi-IN"/>
        </w:rPr>
        <w:t>.12.2021</w:t>
      </w:r>
      <w:r>
        <w:rPr>
          <w:rFonts w:eastAsia="Arial Unicode MS" w:cs="Arial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Arial Unicode MS" w:cs="Arial" w:ascii="Liberation Serif" w:hAnsi="Liberation Serif"/>
          <w:sz w:val="28"/>
          <w:szCs w:val="28"/>
          <w:lang w:eastAsia="en-US"/>
        </w:rPr>
        <w:t>1025</w:t>
      </w:r>
    </w:p>
    <w:p>
      <w:pPr>
        <w:pStyle w:val="Normal"/>
        <w:keepNext w:val="true"/>
        <w:numPr>
          <w:ilvl w:val="0"/>
          <w:numId w:val="0"/>
        </w:numPr>
        <w:ind w:left="3969" w:right="0" w:hanging="0"/>
        <w:outlineLvl w:val="0"/>
        <w:rPr>
          <w:rFonts w:ascii="Calibri" w:hAnsi="Calibri" w:eastAsia="Arial Unicode MS" w:cs="Arial"/>
          <w:sz w:val="22"/>
          <w:szCs w:val="22"/>
          <w:lang w:eastAsia="en-US"/>
        </w:rPr>
      </w:pPr>
      <w:r>
        <w:rPr>
          <w:rFonts w:eastAsia="Arial Unicode MS" w:cs="Arial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9"/>
          <w:tab w:val="left" w:pos="851" w:leader="none"/>
        </w:tabs>
        <w:jc w:val="both"/>
        <w:rPr>
          <w:rFonts w:ascii="Calibri" w:hAnsi="Calibri" w:eastAsia="Calibri" w:cs="Arial"/>
          <w:bCs/>
          <w:sz w:val="28"/>
          <w:szCs w:val="28"/>
          <w:lang w:eastAsia="en-US"/>
        </w:rPr>
      </w:pPr>
      <w:r>
        <w:rPr>
          <w:rFonts w:eastAsia="Calibri" w:cs="Arial" w:ascii="Calibri" w:hAnsi="Calibri"/>
          <w:bCs/>
          <w:sz w:val="28"/>
          <w:szCs w:val="28"/>
          <w:lang w:eastAsia="en-US"/>
        </w:rPr>
      </w:r>
    </w:p>
    <w:p>
      <w:pPr>
        <w:pStyle w:val="Normal"/>
        <w:keepNext w:val="true"/>
        <w:numPr>
          <w:ilvl w:val="0"/>
          <w:numId w:val="3"/>
        </w:numPr>
        <w:jc w:val="center"/>
        <w:outlineLvl w:val="0"/>
        <w:rPr/>
      </w:pPr>
      <w:r>
        <w:rPr>
          <w:b/>
          <w:bCs/>
          <w:sz w:val="28"/>
          <w:szCs w:val="28"/>
          <w:lang w:eastAsia="en-US"/>
        </w:rPr>
        <w:t>Размер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 выплаты денежной компенсации родителям (законным представителям) </w:t>
      </w:r>
      <w:r>
        <w:rPr>
          <w:rFonts w:cs="Liberation Serif" w:ascii="Liberation Serif" w:hAnsi="Liberation Serif"/>
          <w:b/>
          <w:sz w:val="28"/>
          <w:szCs w:val="28"/>
          <w:lang w:eastAsia="en-US"/>
        </w:rPr>
        <w:t xml:space="preserve">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</w:t>
      </w:r>
    </w:p>
    <w:p>
      <w:pPr>
        <w:pStyle w:val="Normal"/>
        <w:jc w:val="both"/>
        <w:rPr>
          <w:rFonts w:ascii="Calibri" w:hAnsi="Calibri" w:eastAsia="Calibri" w:cs="Arial"/>
          <w:bCs/>
          <w:sz w:val="28"/>
          <w:szCs w:val="28"/>
          <w:lang w:eastAsia="en-US"/>
        </w:rPr>
      </w:pPr>
      <w:r>
        <w:rPr>
          <w:rFonts w:eastAsia="Calibri" w:cs="Arial" w:ascii="Calibri" w:hAnsi="Calibri"/>
          <w:bCs/>
          <w:sz w:val="28"/>
          <w:szCs w:val="28"/>
          <w:lang w:eastAsia="en-US"/>
        </w:rPr>
      </w:r>
    </w:p>
    <w:tbl>
      <w:tblPr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459"/>
        <w:gridCol w:w="1417"/>
        <w:gridCol w:w="179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 xml:space="preserve">Категория обучающихся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Прием пищи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Размер денежной компенсации, руб.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1) 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>
            <w:pPr>
              <w:pStyle w:val="Normal"/>
              <w:jc w:val="both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2) дети из семей, имеющих среднедушевой доход ниже величины прожиточного минимума, установленного в Свердловской области;</w:t>
            </w:r>
          </w:p>
          <w:p>
            <w:pPr>
              <w:pStyle w:val="Normal"/>
              <w:jc w:val="both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3) дети из многодетных семей.</w:t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завтрак  или обед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70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5-11 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завтрак или обед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79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sz w:val="24"/>
                <w:szCs w:val="24"/>
                <w:lang w:eastAsia="en-US"/>
              </w:rPr>
              <w:t>Обучающиеся с ограниченными возможностями здоровья, в том числе дети- инвалиды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 xml:space="preserve">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62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70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5-11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68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79</w:t>
            </w:r>
          </w:p>
        </w:tc>
      </w:tr>
    </w:tbl>
    <w:p>
      <w:pPr>
        <w:pStyle w:val="ConsPlusNormal1"/>
        <w:ind w:left="0" w:right="0" w:hanging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7372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2"/>
    <w:next w:val="Normal"/>
    <w:qFormat/>
    <w:pPr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12"/>
    <w:next w:val="Normal"/>
    <w:qFormat/>
    <w:pPr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12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2">
    <w:name w:val="Основной текст 2 Знак"/>
    <w:basedOn w:val="DefaultParagraphFont"/>
    <w:qFormat/>
    <w:rPr>
      <w:lang w:val="ru-RU" w:eastAsia="ru-RU" w:bidi="ar-SA"/>
    </w:rPr>
  </w:style>
  <w:style w:type="character" w:styleId="51">
    <w:name w:val="Заголовок 5 Знак"/>
    <w:basedOn w:val="DefaultParagraphFont"/>
    <w:qFormat/>
    <w:rPr>
      <w:rFonts w:ascii="Calibri" w:hAnsi="Calibri"/>
      <w:b/>
      <w:bCs/>
      <w:i/>
      <w:iCs/>
      <w:sz w:val="26"/>
      <w:szCs w:val="26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</w:rPr>
  </w:style>
  <w:style w:type="character" w:styleId="ConsPlusNormal">
    <w:name w:val="ConsPlusNormal Знак Знак"/>
    <w:qFormat/>
    <w:rPr>
      <w:rFonts w:ascii="Arial" w:hAnsi="Arial"/>
      <w:sz w:val="24"/>
      <w:szCs w:val="24"/>
    </w:rPr>
  </w:style>
  <w:style w:type="character" w:styleId="Blk">
    <w:name w:val="blk"/>
    <w:basedOn w:val="DefaultParagraphFont"/>
    <w:qFormat/>
    <w:rPr/>
  </w:style>
  <w:style w:type="character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>
    <w:name w:val="Основной текст (6)_"/>
    <w:qFormat/>
    <w:rPr>
      <w:sz w:val="21"/>
      <w:szCs w:val="21"/>
      <w:highlight w:val="white"/>
    </w:rPr>
  </w:style>
  <w:style w:type="character" w:styleId="Style11">
    <w:name w:val="Основной текст Знак"/>
    <w:basedOn w:val="DefaultParagraphFont"/>
    <w:qFormat/>
    <w:rPr/>
  </w:style>
  <w:style w:type="character" w:styleId="Style12">
    <w:name w:val="Интернет-ссылка"/>
    <w:rPr>
      <w:color w:val="000080"/>
      <w:u w:val="single"/>
    </w:rPr>
  </w:style>
  <w:style w:type="character" w:styleId="Applestylespan">
    <w:name w:val="apple-style-span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Ts21">
    <w:name w:val="ts21"/>
    <w:basedOn w:val="DefaultParagraphFont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3">
    <w:name w:val="Основной текст_"/>
    <w:basedOn w:val="DefaultParagraphFont"/>
    <w:qFormat/>
    <w:rPr>
      <w:sz w:val="23"/>
      <w:szCs w:val="23"/>
      <w:highlight w:val="white"/>
    </w:rPr>
  </w:style>
  <w:style w:type="character" w:styleId="41">
    <w:name w:val="Заголовок 4 Знак"/>
    <w:basedOn w:val="DefaultParagraphFont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>
    <w:name w:val="Heading 4 Char"/>
    <w:basedOn w:val="DefaultParagraphFont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WWCharLFO1LVL2">
    <w:name w:val="WW_CharLFO1LVL2"/>
    <w:qFormat/>
    <w:rPr>
      <w:b w:val="false"/>
      <w:i w:val="false"/>
    </w:rPr>
  </w:style>
  <w:style w:type="character" w:styleId="WWCharLFO1LVL3">
    <w:name w:val="WW_CharLFO1LVL3"/>
    <w:qFormat/>
    <w:rPr>
      <w:b w:val="false"/>
      <w:i w:val="false"/>
    </w:rPr>
  </w:style>
  <w:style w:type="character" w:styleId="WWCharLFO1LVL4">
    <w:name w:val="WW_CharLFO1LVL4"/>
    <w:qFormat/>
    <w:rPr>
      <w:b w:val="false"/>
      <w:i w:val="false"/>
    </w:rPr>
  </w:style>
  <w:style w:type="character" w:styleId="WWCharLFO1LVL5">
    <w:name w:val="WW_CharLFO1LVL5"/>
    <w:qFormat/>
    <w:rPr>
      <w:b w:val="false"/>
      <w:i w:val="false"/>
    </w:rPr>
  </w:style>
  <w:style w:type="character" w:styleId="WWCharLFO1LVL6">
    <w:name w:val="WW_CharLFO1LVL6"/>
    <w:qFormat/>
    <w:rPr>
      <w:b w:val="false"/>
      <w:i w:val="false"/>
    </w:rPr>
  </w:style>
  <w:style w:type="character" w:styleId="WWCharLFO1LVL7">
    <w:name w:val="WW_CharLFO1LVL7"/>
    <w:qFormat/>
    <w:rPr>
      <w:b w:val="false"/>
      <w:i w:val="false"/>
    </w:rPr>
  </w:style>
  <w:style w:type="character" w:styleId="WWCharLFO1LVL8">
    <w:name w:val="WW_CharLFO1LVL8"/>
    <w:qFormat/>
    <w:rPr>
      <w:b w:val="false"/>
      <w:i w:val="false"/>
    </w:rPr>
  </w:style>
  <w:style w:type="character" w:styleId="WWCharLFO1LVL9">
    <w:name w:val="WW_CharLFO1LVL9"/>
    <w:qFormat/>
    <w:rPr>
      <w:b w:val="false"/>
      <w:i w:val="false"/>
    </w:rPr>
  </w:style>
  <w:style w:type="character" w:styleId="11">
    <w:name w:val="Заголовок 1 Знак"/>
    <w:basedOn w:val="DefaultParagraphFont"/>
    <w:qFormat/>
    <w:rPr>
      <w:sz w:val="24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2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Style23">
    <w:name w:val="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rmal2">
    <w:name w:val="ConsPlusNormal Знак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Consplusnonformat">
    <w:name w:val="consplusnonformat"/>
    <w:basedOn w:val="Normal"/>
    <w:qFormat/>
    <w:pPr>
      <w:spacing w:before="75" w:after="75"/>
    </w:pPr>
    <w:rPr>
      <w:rFonts w:ascii="Arial" w:hAnsi="Arial" w:cs="Arial"/>
      <w:color w:val="000000"/>
    </w:rPr>
  </w:style>
  <w:style w:type="paragraph" w:styleId="Subheader">
    <w:name w:val="subheader"/>
    <w:basedOn w:val="Normal"/>
    <w:qFormat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61">
    <w:name w:val="Основной текст (6)"/>
    <w:basedOn w:val="Normal"/>
    <w:qFormat/>
    <w:pPr>
      <w:shd w:fill="FFFFFF" w:val="clear"/>
      <w:spacing w:lineRule="exact" w:line="269" w:before="0" w:after="1320"/>
      <w:ind w:left="0" w:right="0" w:hanging="1300"/>
      <w:jc w:val="right"/>
    </w:pPr>
    <w:rPr>
      <w:sz w:val="21"/>
      <w:szCs w:val="21"/>
      <w:highlight w:val="white"/>
    </w:rPr>
  </w:style>
  <w:style w:type="paragraph" w:styleId="ConsPlusNonformat1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13">
    <w:name w:val="Основной текст1"/>
    <w:basedOn w:val="Normal"/>
    <w:qFormat/>
    <w:pPr>
      <w:shd w:fill="FFFFFF" w:val="clear"/>
      <w:spacing w:lineRule="atLeast" w:line="240" w:before="0" w:after="60"/>
    </w:pPr>
    <w:rPr>
      <w:sz w:val="23"/>
      <w:szCs w:val="23"/>
      <w:highlight w:val="white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LibreOffice/6.4.7.2$Linux_X86_64 LibreOffice_project/40$Build-2</Application>
  <Pages>3</Pages>
  <Words>461</Words>
  <Characters>3635</Characters>
  <CharactersWithSpaces>4121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2020-04-14T07:37:00Z</dcterms:created>
  <dc:creator>отдел экономики</dc:creator>
  <dc:description/>
  <dc:language>ru-RU</dc:language>
  <cp:lastModifiedBy/>
  <cp:lastPrinted>2022-01-08T15:03:13Z</cp:lastPrinted>
  <dcterms:modified xsi:type="dcterms:W3CDTF">2022-01-08T15:05:06Z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