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6"/>
        <w:widowControl/>
        <w:ind w:left="0" w:right="0" w:hanging="0"/>
        <w:jc w:val="left"/>
        <w:rPr>
          <w:rFonts w:ascii="Liberation Serif" w:hAnsi="Liberation Serif"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8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2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i w:val="false"/>
          <w:i w:val="false"/>
          <w:color w:val="000000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 xml:space="preserve">Об участии Камышловского городского округа во Всероссийском конкурсе лучших проектов создания комфортной городской среды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color w:val="000000"/>
          <w:sz w:val="28"/>
          <w:szCs w:val="28"/>
        </w:rPr>
        <w:t>в 2021 году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fill="FFFFFF" w:val="clear"/>
        <w:tabs>
          <w:tab w:val="clear" w:pos="708"/>
        </w:tabs>
        <w:suppressAutoHyphens w:val="true"/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Style w:val="Style13"/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Style w:val="Style13"/>
          <w:rFonts w:ascii="Liberation Serif" w:hAnsi="Liberation Serif"/>
          <w:sz w:val="28"/>
          <w:szCs w:val="28"/>
        </w:rPr>
        <w:t xml:space="preserve">Постановления Правительства Российской Федерации от 7 марта 2018 № 237 </w:t>
      </w:r>
      <w:hyperlink r:id="rId3" w:tgtFrame="_top">
        <w:r>
          <w:rPr>
            <w:rStyle w:val="Style18"/>
            <w:rFonts w:ascii="Liberation Serif" w:hAnsi="Liberation Serif"/>
            <w:bCs/>
            <w:color w:val="00000A"/>
            <w:sz w:val="28"/>
            <w:szCs w:val="28"/>
            <w:u w:val="none"/>
          </w:rPr>
          <w:t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  </w:r>
      </w:hyperlink>
      <w:r>
        <w:rPr>
          <w:rStyle w:val="Style13"/>
          <w:rFonts w:ascii="Liberation Serif" w:hAnsi="Liberation Serif"/>
          <w:sz w:val="28"/>
          <w:szCs w:val="28"/>
          <w:u w:val="none"/>
        </w:rPr>
        <w:t>,</w:t>
      </w:r>
      <w:r>
        <w:rPr>
          <w:rStyle w:val="Style13"/>
          <w:rFonts w:ascii="Liberation Serif" w:hAnsi="Liberation Serif"/>
          <w:sz w:val="28"/>
          <w:szCs w:val="28"/>
        </w:rPr>
        <w:t xml:space="preserve"> руководствуясь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частью 1 статьи 16 Федерального закона «Об общих принципах организации местного самоуправления в Российской Федерации» от 06.10.2003  № 131-ФЗ, Уставом Камышловского городского округа, администрация Камышловского городского округа</w:t>
      </w:r>
    </w:p>
    <w:p>
      <w:pPr>
        <w:pStyle w:val="Style24"/>
        <w:suppressAutoHyphens w:val="true"/>
        <w:ind w:left="0" w:right="0" w:firstLine="709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1"/>
        <w:widowControl/>
        <w:numPr>
          <w:ilvl w:val="0"/>
          <w:numId w:val="2"/>
        </w:numPr>
        <w:shd w:fill="FFFFFF" w:val="clear"/>
        <w:tabs>
          <w:tab w:val="clear" w:pos="708"/>
          <w:tab w:val="left" w:pos="993" w:leader="none"/>
        </w:tabs>
        <w:suppressAutoHyphens w:val="true"/>
        <w:spacing w:lineRule="exact" w:line="326" w:before="0" w:after="0"/>
        <w:ind w:left="-57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 </w:t>
      </w:r>
      <w:r>
        <w:rPr>
          <w:rStyle w:val="Style13"/>
          <w:rFonts w:ascii="Liberation Serif" w:hAnsi="Liberation Serif"/>
          <w:sz w:val="28"/>
          <w:szCs w:val="28"/>
        </w:rPr>
        <w:t>(далее – «Всероссийский конкурс») на территории Камышловского городского округа в категории «малые города» в 2021 году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. </w:t>
      </w:r>
    </w:p>
    <w:p>
      <w:pPr>
        <w:pStyle w:val="ConsPlusNonformat"/>
        <w:tabs>
          <w:tab w:val="clear" w:pos="708"/>
          <w:tab w:val="left" w:pos="993" w:leader="none"/>
        </w:tabs>
        <w:suppressAutoHyphens w:val="true"/>
        <w:ind w:left="0" w:righ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2. Определить ответственное должностное лицо за достижение поставленных целей по участию во Всероссийском конкурсе первого заместителя главы администрации Камышловского городского округа Бессонова Евгения Александровича.</w:t>
      </w:r>
    </w:p>
    <w:p>
      <w:pPr>
        <w:pStyle w:val="ConsPlusNonformat"/>
        <w:tabs>
          <w:tab w:val="clear" w:pos="708"/>
          <w:tab w:val="left" w:pos="993" w:leader="none"/>
        </w:tabs>
        <w:suppressAutoHyphens w:val="true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3.  Определить участие общественности в формате общественных обсуждений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 xml:space="preserve"> по общественным пространствам (территориям)</w:t>
      </w:r>
      <w:r>
        <w:rPr>
          <w:rStyle w:val="Style13"/>
          <w:rFonts w:eastAsia="Times New Roman" w:cs="Times New Roman" w:ascii="Liberation Serif" w:hAnsi="Liberation Serif"/>
          <w:bCs/>
          <w:sz w:val="28"/>
          <w:szCs w:val="28"/>
        </w:rPr>
        <w:t xml:space="preserve"> на территории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3"/>
          <w:rFonts w:cs="Times New Roman" w:ascii="Liberation Serif" w:hAnsi="Liberation Serif"/>
          <w:sz w:val="28"/>
          <w:szCs w:val="28"/>
        </w:rPr>
        <w:t>.</w:t>
      </w:r>
    </w:p>
    <w:p>
      <w:pPr>
        <w:pStyle w:val="ConsPlusNonformat"/>
        <w:tabs>
          <w:tab w:val="clear" w:pos="708"/>
          <w:tab w:val="left" w:pos="993" w:leader="none"/>
        </w:tabs>
        <w:suppressAutoHyphens w:val="true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3.1.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>Определить места и адреса, в которых будут расположены пункты приёма предложений граждан по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выбору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 xml:space="preserve"> общественн</w:t>
      </w:r>
      <w:r>
        <w:rPr>
          <w:rStyle w:val="Style13"/>
          <w:rFonts w:cs="Times New Roman" w:ascii="Liberation Serif" w:hAnsi="Liberation Serif"/>
          <w:sz w:val="28"/>
          <w:szCs w:val="28"/>
        </w:rPr>
        <w:t>ого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 xml:space="preserve"> пространства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(территории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>)</w:t>
      </w:r>
      <w:r>
        <w:rPr>
          <w:rStyle w:val="Style13"/>
          <w:rFonts w:eastAsia="Times New Roman" w:cs="Times New Roman" w:ascii="Liberation Serif" w:hAnsi="Liberation Serif"/>
          <w:bCs/>
          <w:sz w:val="28"/>
          <w:szCs w:val="28"/>
        </w:rPr>
        <w:t xml:space="preserve"> на территории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 xml:space="preserve">Камышловского городского округа, </w:t>
      </w:r>
      <w:r>
        <w:rPr>
          <w:rStyle w:val="Style13"/>
          <w:rFonts w:cs="Times New Roman" w:ascii="Liberation Serif" w:hAnsi="Liberation Serif"/>
          <w:sz w:val="28"/>
          <w:szCs w:val="28"/>
        </w:rPr>
        <w:t>с целью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 xml:space="preserve"> участия во Всероссийском конкурсе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: </w:t>
      </w:r>
    </w:p>
    <w:p>
      <w:pPr>
        <w:pStyle w:val="ConsPlusNonformat"/>
        <w:tabs>
          <w:tab w:val="clear" w:pos="708"/>
          <w:tab w:val="left" w:pos="993" w:leader="none"/>
        </w:tabs>
        <w:suppressAutoHyphens w:val="true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Стационарные пункты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</w:rPr>
        <w:t>: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1134" w:top="556" w:footer="1134" w:bottom="1407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4"/>
        <w:widowControl/>
        <w:numPr>
          <w:ilvl w:val="0"/>
          <w:numId w:val="0"/>
        </w:numPr>
        <w:suppressAutoHyphens w:val="true"/>
        <w:ind w:left="1486" w:right="0" w:hanging="0"/>
        <w:jc w:val="both"/>
        <w:textAlignment w:val="auto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Камышловский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услуг», г. Камышлов, ул. Ленинградская, 12;</w:t>
      </w:r>
    </w:p>
    <w:p>
      <w:pPr>
        <w:pStyle w:val="Style24"/>
        <w:widowControl/>
        <w:numPr>
          <w:ilvl w:val="0"/>
          <w:numId w:val="0"/>
        </w:numPr>
        <w:suppressAutoHyphens w:val="true"/>
        <w:ind w:left="1429" w:right="0" w:hanging="0"/>
        <w:jc w:val="both"/>
        <w:textAlignment w:val="auto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  <w:highlight w:val="white"/>
        </w:rPr>
        <w:t>Автономное муниципальное учреждение культуры Камышловского городского округа «Центр культуры и досуга» </w:t>
      </w:r>
      <w:r>
        <w:rPr>
          <w:rStyle w:val="Style13"/>
          <w:rFonts w:cs="Times New Roman" w:ascii="Liberation Serif" w:hAnsi="Liberation Serif"/>
          <w:sz w:val="28"/>
          <w:szCs w:val="28"/>
        </w:rPr>
        <w:t>, г. Камышлов, ул. Вокзальная, 14-а;</w:t>
      </w:r>
    </w:p>
    <w:p>
      <w:pPr>
        <w:pStyle w:val="Style24"/>
        <w:widowControl/>
        <w:numPr>
          <w:ilvl w:val="0"/>
          <w:numId w:val="0"/>
        </w:numPr>
        <w:suppressAutoHyphens w:val="true"/>
        <w:ind w:left="1429" w:right="0" w:hanging="0"/>
        <w:jc w:val="both"/>
        <w:textAlignment w:val="auto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sz w:val="28"/>
          <w:szCs w:val="28"/>
        </w:rPr>
        <w:t>Муниципальное автономное учреждение дополнительного образования «Дом детского творчества» Камышловского городского округа, г. Камышлов,  ул. Фарфористов, 11-а.</w:t>
      </w:r>
    </w:p>
    <w:p>
      <w:pPr>
        <w:pStyle w:val="Style32"/>
        <w:tabs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приёма предложений расположить в холлах 1 этажа зданий.</w:t>
      </w:r>
    </w:p>
    <w:p>
      <w:pPr>
        <w:pStyle w:val="Style24"/>
        <w:widowControl/>
        <w:tabs>
          <w:tab w:val="clear" w:pos="708"/>
        </w:tabs>
        <w:suppressAutoHyphens w:val="true"/>
        <w:ind w:left="709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Онлайн голосование:</w:t>
      </w:r>
    </w:p>
    <w:p>
      <w:pPr>
        <w:pStyle w:val="Style32"/>
        <w:widowControl/>
        <w:numPr>
          <w:ilvl w:val="0"/>
          <w:numId w:val="0"/>
        </w:numPr>
        <w:suppressAutoHyphens w:val="true"/>
        <w:ind w:left="142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официальный сайт Камышловского городского округа;</w:t>
      </w:r>
    </w:p>
    <w:p>
      <w:pPr>
        <w:pStyle w:val="Style32"/>
        <w:widowControl/>
        <w:numPr>
          <w:ilvl w:val="0"/>
          <w:numId w:val="0"/>
        </w:numPr>
        <w:suppressAutoHyphens w:val="true"/>
        <w:ind w:left="142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в социальной сети «вКонтакте»;</w:t>
      </w:r>
    </w:p>
    <w:p>
      <w:pPr>
        <w:pStyle w:val="Style32"/>
        <w:widowControl/>
        <w:numPr>
          <w:ilvl w:val="0"/>
          <w:numId w:val="0"/>
        </w:numPr>
        <w:suppressAutoHyphens w:val="true"/>
        <w:ind w:left="142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в социальной сети «Одноклассники».</w:t>
      </w:r>
    </w:p>
    <w:p>
      <w:pPr>
        <w:pStyle w:val="Style24"/>
        <w:tabs>
          <w:tab w:val="clear" w:pos="708"/>
          <w:tab w:val="left" w:pos="720" w:leader="none"/>
        </w:tabs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3.2.</w:t>
        <w:tab/>
        <w:t>Утвердить перечень общественных пространств (территорий) Камышловского городского округа, предлагаемых для участия во Всероссийском конкурсе:</w:t>
      </w:r>
    </w:p>
    <w:p>
      <w:pPr>
        <w:pStyle w:val="Style24"/>
        <w:suppressAutoHyphens w:val="true"/>
        <w:spacing w:lineRule="atLeast" w:line="240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1)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Сквер, расположенный по адресу: г. Камышлов, ул. Карла Маркса - ул. Энгельса (у Покровского собора);</w:t>
      </w:r>
    </w:p>
    <w:p>
      <w:pPr>
        <w:pStyle w:val="Style24"/>
        <w:suppressAutoHyphens w:val="true"/>
        <w:spacing w:lineRule="atLeast" w:line="240"/>
        <w:ind w:left="0" w:righ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2) Сквер, расположенный по адресу: г. Камышлов, ул. Свердлова (напротив администрации Камышловского ГО);</w:t>
      </w:r>
    </w:p>
    <w:p>
      <w:pPr>
        <w:pStyle w:val="Style24"/>
        <w:suppressAutoHyphens w:val="true"/>
        <w:spacing w:lineRule="atLeast" w:line="240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3) Предложения от граждан по общественной территории.</w:t>
      </w:r>
    </w:p>
    <w:p>
      <w:pPr>
        <w:pStyle w:val="Style24"/>
        <w:suppressAutoHyphens w:val="true"/>
        <w:spacing w:lineRule="atLeast" w:line="24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Утвердить анкету для принятия предложений от граждан по выбору территории для участия во Всероссийском конкурсе (прилагается).</w:t>
      </w:r>
    </w:p>
    <w:p>
      <w:pPr>
        <w:pStyle w:val="Style24"/>
        <w:tabs>
          <w:tab w:val="clear" w:pos="708"/>
          <w:tab w:val="left" w:pos="720" w:leader="none"/>
        </w:tabs>
        <w:suppressAutoHyphens w:val="true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ab/>
        <w:t>3.4. Период приёма предложений от граждан по выбору общественного пространства (территории)</w:t>
      </w:r>
      <w:r>
        <w:rPr>
          <w:rStyle w:val="Style13"/>
          <w:rFonts w:cs="Times New Roman" w:ascii="Liberation Serif" w:hAnsi="Liberation Serif"/>
          <w:bCs/>
          <w:sz w:val="28"/>
          <w:szCs w:val="28"/>
        </w:rPr>
        <w:t xml:space="preserve"> на территории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Камышловского городского округа определить с 04 марта 2020 г. по 16 марта 2020 года включительно. </w:t>
      </w:r>
    </w:p>
    <w:p>
      <w:pPr>
        <w:pStyle w:val="Style24"/>
        <w:tabs>
          <w:tab w:val="clear" w:pos="708"/>
          <w:tab w:val="left" w:pos="720" w:leader="none"/>
        </w:tabs>
        <w:suppressAutoHyphens w:val="true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ab/>
        <w:t>Территория, набравшая наибольшее количество предложений, будет заявлена на Всероссийский конкурс.</w:t>
      </w:r>
    </w:p>
    <w:p>
      <w:pPr>
        <w:pStyle w:val="ConsPlusNonformat"/>
        <w:tabs>
          <w:tab w:val="clear" w:pos="708"/>
          <w:tab w:val="left" w:pos="993" w:leader="none"/>
        </w:tabs>
        <w:suppressAutoHyphens w:val="true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4. </w:t>
      </w:r>
      <w:r>
        <w:rPr>
          <w:rStyle w:val="Style13"/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uppressAutoHyphens w:val="true"/>
        <w:spacing w:lineRule="exact" w:line="350" w:before="0" w:after="0"/>
        <w:ind w:left="0" w:right="20" w:firstLine="709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Style24"/>
        <w:widowControl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widowControl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5387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УТВЕРЖДЕНА  </w:t>
      </w:r>
    </w:p>
    <w:p>
      <w:pPr>
        <w:pStyle w:val="Style24"/>
        <w:ind w:left="0" w:right="0"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Style24"/>
        <w:ind w:left="0" w:right="0"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4"/>
        <w:ind w:left="0" w:right="0" w:firstLine="5387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</w:rPr>
        <w:t xml:space="preserve">28.02.2020 </w:t>
      </w:r>
      <w:r>
        <w:rPr>
          <w:rFonts w:cs="Times New Roman" w:ascii="Liberation Serif" w:hAnsi="Liberation Serif"/>
          <w:sz w:val="28"/>
          <w:szCs w:val="28"/>
        </w:rPr>
        <w:t xml:space="preserve">№ </w:t>
      </w:r>
      <w:r>
        <w:rPr>
          <w:rFonts w:cs="Times New Roman" w:ascii="Liberation Serif" w:hAnsi="Liberation Serif"/>
          <w:sz w:val="28"/>
          <w:szCs w:val="28"/>
        </w:rPr>
        <w:t>132</w:t>
      </w:r>
    </w:p>
    <w:p>
      <w:pPr>
        <w:pStyle w:val="Style24"/>
        <w:ind w:left="0" w:right="0"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10441" w:type="dxa"/>
        <w:jc w:val="left"/>
        <w:tblInd w:w="-5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513"/>
        <w:gridCol w:w="659"/>
      </w:tblGrid>
      <w:tr>
        <w:trPr>
          <w:cantSplit w:val="true"/>
        </w:trPr>
        <w:tc>
          <w:tcPr>
            <w:tcW w:w="10441" w:type="dxa"/>
            <w:gridSpan w:val="3"/>
            <w:tcBorders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АНКЕТА</w:t>
            </w:r>
          </w:p>
          <w:p>
            <w:pPr>
              <w:pStyle w:val="Style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голосования по</w:t>
            </w:r>
          </w:p>
          <w:p>
            <w:pPr>
              <w:pStyle w:val="Style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выбору общественных территорий, подлежащих включению для участия во Всероссийском конкурсе лучших проектов  </w:t>
            </w:r>
          </w:p>
          <w:p>
            <w:pPr>
              <w:pStyle w:val="Style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93" w:hRule="atLeast"/>
          <w:cantSplit w:val="true"/>
        </w:trPr>
        <w:tc>
          <w:tcPr>
            <w:tcW w:w="10441" w:type="dxa"/>
            <w:gridSpan w:val="3"/>
            <w:tcBorders>
              <w:top w:val="single" w:sz="4" w:space="0" w:color="00000A"/>
              <w:bottom w:val="single" w:sz="4" w:space="0" w:color="000000"/>
            </w:tcBorders>
            <w:shd w:fill="auto" w:val="clear"/>
          </w:tcPr>
          <w:p>
            <w:pPr>
              <w:pStyle w:val="2"/>
              <w:tabs>
                <w:tab w:val="clear" w:pos="708"/>
                <w:tab w:val="left" w:pos="0" w:leader="none"/>
              </w:tabs>
              <w:spacing w:before="0" w:after="0"/>
              <w:ind w:left="0" w:hanging="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>
            <w:pPr>
              <w:pStyle w:val="Style24"/>
              <w:rPr/>
            </w:pPr>
            <w:r>
              <w:rPr>
                <w:rStyle w:val="Style13"/>
                <w:rFonts w:cs="Times New Roman" w:ascii="Times New Roman" w:hAnsi="Times New Roman"/>
                <w:i/>
                <w:sz w:val="28"/>
                <w:szCs w:val="28"/>
              </w:rPr>
              <w:t>Поставьте любой знак  в пустом квадрате  справа от наименования общественной территории,  не более чем одна общественная территория, в пользу которой  сделан выбор.</w:t>
            </w:r>
          </w:p>
          <w:p>
            <w:pPr>
              <w:pStyle w:val="Style24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Бюллетень, в котором знаки  проставлены более чем в одном квадратах  либо бюллетень,  в котором  знак  не проставлен  ни в одном из квадратов - считаются недействительными. </w:t>
            </w:r>
          </w:p>
        </w:tc>
      </w:tr>
      <w:tr>
        <w:trPr>
          <w:trHeight w:val="984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Сквер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left="0" w:right="0" w:firstLine="459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г. Камышлов, ул. Карла Маркса - ул. Энгельса                   (у Покровского собора)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183515</wp:posOffset>
                      </wp:positionV>
                      <wp:extent cx="252095" cy="243840"/>
                      <wp:effectExtent l="0" t="0" r="0" b="0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0" cy="243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2" fillcolor="white" stroked="t" style="position:absolute;margin-left:1.1pt;margin-top:14.45pt;width:19.75pt;height:19.1pt">
                      <w10:wrap type="none"/>
                      <v:fill o:detectmouseclick="t" type="solid" color2="black"/>
                      <v:stroke color="black" weight="1908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984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Style24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left="0" w:right="0" w:firstLine="54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г. Камышлов, ул. Свердлова (напротив администрации Камышловского ГО)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252095" cy="281305"/>
                      <wp:effectExtent l="0" t="0" r="0" b="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0" cy="280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3" fillcolor="white" stroked="t" style="position:absolute;margin-left:0.5pt;margin-top:10.95pt;width:19.75pt;height:22.05pt">
                      <w10:wrap type="none"/>
                      <v:fill o:detectmouseclick="t" type="solid" color2="black"/>
                      <v:stroke color="black" weight="1908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28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Style24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Общественная территория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left="0" w:right="0" w:hanging="108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Ваше предложение_________________________________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117475</wp:posOffset>
                      </wp:positionV>
                      <wp:extent cx="252095" cy="259080"/>
                      <wp:effectExtent l="0" t="0" r="0" b="0"/>
                      <wp:wrapNone/>
                      <wp:docPr id="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0" cy="258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4" fillcolor="white" stroked="t" style="position:absolute;margin-left:1.1pt;margin-top:9.25pt;width:19.75pt;height:20.3pt">
                      <w10:wrap type="none"/>
                      <v:fill o:detectmouseclick="t" type="solid" color2="black"/>
                      <v:stroke color="black" weight="19080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556" w:footer="1134" w:bottom="14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8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9LVL1">
    <w:name w:val="WW_CharLFO9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/>
    </w:rPr>
  </w:style>
  <w:style w:type="character" w:styleId="WWCharLFO10LVL1">
    <w:name w:val="WW_CharLFO10LVL1"/>
    <w:qFormat/>
    <w:rPr>
      <w:rFonts w:ascii="Symbol" w:hAnsi="Symbol" w:cs="Symbol"/>
      <w:sz w:val="28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 w:cs="Wingdings"/>
    </w:rPr>
  </w:style>
  <w:style w:type="character" w:styleId="WWCharLFO10LVL4">
    <w:name w:val="WW_CharLFO10LVL4"/>
    <w:qFormat/>
    <w:rPr>
      <w:rFonts w:ascii="Symbol" w:hAnsi="Symbol" w:cs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 w:cs="Wingdings"/>
    </w:rPr>
  </w:style>
  <w:style w:type="character" w:styleId="WWCharLFO10LVL7">
    <w:name w:val="WW_CharLFO10LVL7"/>
    <w:qFormat/>
    <w:rPr>
      <w:rFonts w:ascii="Symbol" w:hAnsi="Symbol" w:cs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 w:cs="Wingdings"/>
    </w:rPr>
  </w:style>
  <w:style w:type="character" w:styleId="WWCharLFO11LVL1">
    <w:name w:val="WW_CharLFO11LVL1"/>
    <w:qFormat/>
    <w:rPr>
      <w:rFonts w:ascii="Symbol" w:hAnsi="Symbol" w:cs="Symbol"/>
      <w:sz w:val="28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 w:cs="Wingdings"/>
    </w:rPr>
  </w:style>
  <w:style w:type="character" w:styleId="WWCharLFO11LVL4">
    <w:name w:val="WW_CharLFO11LVL4"/>
    <w:qFormat/>
    <w:rPr>
      <w:rFonts w:ascii="Symbol" w:hAnsi="Symbol" w:cs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 w:cs="Wingdings"/>
    </w:rPr>
  </w:style>
  <w:style w:type="character" w:styleId="WWCharLFO11LVL7">
    <w:name w:val="WW_CharLFO11LVL7"/>
    <w:qFormat/>
    <w:rPr>
      <w:rFonts w:ascii="Symbol" w:hAnsi="Symbol" w:cs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 w:cs="Wingdings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List"/>
    <w:basedOn w:val="Style23"/>
    <w:pPr>
      <w:suppressAutoHyphens w:val="true"/>
    </w:pPr>
    <w:rPr>
      <w:rFonts w:cs="Lucida Sans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Body Text Indent"/>
    <w:basedOn w:val="Style24"/>
    <w:pPr>
      <w:suppressAutoHyphens w:val="true"/>
      <w:ind w:left="0" w:right="0" w:firstLine="720"/>
      <w:jc w:val="center"/>
    </w:pPr>
    <w:rPr>
      <w:b/>
      <w:sz w:val="2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vo.garant.ru/document?id=71795782&amp;sub=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601</TotalTime>
  <Application>LibreOffice/6.3.4.2$Windows_X86_64 LibreOffice_project/60da17e045e08f1793c57c00ba83cdfce946d0aa</Application>
  <Pages>3</Pages>
  <Words>546</Words>
  <CharactersWithSpaces>4526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2020-02-28T11:54:14Z</cp:lastPrinted>
  <dcterms:modified xsi:type="dcterms:W3CDTF">2020-02-28T11:54:26Z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