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pacing w:lineRule="auto" w:line="276" w:before="0" w:after="20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0" w:after="0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4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left" w:pos="0" w:leader="none"/>
        </w:tabs>
        <w:suppressAutoHyphens w:val="true"/>
        <w:ind w:left="0" w:right="0" w:hanging="0"/>
        <w:jc w:val="left"/>
        <w:rPr/>
      </w:pPr>
      <w:r>
        <w:rPr>
          <w:rStyle w:val="Style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Style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12</w:t>
      </w:r>
      <w:r>
        <w:rPr>
          <w:rStyle w:val="Style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.05.2020</w:t>
      </w:r>
      <w:r>
        <w:rPr>
          <w:rStyle w:val="Style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N 3</w:t>
      </w:r>
      <w:r>
        <w:rPr>
          <w:rStyle w:val="Style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1</w:t>
      </w:r>
      <w:r>
        <w:rPr>
          <w:rStyle w:val="Style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0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Style w:val="Style5"/>
          <w:rFonts w:ascii="Liberation Serif" w:hAnsi="Liberation Serif" w:eastAsia="Times New Roman" w:cs="Liberation Serif;Times New Roma"/>
          <w:b/>
          <w:b/>
          <w:bCs/>
          <w:i w:val="false"/>
          <w:i w:val="false"/>
          <w:iCs w:val="false"/>
          <w:color w:val="000000"/>
          <w:sz w:val="28"/>
          <w:szCs w:val="28"/>
          <w:lang w:val="en-US" w:eastAsia="ru-RU"/>
        </w:rPr>
      </w:pPr>
      <w:r>
        <w:rPr/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>по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>вопросу предоставления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г. Камышлов, ул. Энгельса, 177                           </w:t>
      </w:r>
      <w:r>
        <w:rPr>
          <w:rStyle w:val="Style5"/>
          <w:rFonts w:ascii="Liberation Serif" w:hAnsi="Liberation Serif"/>
          <w:b/>
          <w:i/>
          <w:sz w:val="28"/>
          <w:szCs w:val="28"/>
        </w:rPr>
        <w:t xml:space="preserve">          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 </w:t>
      </w: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целях дальнейшего увеличения площади земельного участка под существующим стадионом </w:t>
      </w:r>
      <w:r>
        <w:rPr>
          <w:rStyle w:val="Style5"/>
          <w:rFonts w:ascii="Liberation Serif" w:hAnsi="Liberation Serif"/>
          <w:sz w:val="28"/>
          <w:szCs w:val="28"/>
        </w:rPr>
        <w:t xml:space="preserve">по ул. Энгельса в г. Камышлов Свердловской области,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 года,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учитывая заключение комиссии по землепользованию и застройке на территории Камышловского городского округа от 06.05.2020, руководствуясь Уставом Камышловского городского округа, администрация Камышловского городского округа </w:t>
      </w:r>
    </w:p>
    <w:p>
      <w:pPr>
        <w:pStyle w:val="Style14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4"/>
        </w:numPr>
        <w:tabs>
          <w:tab w:val="left" w:pos="0" w:leader="none"/>
        </w:tabs>
        <w:ind w:left="0" w:right="-2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Назначить общественные обсуждения </w:t>
      </w:r>
      <w:r>
        <w:rPr>
          <w:rStyle w:val="Style5"/>
          <w:rFonts w:ascii="Liberation Serif" w:hAnsi="Liberation Serif"/>
          <w:sz w:val="28"/>
        </w:rPr>
        <w:t>по</w:t>
      </w: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sz w:val="28"/>
        </w:rPr>
        <w:t>вопросу предоставления</w:t>
      </w:r>
      <w:r>
        <w:rPr>
          <w:rStyle w:val="Style5"/>
          <w:rFonts w:ascii="Liberation Serif" w:hAnsi="Liberation Serif"/>
          <w:sz w:val="28"/>
          <w:szCs w:val="28"/>
        </w:rPr>
        <w:t xml:space="preserve">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177.</w:t>
      </w:r>
    </w:p>
    <w:p>
      <w:pPr>
        <w:pStyle w:val="Style23"/>
        <w:numPr>
          <w:ilvl w:val="0"/>
          <w:numId w:val="4"/>
        </w:numPr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sz w:val="28"/>
          <w:szCs w:val="28"/>
        </w:rPr>
        <w:t xml:space="preserve">  </w:t>
      </w:r>
      <w:r>
        <w:rPr>
          <w:rStyle w:val="Style5"/>
          <w:sz w:val="28"/>
          <w:szCs w:val="28"/>
        </w:rPr>
        <w:t xml:space="preserve">1) </w:t>
      </w:r>
      <w:r>
        <w:rPr>
          <w:rStyle w:val="Style5"/>
          <w:bCs/>
          <w:iCs/>
          <w:sz w:val="28"/>
        </w:rPr>
        <w:t xml:space="preserve">разместить оповещение о начале общественных обсуждений на </w:t>
      </w:r>
      <w:r>
        <w:rPr>
          <w:rStyle w:val="Style5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10"/>
            <w:sz w:val="28"/>
            <w:szCs w:val="28"/>
          </w:rPr>
          <w:t>www.</w:t>
        </w:r>
      </w:hyperlink>
      <w:hyperlink r:id="rId4" w:tgtFrame="_top">
        <w:r>
          <w:rPr>
            <w:rStyle w:val="Style10"/>
            <w:sz w:val="28"/>
            <w:szCs w:val="28"/>
            <w:lang w:val="en-US"/>
          </w:rPr>
          <w:t>gorod</w:t>
        </w:r>
      </w:hyperlink>
      <w:hyperlink r:id="rId5" w:tgtFrame="_top">
        <w:r>
          <w:rPr>
            <w:rStyle w:val="Style10"/>
            <w:sz w:val="28"/>
            <w:szCs w:val="28"/>
          </w:rPr>
          <w:t>-</w:t>
        </w:r>
      </w:hyperlink>
      <w:hyperlink r:id="rId6" w:tgtFrame="_top">
        <w:r>
          <w:rPr>
            <w:rStyle w:val="Style10"/>
            <w:sz w:val="28"/>
            <w:szCs w:val="28"/>
            <w:lang w:val="en-US"/>
          </w:rPr>
          <w:t>kamyshlov</w:t>
        </w:r>
      </w:hyperlink>
      <w:hyperlink r:id="rId7" w:tgtFrame="_top">
        <w:r>
          <w:rPr>
            <w:rStyle w:val="Style10"/>
            <w:sz w:val="28"/>
            <w:szCs w:val="28"/>
          </w:rPr>
          <w:t>.ru</w:t>
        </w:r>
      </w:hyperlink>
      <w:r>
        <w:rPr>
          <w:rStyle w:val="Style5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bCs/>
          <w:sz w:val="28"/>
          <w:szCs w:val="28"/>
        </w:rPr>
        <w:t>до 20.05.2020;</w:t>
      </w:r>
    </w:p>
    <w:p>
      <w:pPr>
        <w:pStyle w:val="Style14"/>
        <w:jc w:val="both"/>
        <w:rPr/>
      </w:pPr>
      <w:r>
        <w:rPr>
          <w:rStyle w:val="Style5"/>
          <w:bCs/>
          <w:iCs/>
          <w:sz w:val="28"/>
        </w:rPr>
        <w:t xml:space="preserve">       </w:t>
      </w:r>
      <w:r>
        <w:rPr>
          <w:rStyle w:val="Style5"/>
          <w:bCs/>
          <w:iCs/>
          <w:sz w:val="28"/>
        </w:rPr>
        <w:t xml:space="preserve">2) разместить проект решения о </w:t>
      </w:r>
      <w:r>
        <w:rPr>
          <w:rStyle w:val="Style5"/>
          <w:rFonts w:ascii="Liberation Serif" w:hAnsi="Liberation Serif"/>
          <w:sz w:val="28"/>
        </w:rPr>
        <w:t>предоставлении</w:t>
      </w:r>
      <w:r>
        <w:rPr>
          <w:rStyle w:val="Style5"/>
          <w:rFonts w:ascii="Liberation Serif" w:hAnsi="Liberation Serif"/>
          <w:sz w:val="28"/>
          <w:szCs w:val="28"/>
        </w:rPr>
        <w:t xml:space="preserve">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</w:t>
      </w:r>
      <w:r>
        <w:rPr>
          <w:rStyle w:val="Style5"/>
          <w:sz w:val="28"/>
          <w:szCs w:val="28"/>
        </w:rPr>
        <w:t>,</w:t>
      </w:r>
      <w:r>
        <w:rPr>
          <w:rStyle w:val="Style5"/>
          <w:bCs/>
          <w:iCs/>
          <w:sz w:val="28"/>
        </w:rPr>
        <w:t xml:space="preserve"> на </w:t>
      </w:r>
      <w:r>
        <w:rPr>
          <w:rStyle w:val="Style5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27.05.2020; </w:t>
      </w:r>
    </w:p>
    <w:p>
      <w:pPr>
        <w:pStyle w:val="Style23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bCs/>
          <w:sz w:val="28"/>
          <w:szCs w:val="28"/>
        </w:rPr>
        <w:t xml:space="preserve"> </w:t>
      </w:r>
      <w:r>
        <w:rPr>
          <w:rStyle w:val="Style5"/>
          <w:bCs/>
          <w:sz w:val="28"/>
          <w:szCs w:val="28"/>
        </w:rPr>
        <w:t xml:space="preserve">организовать проведение экспозиции проекта </w:t>
      </w:r>
      <w:r>
        <w:rPr>
          <w:rStyle w:val="Style5"/>
          <w:bCs/>
          <w:iCs/>
          <w:sz w:val="28"/>
        </w:rPr>
        <w:t xml:space="preserve">решения о </w:t>
      </w:r>
      <w:r>
        <w:rPr>
          <w:rStyle w:val="Style5"/>
          <w:rFonts w:ascii="Liberation Serif" w:hAnsi="Liberation Serif"/>
          <w:sz w:val="28"/>
        </w:rPr>
        <w:t>предоставлении</w:t>
      </w:r>
      <w:r>
        <w:rPr>
          <w:rStyle w:val="Style5"/>
          <w:rFonts w:ascii="Liberation Serif" w:hAnsi="Liberation Serif"/>
          <w:sz w:val="28"/>
          <w:szCs w:val="28"/>
        </w:rPr>
        <w:t xml:space="preserve">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</w:t>
      </w:r>
      <w:r>
        <w:rPr>
          <w:rStyle w:val="Style5"/>
          <w:sz w:val="28"/>
          <w:szCs w:val="28"/>
        </w:rPr>
        <w:t>,</w:t>
      </w:r>
      <w:r>
        <w:rPr>
          <w:rStyle w:val="Style5"/>
          <w:bCs/>
          <w:iCs/>
          <w:sz w:val="28"/>
        </w:rPr>
        <w:t xml:space="preserve"> с 26.05.2020 по 14.06.2020;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bCs/>
          <w:iCs/>
          <w:sz w:val="28"/>
        </w:rPr>
        <w:t xml:space="preserve">         </w:t>
      </w:r>
      <w:r>
        <w:rPr>
          <w:rStyle w:val="Style5"/>
          <w:bCs/>
          <w:iCs/>
          <w:sz w:val="28"/>
        </w:rPr>
        <w:t xml:space="preserve">4) организовать принятие предложений и замечаний по </w:t>
      </w:r>
      <w:r>
        <w:rPr>
          <w:rStyle w:val="Style5"/>
          <w:sz w:val="28"/>
          <w:szCs w:val="28"/>
        </w:rPr>
        <w:t xml:space="preserve">проекту </w:t>
      </w:r>
      <w:r>
        <w:rPr>
          <w:rStyle w:val="Style5"/>
          <w:bCs/>
          <w:iCs/>
          <w:sz w:val="28"/>
          <w:szCs w:val="28"/>
        </w:rPr>
        <w:t xml:space="preserve">решения о </w:t>
      </w:r>
      <w:r>
        <w:rPr>
          <w:rStyle w:val="Style5"/>
          <w:rFonts w:ascii="Liberation Serif" w:hAnsi="Liberation Serif"/>
          <w:sz w:val="28"/>
          <w:szCs w:val="28"/>
        </w:rPr>
        <w:t>предоставлении разрешения на условно разрешенный вид использования земельных участков - спорт</w:t>
      </w:r>
      <w:r>
        <w:rPr>
          <w:rStyle w:val="Style5"/>
          <w:sz w:val="28"/>
          <w:szCs w:val="28"/>
        </w:rPr>
        <w:t xml:space="preserve">  </w:t>
      </w:r>
      <w:r>
        <w:rPr>
          <w:rStyle w:val="Style5"/>
          <w:bCs/>
          <w:iCs/>
          <w:sz w:val="28"/>
        </w:rPr>
        <w:t>с 26.05.2020 по 14.06.2020;</w:t>
      </w:r>
    </w:p>
    <w:p>
      <w:pPr>
        <w:pStyle w:val="Style14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>
        <w:rPr>
          <w:bCs/>
          <w:iCs/>
          <w:sz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bCs/>
          <w:iCs/>
          <w:sz w:val="28"/>
        </w:rPr>
        <w:t xml:space="preserve">     </w:t>
      </w:r>
      <w:r>
        <w:rPr>
          <w:rStyle w:val="Style5"/>
          <w:bCs/>
          <w:iCs/>
          <w:sz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8" w:tgtFrame="_top">
        <w:r>
          <w:rPr>
            <w:rStyle w:val="Style10"/>
            <w:sz w:val="28"/>
            <w:szCs w:val="28"/>
          </w:rPr>
          <w:t>www.</w:t>
        </w:r>
      </w:hyperlink>
      <w:hyperlink r:id="rId9" w:tgtFrame="_top">
        <w:r>
          <w:rPr>
            <w:rStyle w:val="Style10"/>
            <w:sz w:val="28"/>
            <w:szCs w:val="28"/>
            <w:lang w:val="en-US"/>
          </w:rPr>
          <w:t>gorod</w:t>
        </w:r>
      </w:hyperlink>
      <w:hyperlink r:id="rId10" w:tgtFrame="_top">
        <w:r>
          <w:rPr>
            <w:rStyle w:val="Style10"/>
            <w:sz w:val="28"/>
            <w:szCs w:val="28"/>
          </w:rPr>
          <w:t>-</w:t>
        </w:r>
      </w:hyperlink>
      <w:hyperlink r:id="rId11" w:tgtFrame="_top">
        <w:r>
          <w:rPr>
            <w:rStyle w:val="Style10"/>
            <w:sz w:val="28"/>
            <w:szCs w:val="28"/>
            <w:lang w:val="en-US"/>
          </w:rPr>
          <w:t>kamyshlov</w:t>
        </w:r>
      </w:hyperlink>
      <w:hyperlink r:id="rId12" w:tgtFrame="_top">
        <w:r>
          <w:rPr>
            <w:rStyle w:val="Style10"/>
            <w:sz w:val="28"/>
            <w:szCs w:val="28"/>
          </w:rPr>
          <w:t>.ru</w:t>
        </w:r>
      </w:hyperlink>
      <w:r>
        <w:rPr>
          <w:rStyle w:val="Style5"/>
          <w:sz w:val="28"/>
          <w:szCs w:val="28"/>
        </w:rPr>
        <w:t>. в информационно-телекоммуникационной сети «Интернет» в срок до  19.06.2020.</w:t>
      </w:r>
    </w:p>
    <w:p>
      <w:pPr>
        <w:pStyle w:val="Style23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15.05.2020. </w:t>
      </w:r>
    </w:p>
    <w:p>
      <w:pPr>
        <w:pStyle w:val="Style23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1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108" w:hanging="5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108" w:hanging="5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Style15">
    <w:name w:val="Caption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yperlink" Target="http://www.gorod-kamyshlov.ru/" TargetMode="External"/><Relationship Id="rId12" Type="http://schemas.openxmlformats.org/officeDocument/2006/relationships/hyperlink" Target="http://www.gorod-kamyshlov.ru/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444</Words>
  <CharactersWithSpaces>3929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2020-05-06T06:02:00Z</dcterms:created>
  <dc:creator>Архитектура</dc:creator>
  <dc:description/>
  <dc:language>ru-RU</dc:language>
  <cp:lastModifiedBy/>
  <cp:lastPrinted>2020-05-12T16:46:54Z</cp:lastPrinted>
  <dcterms:modified xsi:type="dcterms:W3CDTF">2020-05-12T16:47:53Z</dcterms:modified>
  <cp:revision>4</cp:revision>
  <dc:subject/>
  <dc:title>Градостроительный план земельного участка</dc:title>
</cp:coreProperties>
</file>