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widowControl w:val="false"/>
        <w:overflowPunct w:val="false"/>
        <w:jc w:val="center"/>
        <w:rPr/>
      </w:pPr>
      <w:r>
        <w:rPr/>
        <w:drawing>
          <wp:inline distT="0" distB="0" distL="0" distR="0">
            <wp:extent cx="485775" cy="752475"/>
            <wp:effectExtent l="0" t="0" r="0" b="0"/>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22"/>
        <w:widowControl w:val="false"/>
        <w:overflowPunct w:val="false"/>
        <w:jc w:val="center"/>
        <w:rPr/>
      </w:pPr>
      <w:r>
        <w:rPr>
          <w:rStyle w:val="Style13"/>
          <w:rFonts w:ascii="Liberation Serif" w:hAnsi="Liberation Serif"/>
          <w:b/>
          <w:kern w:val="2"/>
          <w:sz w:val="28"/>
          <w:szCs w:val="22"/>
        </w:rPr>
        <w:t>АДМИНИСТРАЦИЯ КАМЫШЛОВСКОГО ГОРОДСКОГО ОКРУГА</w:t>
      </w:r>
    </w:p>
    <w:p>
      <w:pPr>
        <w:pStyle w:val="Style22"/>
        <w:jc w:val="center"/>
        <w:rPr>
          <w:rFonts w:ascii="Liberation Serif" w:hAnsi="Liberation Serif"/>
          <w:b/>
          <w:b/>
          <w:bCs/>
          <w:sz w:val="28"/>
          <w:szCs w:val="28"/>
        </w:rPr>
      </w:pPr>
      <w:r>
        <w:rPr>
          <w:rFonts w:ascii="Liberation Serif" w:hAnsi="Liberation Serif"/>
          <w:b/>
          <w:bCs/>
          <w:sz w:val="28"/>
          <w:szCs w:val="28"/>
        </w:rPr>
        <w:t>П О С Т А Н О В Л Е Н И Е</w:t>
      </w:r>
    </w:p>
    <w:p>
      <w:pPr>
        <w:pStyle w:val="Style22"/>
        <w:pBdr>
          <w:top w:val="double" w:sz="12" w:space="1" w:color="000000"/>
        </w:pBdr>
        <w:rPr>
          <w:rFonts w:ascii="Liberation Serif" w:hAnsi="Liberation Serif"/>
          <w:sz w:val="28"/>
          <w:szCs w:val="28"/>
        </w:rPr>
      </w:pPr>
      <w:r>
        <w:rPr>
          <w:rFonts w:ascii="Liberation Serif" w:hAnsi="Liberation Serif"/>
          <w:sz w:val="28"/>
          <w:szCs w:val="28"/>
        </w:rPr>
      </w:r>
    </w:p>
    <w:p>
      <w:pPr>
        <w:pStyle w:val="Style22"/>
        <w:pBdr>
          <w:top w:val="double" w:sz="12" w:space="1" w:color="000000"/>
        </w:pBdr>
        <w:rPr>
          <w:rFonts w:ascii="Liberation Serif" w:hAnsi="Liberation Serif"/>
          <w:sz w:val="28"/>
          <w:szCs w:val="28"/>
        </w:rPr>
      </w:pPr>
      <w:r>
        <w:rPr>
          <w:rFonts w:ascii="Liberation Serif" w:hAnsi="Liberation Serif"/>
          <w:sz w:val="28"/>
          <w:szCs w:val="28"/>
        </w:rPr>
      </w:r>
    </w:p>
    <w:p>
      <w:pPr>
        <w:pStyle w:val="Style22"/>
        <w:widowControl w:val="false"/>
        <w:jc w:val="both"/>
        <w:rPr/>
      </w:pPr>
      <w:r>
        <w:rPr>
          <w:rStyle w:val="Style13"/>
          <w:rFonts w:ascii="Liberation Serif" w:hAnsi="Liberation Serif"/>
          <w:b/>
          <w:bCs/>
          <w:sz w:val="28"/>
          <w:szCs w:val="28"/>
        </w:rPr>
        <w:t>от 22.02.2019  № 215</w:t>
        <w:tab/>
        <w:tab/>
        <w:tab/>
        <w:tab/>
        <w:tab/>
        <w:tab/>
        <w:tab/>
      </w:r>
    </w:p>
    <w:p>
      <w:pPr>
        <w:pStyle w:val="Style22"/>
        <w:widowControl w:val="false"/>
        <w:ind w:firstLine="720"/>
        <w:jc w:val="both"/>
        <w:rPr>
          <w:rFonts w:ascii="Liberation Serif" w:hAnsi="Liberation Serif"/>
          <w:b/>
          <w:b/>
          <w:bCs/>
          <w:sz w:val="28"/>
          <w:szCs w:val="28"/>
        </w:rPr>
      </w:pPr>
      <w:r>
        <w:rPr>
          <w:rFonts w:ascii="Liberation Serif" w:hAnsi="Liberation Serif"/>
          <w:b/>
          <w:bCs/>
          <w:sz w:val="28"/>
          <w:szCs w:val="28"/>
        </w:rPr>
      </w:r>
    </w:p>
    <w:p>
      <w:pPr>
        <w:pStyle w:val="Style22"/>
        <w:widowControl w:val="false"/>
        <w:ind w:firstLine="720"/>
        <w:jc w:val="both"/>
        <w:rPr>
          <w:rFonts w:ascii="Liberation Serif" w:hAnsi="Liberation Serif"/>
          <w:sz w:val="28"/>
          <w:szCs w:val="28"/>
        </w:rPr>
      </w:pPr>
      <w:r>
        <w:rPr>
          <w:rFonts w:ascii="Liberation Serif" w:hAnsi="Liberation Serif"/>
          <w:sz w:val="28"/>
          <w:szCs w:val="28"/>
        </w:rPr>
      </w:r>
    </w:p>
    <w:p>
      <w:pPr>
        <w:pStyle w:val="Style22"/>
        <w:jc w:val="center"/>
        <w:rPr>
          <w:i w:val="false"/>
          <w:i w:val="false"/>
          <w:iCs w:val="false"/>
        </w:rPr>
      </w:pPr>
      <w:bookmarkStart w:id="0" w:name="__DdeLink__5885_1189405597"/>
      <w:r>
        <w:rPr>
          <w:rFonts w:ascii="Liberation Serif" w:hAnsi="Liberation Serif"/>
          <w:b/>
          <w:bCs/>
          <w:i w:val="false"/>
          <w:iCs w:val="false"/>
          <w:sz w:val="28"/>
          <w:szCs w:val="28"/>
        </w:rPr>
        <w:t xml:space="preserve">О внесении изменений в постановление главы Камышловского городского округа от 30.10.2014 №1814 «О формировании фонда капитального ремонта </w:t>
        <w:tab/>
        <w:t>на счете регионального оператора»</w:t>
        <w:tab/>
      </w:r>
      <w:bookmarkEnd w:id="0"/>
    </w:p>
    <w:p>
      <w:pPr>
        <w:pStyle w:val="Style22"/>
        <w:jc w:val="center"/>
        <w:rPr>
          <w:rFonts w:ascii="Liberation Serif" w:hAnsi="Liberation Serif"/>
          <w:b/>
          <w:b/>
          <w:bCs/>
          <w:i/>
          <w:i/>
          <w:sz w:val="28"/>
          <w:szCs w:val="28"/>
        </w:rPr>
      </w:pPr>
      <w:r>
        <w:rPr>
          <w:rFonts w:ascii="Liberation Serif" w:hAnsi="Liberation Serif"/>
          <w:b/>
          <w:bCs/>
          <w:i/>
          <w:sz w:val="28"/>
          <w:szCs w:val="28"/>
        </w:rPr>
      </w:r>
    </w:p>
    <w:p>
      <w:pPr>
        <w:pStyle w:val="Style22"/>
        <w:jc w:val="center"/>
        <w:rPr>
          <w:rFonts w:ascii="Liberation Serif" w:hAnsi="Liberation Serif"/>
          <w:b/>
          <w:b/>
          <w:bCs/>
          <w:i/>
          <w:i/>
          <w:sz w:val="28"/>
          <w:szCs w:val="28"/>
        </w:rPr>
      </w:pPr>
      <w:r>
        <w:rPr>
          <w:rFonts w:ascii="Liberation Serif" w:hAnsi="Liberation Serif"/>
          <w:b/>
          <w:bCs/>
          <w:i/>
          <w:sz w:val="28"/>
          <w:szCs w:val="28"/>
        </w:rPr>
      </w:r>
    </w:p>
    <w:p>
      <w:pPr>
        <w:pStyle w:val="Style22"/>
        <w:ind w:firstLine="709"/>
        <w:jc w:val="both"/>
        <w:rPr/>
      </w:pPr>
      <w:r>
        <w:rPr>
          <w:rStyle w:val="Style13"/>
          <w:rFonts w:ascii="Liberation Serif" w:hAnsi="Liberation Serif"/>
          <w:sz w:val="28"/>
          <w:szCs w:val="28"/>
        </w:rPr>
        <w:t>В соответствии с частью 7 статьи 170 Жилищного кодекса Российской Федерации, пунктом 3 статьи 6 Закона Свердловской области от 19.12.2013 №127-ОЗ «Об обеспечении проведения капитального ремонта общего имущества в многоквартирных домах на территории Свердловской области», в целях формирования фонда капитального ремонта на счете, счетах регионального оператора,</w:t>
      </w:r>
      <w:r>
        <w:rPr>
          <w:rStyle w:val="Style13"/>
          <w:rFonts w:ascii="Liberation Serif" w:hAnsi="Liberation Serif"/>
          <w:b/>
          <w:bCs/>
          <w:sz w:val="28"/>
          <w:szCs w:val="28"/>
        </w:rPr>
        <w:t xml:space="preserve"> </w:t>
      </w:r>
      <w:r>
        <w:rPr>
          <w:rStyle w:val="Style13"/>
          <w:rFonts w:ascii="Liberation Serif" w:hAnsi="Liberation Serif"/>
          <w:bCs/>
          <w:sz w:val="28"/>
          <w:szCs w:val="28"/>
        </w:rPr>
        <w:t>руководствуясь</w:t>
      </w:r>
      <w:r>
        <w:rPr>
          <w:rStyle w:val="Style13"/>
          <w:rFonts w:ascii="Liberation Serif" w:hAnsi="Liberation Serif"/>
          <w:b/>
          <w:bCs/>
          <w:sz w:val="28"/>
          <w:szCs w:val="28"/>
        </w:rPr>
        <w:t xml:space="preserve"> </w:t>
      </w:r>
      <w:r>
        <w:rPr>
          <w:rStyle w:val="Style13"/>
          <w:rFonts w:ascii="Liberation Serif" w:hAnsi="Liberation Serif"/>
          <w:sz w:val="28"/>
          <w:szCs w:val="28"/>
        </w:rPr>
        <w:t>Уставом Камышловского городского округа</w:t>
      </w:r>
      <w:r>
        <w:rPr>
          <w:rStyle w:val="611pt"/>
          <w:rFonts w:ascii="Liberation Serif" w:hAnsi="Liberation Serif"/>
          <w:sz w:val="28"/>
          <w:szCs w:val="28"/>
        </w:rPr>
        <w:t>, администрация Камышловского городского округа</w:t>
      </w:r>
    </w:p>
    <w:p>
      <w:pPr>
        <w:pStyle w:val="Style22"/>
        <w:jc w:val="both"/>
        <w:rPr>
          <w:rFonts w:ascii="Liberation Serif" w:hAnsi="Liberation Serif"/>
          <w:b/>
          <w:b/>
          <w:sz w:val="28"/>
          <w:szCs w:val="28"/>
        </w:rPr>
      </w:pPr>
      <w:r>
        <w:rPr>
          <w:rFonts w:ascii="Liberation Serif" w:hAnsi="Liberation Serif"/>
          <w:b/>
          <w:sz w:val="28"/>
          <w:szCs w:val="28"/>
        </w:rPr>
        <w:t>ПОСТАНОВЛЯЕТ:</w:t>
      </w:r>
    </w:p>
    <w:p>
      <w:pPr>
        <w:pStyle w:val="Style22"/>
        <w:ind w:firstLine="709"/>
        <w:jc w:val="both"/>
        <w:rPr>
          <w:rFonts w:ascii="Liberation Serif" w:hAnsi="Liberation Serif"/>
          <w:sz w:val="28"/>
          <w:szCs w:val="28"/>
        </w:rPr>
      </w:pPr>
      <w:r>
        <w:rPr>
          <w:rFonts w:ascii="Liberation Serif" w:hAnsi="Liberation Serif"/>
          <w:sz w:val="28"/>
          <w:szCs w:val="28"/>
        </w:rPr>
        <w:t xml:space="preserve">1. Исключить из приложения к постановлению главы Камышловского городского округа от 30.10.2014 №1814 «О формировании фонда капитального ремонта на счете регионального оператора» «Перечень многоквартирных домов по Камышловском городскому округу, собственники которых не выбрали способ формирования фонда капитального ремонта или выбранный способ не был ими реализован, в срок установленный статьей 14 Закона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многоквартирный дом, расположенный по адресу: г.Камышлов, ул. Боровая, д.5, в связи с вступлением в законную силу решения общего собрания собственников об изменении способа формирования фонда капитального ремонта.  </w:t>
      </w:r>
    </w:p>
    <w:p>
      <w:pPr>
        <w:sectPr>
          <w:type w:val="nextPage"/>
          <w:pgSz w:w="11906" w:h="16838"/>
          <w:pgMar w:left="1701" w:right="567" w:header="0" w:top="1134" w:footer="0" w:bottom="1134" w:gutter="0"/>
          <w:pgNumType w:fmt="decimal"/>
          <w:formProt w:val="false"/>
          <w:textDirection w:val="lrTb"/>
          <w:docGrid w:type="default" w:linePitch="600" w:charSpace="36864"/>
        </w:sectPr>
        <w:pStyle w:val="Style22"/>
        <w:ind w:firstLine="709"/>
        <w:jc w:val="both"/>
        <w:rPr>
          <w:rFonts w:ascii="Liberation Serif" w:hAnsi="Liberation Serif"/>
          <w:sz w:val="28"/>
          <w:szCs w:val="28"/>
        </w:rPr>
      </w:pPr>
      <w:r>
        <w:rPr>
          <w:rFonts w:ascii="Liberation Serif" w:hAnsi="Liberation Serif"/>
          <w:sz w:val="28"/>
          <w:szCs w:val="28"/>
        </w:rPr>
        <w:t xml:space="preserve">2. Начальнику отдела жилищно-коммунального и городского хозяйства администрации Камышловского городского округа Л.А. Семеновой, направить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и Департамента государственного жилищного и строительного надзора Свердловской области в течение одного рабочего дня после принятия настоящего постановления. </w:t>
      </w:r>
    </w:p>
    <w:p>
      <w:pPr>
        <w:pStyle w:val="Style22"/>
        <w:ind w:firstLine="709"/>
        <w:jc w:val="both"/>
        <w:rPr>
          <w:rFonts w:ascii="Liberation Serif" w:hAnsi="Liberation Serif"/>
          <w:sz w:val="28"/>
          <w:szCs w:val="28"/>
        </w:rPr>
      </w:pPr>
      <w:r>
        <w:rPr>
          <w:rFonts w:ascii="Liberation Serif" w:hAnsi="Liberation Serif"/>
          <w:sz w:val="28"/>
          <w:szCs w:val="28"/>
        </w:rPr>
        <w:t>3.  Настоящее постановление разместить на официальном сайте Камышловского городского округа в информационно-телекоммуникационной сети «Интернет».</w:t>
      </w:r>
    </w:p>
    <w:p>
      <w:pPr>
        <w:pStyle w:val="21"/>
        <w:ind w:firstLine="709"/>
        <w:rPr/>
      </w:pPr>
      <w:r>
        <w:rPr>
          <w:rFonts w:ascii="Liberation Serif" w:hAnsi="Liberation Serif"/>
          <w:szCs w:val="28"/>
        </w:rPr>
        <w:t>4. Контроль исполнения настоящего постановления оставляю за собой.</w:t>
      </w:r>
    </w:p>
    <w:p>
      <w:pPr>
        <w:pStyle w:val="21"/>
        <w:jc w:val="left"/>
        <w:rPr>
          <w:rFonts w:ascii="Liberation Serif" w:hAnsi="Liberation Serif"/>
          <w:szCs w:val="28"/>
        </w:rPr>
      </w:pPr>
      <w:r>
        <w:rPr>
          <w:rFonts w:ascii="Liberation Serif" w:hAnsi="Liberation Serif"/>
          <w:szCs w:val="28"/>
        </w:rPr>
      </w:r>
    </w:p>
    <w:p>
      <w:pPr>
        <w:pStyle w:val="21"/>
        <w:jc w:val="left"/>
        <w:rPr>
          <w:rFonts w:ascii="Liberation Serif" w:hAnsi="Liberation Serif"/>
          <w:szCs w:val="28"/>
        </w:rPr>
      </w:pPr>
      <w:r>
        <w:rPr>
          <w:rFonts w:ascii="Liberation Serif" w:hAnsi="Liberation Serif"/>
          <w:szCs w:val="28"/>
        </w:rPr>
      </w:r>
    </w:p>
    <w:p>
      <w:pPr>
        <w:pStyle w:val="21"/>
        <w:jc w:val="left"/>
        <w:rPr/>
      </w:pPr>
      <w:r>
        <w:rPr>
          <w:rFonts w:ascii="Liberation Serif" w:hAnsi="Liberation Serif"/>
          <w:szCs w:val="28"/>
        </w:rPr>
        <w:t xml:space="preserve">И.о. главы администрации </w:t>
      </w:r>
    </w:p>
    <w:p>
      <w:pPr>
        <w:pStyle w:val="21"/>
        <w:jc w:val="left"/>
        <w:rPr/>
      </w:pPr>
      <w:r>
        <w:rPr>
          <w:rFonts w:ascii="Liberation Serif" w:hAnsi="Liberation Serif"/>
          <w:szCs w:val="28"/>
        </w:rPr>
        <w:t>Камышловского городского округа</w:t>
        <w:tab/>
        <w:tab/>
        <w:tab/>
        <w:t xml:space="preserve">                               Е.А. Бессонов</w:t>
      </w:r>
    </w:p>
    <w:p>
      <w:pPr>
        <w:pStyle w:val="Style22"/>
        <w:jc w:val="center"/>
        <w:rPr>
          <w:rFonts w:ascii="Liberation Serif" w:hAnsi="Liberation Serif"/>
          <w:b/>
          <w:b/>
          <w:sz w:val="28"/>
          <w:szCs w:val="28"/>
        </w:rPr>
      </w:pPr>
      <w:r>
        <w:rPr>
          <w:rFonts w:ascii="Liberation Serif" w:hAnsi="Liberation Serif"/>
          <w:b/>
          <w:sz w:val="28"/>
          <w:szCs w:val="28"/>
        </w:rPr>
        <w:t xml:space="preserve">                                        </w:t>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rFonts w:ascii="Liberation Serif" w:hAnsi="Liberation Serif"/>
          <w:b/>
          <w:b/>
          <w:sz w:val="28"/>
          <w:szCs w:val="28"/>
        </w:rPr>
      </w:pPr>
      <w:r>
        <w:rPr>
          <w:rFonts w:ascii="Liberation Serif" w:hAnsi="Liberation Serif"/>
          <w:b/>
          <w:sz w:val="28"/>
          <w:szCs w:val="28"/>
        </w:rPr>
      </w:r>
    </w:p>
    <w:p>
      <w:pPr>
        <w:pStyle w:val="Style22"/>
        <w:jc w:val="center"/>
        <w:rPr/>
      </w:pPr>
      <w:r>
        <w:rPr/>
      </w:r>
    </w:p>
    <w:sectPr>
      <w:headerReference w:type="default" r:id="rId3"/>
      <w:type w:val="nextPage"/>
      <w:pgSz w:w="11906" w:h="16838"/>
      <w:pgMar w:left="1418" w:right="851" w:header="720" w:top="1234" w:footer="0" w:bottom="72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szCs w:val="22"/>
        <w:lang w:val="ru-RU" w:eastAsia="en-US"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17"/>
    <w:next w:val="Style22"/>
    <w:qFormat/>
    <w:pPr>
      <w:keepNext w:val="true"/>
      <w:widowControl w:val="false"/>
      <w:numPr>
        <w:ilvl w:val="0"/>
        <w:numId w:val="1"/>
      </w:numPr>
      <w:suppressAutoHyphens w:val="true"/>
      <w:bidi w:val="0"/>
      <w:spacing w:before="240" w:after="60"/>
      <w:jc w:val="left"/>
      <w:outlineLvl w:val="0"/>
    </w:pPr>
    <w:rPr>
      <w:rFonts w:ascii="Arial" w:hAnsi="Arial" w:eastAsia="Calibri" w:cs="Arial"/>
      <w:b/>
      <w:bCs/>
      <w:color w:val="auto"/>
      <w:kern w:val="2"/>
      <w:sz w:val="32"/>
      <w:szCs w:val="32"/>
      <w:lang w:val="ru-RU" w:eastAsia="en-US" w:bidi="ar-SA"/>
    </w:rPr>
  </w:style>
  <w:style w:type="character" w:styleId="Style13">
    <w:name w:val="Основной шрифт абзаца"/>
    <w:qFormat/>
    <w:rPr/>
  </w:style>
  <w:style w:type="character" w:styleId="11">
    <w:name w:val="Заголовок 1 Знак"/>
    <w:basedOn w:val="Style13"/>
    <w:qFormat/>
    <w:rPr>
      <w:rFonts w:ascii="Arial" w:hAnsi="Arial" w:eastAsia="Times New Roman" w:cs="Arial"/>
      <w:b/>
      <w:bCs/>
      <w:kern w:val="2"/>
      <w:sz w:val="32"/>
      <w:szCs w:val="32"/>
      <w:lang w:eastAsia="ru-RU"/>
    </w:rPr>
  </w:style>
  <w:style w:type="character" w:styleId="2">
    <w:name w:val="Основной текст 2 Знак"/>
    <w:basedOn w:val="Style13"/>
    <w:qFormat/>
    <w:rPr>
      <w:rFonts w:ascii="Times New Roman" w:hAnsi="Times New Roman" w:eastAsia="Times New Roman" w:cs="Times New Roman"/>
      <w:sz w:val="28"/>
      <w:szCs w:val="20"/>
      <w:lang w:eastAsia="ru-RU"/>
    </w:rPr>
  </w:style>
  <w:style w:type="character" w:styleId="Style14">
    <w:name w:val="Верхний колонтитул Знак"/>
    <w:basedOn w:val="Style13"/>
    <w:qFormat/>
    <w:rPr>
      <w:rFonts w:ascii="Times New Roman" w:hAnsi="Times New Roman" w:eastAsia="Times New Roman" w:cs="Times New Roman"/>
      <w:sz w:val="20"/>
      <w:szCs w:val="20"/>
      <w:lang w:eastAsia="ru-RU"/>
    </w:rPr>
  </w:style>
  <w:style w:type="character" w:styleId="Style15">
    <w:name w:val="Номер страницы"/>
    <w:basedOn w:val="Style13"/>
    <w:rPr/>
  </w:style>
  <w:style w:type="character" w:styleId="611pt">
    <w:name w:val="Основной текст (6) + 11 pt"/>
    <w:basedOn w:val="Style13"/>
    <w:qFormat/>
    <w:rPr>
      <w:rFonts w:ascii="Times New Roman" w:hAnsi="Times New Roman" w:eastAsia="Times New Roman" w:cs="Times New Roman"/>
      <w:sz w:val="22"/>
      <w:szCs w:val="22"/>
      <w:highlight w:val="white"/>
    </w:rPr>
  </w:style>
  <w:style w:type="character" w:styleId="Style16">
    <w:name w:val="Текст выноски Знак"/>
    <w:basedOn w:val="Style13"/>
    <w:qFormat/>
    <w:rPr>
      <w:rFonts w:ascii="Tahoma" w:hAnsi="Tahoma" w:eastAsia="Times New Roman" w:cs="Tahoma"/>
      <w:sz w:val="16"/>
      <w:szCs w:val="16"/>
      <w:lang w:eastAsia="ru-RU"/>
    </w:rPr>
  </w:style>
  <w:style w:type="paragraph" w:styleId="Style17">
    <w:name w:val="Заголовок"/>
    <w:basedOn w:val="Normal"/>
    <w:next w:val="Style18"/>
    <w:qFormat/>
    <w:pPr>
      <w:keepNext w:val="true"/>
      <w:spacing w:before="240" w:after="120"/>
    </w:pPr>
    <w:rPr>
      <w:rFonts w:ascii="Liberation Sans" w:hAnsi="Liberation Sans" w:eastAsia="MS Gothic" w:cs="Tahoma"/>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Обычный"/>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1">
    <w:name w:val="Основной текст 2"/>
    <w:basedOn w:val="Style22"/>
    <w:qFormat/>
    <w:pPr>
      <w:suppressAutoHyphens w:val="true"/>
      <w:jc w:val="both"/>
    </w:pPr>
    <w:rPr>
      <w:sz w:val="28"/>
    </w:rPr>
  </w:style>
  <w:style w:type="paragraph" w:styleId="Style23">
    <w:name w:val="Header"/>
    <w:basedOn w:val="Style22"/>
    <w:pPr>
      <w:tabs>
        <w:tab w:val="clear" w:pos="708"/>
        <w:tab w:val="center" w:pos="4677" w:leader="none"/>
        <w:tab w:val="right" w:pos="9355" w:leader="none"/>
      </w:tabs>
      <w:suppressAutoHyphens w:val="true"/>
    </w:pPr>
    <w:rPr/>
  </w:style>
  <w:style w:type="paragraph" w:styleId="Style24">
    <w:name w:val="Текст выноски"/>
    <w:basedOn w:val="Style22"/>
    <w:qFormat/>
    <w:pPr>
      <w:suppressAutoHyphens w:val="true"/>
    </w:pPr>
    <w:rPr>
      <w:rFonts w:ascii="Tahoma" w:hAnsi="Tahoma" w:cs="Tahoma"/>
      <w:sz w:val="16"/>
      <w:szCs w:val="16"/>
    </w:rPr>
  </w:style>
  <w:style w:type="paragraph" w:styleId="Style25">
    <w:name w:val="Абзац списка"/>
    <w:basedOn w:val="Style22"/>
    <w:qFormat/>
    <w:pPr>
      <w:tabs>
        <w:tab w:val="clear" w:pos="708"/>
      </w:tabs>
      <w:suppressAutoHyphens w:val="true"/>
      <w:spacing w:lineRule="auto" w:line="252" w:before="0" w:after="160"/>
      <w:ind w:left="720" w:hanging="0"/>
    </w:pPr>
    <w:rPr>
      <w:rFonts w:ascii="Calibri" w:hAnsi="Calibri" w:eastAsia="Calibri"/>
      <w:sz w:val="22"/>
      <w:szCs w:val="22"/>
      <w:lang w:eastAsia="en-US"/>
    </w:rPr>
  </w:style>
  <w:style w:type="paragraph" w:styleId="Style26">
    <w:name w:val="Содержимое врезки"/>
    <w:basedOn w:val="Normal"/>
    <w:qFormat/>
    <w:pPr/>
    <w:rPr/>
  </w:style>
  <w:style w:type="paragraph" w:styleId="Style27">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LibreOffice/6.1.4.2$Windows_X86_64 LibreOffice_project/9d0f32d1f0b509096fd65e0d4bec26ddd1938fd3</Application>
  <Pages>2</Pages>
  <Words>279</Words>
  <Characters>1998</Characters>
  <CharactersWithSpaces>2352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2019-02-05T09:39:00Z</dcterms:created>
  <dc:creator>Семёнова Лариса</dc:creator>
  <dc:description/>
  <dc:language>ru-RU</dc:language>
  <cp:lastModifiedBy/>
  <cp:lastPrinted>2019-02-22T11:11:44Z</cp:lastPrinted>
  <dcterms:modified xsi:type="dcterms:W3CDTF">2019-02-25T10:15:47Z</dcterms:modified>
  <cp:revision>6</cp:revision>
  <dc:subject/>
  <dc:title/>
</cp:coreProperties>
</file>