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E8" w:rsidRPr="00ED207A" w:rsidRDefault="003A4EE8" w:rsidP="003A4EE8">
      <w:pPr>
        <w:jc w:val="center"/>
        <w:outlineLvl w:val="0"/>
        <w:rPr>
          <w:b/>
        </w:rPr>
      </w:pPr>
      <w:r w:rsidRPr="00ED207A">
        <w:rPr>
          <w:b/>
        </w:rPr>
        <w:t>Комитет по образованию, культуре, спорту и делам молодежи администрации Камышловского городского округа</w:t>
      </w:r>
    </w:p>
    <w:p w:rsidR="003A4EE8" w:rsidRPr="00ED207A" w:rsidRDefault="003A4EE8" w:rsidP="003A4EE8">
      <w:pPr>
        <w:jc w:val="center"/>
        <w:rPr>
          <w:b/>
        </w:rPr>
      </w:pPr>
    </w:p>
    <w:p w:rsidR="003A4EE8" w:rsidRDefault="003A4EE8" w:rsidP="003A4EE8">
      <w:pPr>
        <w:jc w:val="center"/>
        <w:outlineLvl w:val="0"/>
      </w:pPr>
      <w:r>
        <w:t>ПРИКАЗ</w:t>
      </w:r>
    </w:p>
    <w:p w:rsidR="003A4EE8" w:rsidRDefault="003A4EE8" w:rsidP="003A4EE8">
      <w:pPr>
        <w:jc w:val="both"/>
      </w:pPr>
    </w:p>
    <w:p w:rsidR="003A4EE8" w:rsidRDefault="00F319D1" w:rsidP="003A4EE8">
      <w:pPr>
        <w:jc w:val="both"/>
      </w:pPr>
      <w:r>
        <w:t xml:space="preserve">от  </w:t>
      </w:r>
      <w:r w:rsidR="003926C3">
        <w:t>27.12.2013</w:t>
      </w:r>
      <w:r w:rsidR="003A4EE8">
        <w:t xml:space="preserve"> г. </w:t>
      </w:r>
      <w:r w:rsidR="003A4EE8">
        <w:tab/>
      </w:r>
      <w:r w:rsidR="003A4EE8">
        <w:tab/>
        <w:t xml:space="preserve">                                </w:t>
      </w:r>
      <w:r>
        <w:t xml:space="preserve">                         № </w:t>
      </w:r>
      <w:r w:rsidR="006C12E8">
        <w:t>222</w:t>
      </w:r>
      <w:proofErr w:type="gramStart"/>
      <w:r w:rsidR="006C12E8">
        <w:t xml:space="preserve"> К</w:t>
      </w:r>
      <w:proofErr w:type="gramEnd"/>
      <w:r>
        <w:t xml:space="preserve"> </w:t>
      </w: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Pr="00E6491D" w:rsidRDefault="00F319D1" w:rsidP="00E6491D">
      <w:pPr>
        <w:tabs>
          <w:tab w:val="left" w:pos="1418"/>
        </w:tabs>
        <w:jc w:val="center"/>
      </w:pPr>
      <w:r w:rsidRPr="00C23208">
        <w:t xml:space="preserve">Об утверждении </w:t>
      </w:r>
      <w:r w:rsidR="00C23208">
        <w:t xml:space="preserve"> </w:t>
      </w:r>
      <w:r w:rsidRPr="00C23208">
        <w:t>плана  работы</w:t>
      </w:r>
      <w:r w:rsidR="00E6491D">
        <w:t xml:space="preserve"> по </w:t>
      </w:r>
      <w:r w:rsidR="002E14F5">
        <w:t xml:space="preserve">профилактике туберкулеза среди населения в </w:t>
      </w:r>
      <w:proofErr w:type="spellStart"/>
      <w:r w:rsidR="002E14F5">
        <w:t>Камышловском</w:t>
      </w:r>
      <w:proofErr w:type="spellEnd"/>
      <w:r w:rsidR="002E14F5">
        <w:t xml:space="preserve"> городском округе </w:t>
      </w:r>
      <w:r w:rsidR="00E6491D" w:rsidRPr="00C23208">
        <w:t>на 2014 год</w:t>
      </w:r>
      <w:r w:rsidR="00E6491D">
        <w:rPr>
          <w:b/>
        </w:rPr>
        <w:t xml:space="preserve"> </w:t>
      </w:r>
      <w:r w:rsidR="00E6491D" w:rsidRPr="00C23208">
        <w:t xml:space="preserve"> </w:t>
      </w:r>
    </w:p>
    <w:p w:rsidR="00F319D1" w:rsidRDefault="00F319D1" w:rsidP="00F319D1">
      <w:pPr>
        <w:tabs>
          <w:tab w:val="left" w:pos="2055"/>
        </w:tabs>
        <w:jc w:val="center"/>
        <w:rPr>
          <w:b/>
          <w:i/>
        </w:rPr>
      </w:pPr>
    </w:p>
    <w:p w:rsidR="00E6491D" w:rsidRDefault="00E6491D" w:rsidP="00F319D1">
      <w:pPr>
        <w:tabs>
          <w:tab w:val="left" w:pos="2055"/>
        </w:tabs>
        <w:jc w:val="center"/>
        <w:rPr>
          <w:b/>
          <w:i/>
        </w:rPr>
      </w:pPr>
    </w:p>
    <w:p w:rsidR="00E6491D" w:rsidRDefault="00E6491D" w:rsidP="00F319D1">
      <w:pPr>
        <w:tabs>
          <w:tab w:val="left" w:pos="2055"/>
        </w:tabs>
        <w:jc w:val="center"/>
        <w:rPr>
          <w:b/>
          <w:i/>
        </w:rPr>
      </w:pPr>
    </w:p>
    <w:p w:rsidR="00E6491D" w:rsidRPr="00C23208" w:rsidRDefault="00F319D1" w:rsidP="00E6491D">
      <w:pPr>
        <w:tabs>
          <w:tab w:val="left" w:pos="1418"/>
        </w:tabs>
        <w:jc w:val="both"/>
        <w:rPr>
          <w:b/>
        </w:rPr>
      </w:pPr>
      <w:r>
        <w:t xml:space="preserve">          В соответствии с постановлением главы Камышловского городского округа </w:t>
      </w:r>
      <w:r w:rsidR="00C23208" w:rsidRPr="00DD2DE2">
        <w:t>от 12.11.2013 г. № 2008</w:t>
      </w:r>
      <w:r w:rsidR="00E6491D">
        <w:t xml:space="preserve"> « Об утверждении </w:t>
      </w:r>
      <w:r w:rsidR="00E6491D" w:rsidRPr="00DD2DE2">
        <w:t xml:space="preserve">муниципальной программы «Развитие образования, культуры, спорта и молодежной политики в </w:t>
      </w:r>
      <w:proofErr w:type="spellStart"/>
      <w:r w:rsidR="00E6491D" w:rsidRPr="00DD2DE2">
        <w:t>Камышловском</w:t>
      </w:r>
      <w:proofErr w:type="spellEnd"/>
      <w:r w:rsidR="00E6491D">
        <w:t xml:space="preserve"> городском округе до 2020  года</w:t>
      </w:r>
      <w:r w:rsidR="00E6491D">
        <w:rPr>
          <w:b/>
        </w:rPr>
        <w:t xml:space="preserve">», </w:t>
      </w:r>
      <w:r w:rsidR="008D6A82">
        <w:t>в целях</w:t>
      </w:r>
      <w:r w:rsidR="00E6491D">
        <w:rPr>
          <w:b/>
        </w:rPr>
        <w:t xml:space="preserve">  </w:t>
      </w:r>
      <w:r w:rsidR="00E6491D" w:rsidRPr="00E6491D">
        <w:t>реализации</w:t>
      </w:r>
      <w:r w:rsidR="00E6491D">
        <w:rPr>
          <w:b/>
        </w:rPr>
        <w:t xml:space="preserve"> </w:t>
      </w:r>
      <w:r w:rsidR="00E6491D">
        <w:t xml:space="preserve">Подпрограммы №10 </w:t>
      </w:r>
      <w:r w:rsidR="00E6491D" w:rsidRPr="00DD2DE2">
        <w:t>«Профилактика асоциальных явлений»</w:t>
      </w:r>
      <w:r w:rsidR="00E6491D">
        <w:t>,</w:t>
      </w:r>
      <w:r w:rsidR="00E6491D" w:rsidRPr="00075878">
        <w:t xml:space="preserve"> </w:t>
      </w:r>
      <w:r w:rsidR="00E6491D">
        <w:t xml:space="preserve"> </w:t>
      </w:r>
    </w:p>
    <w:p w:rsidR="00C23208" w:rsidRDefault="00C23208" w:rsidP="00F319D1">
      <w:pPr>
        <w:jc w:val="both"/>
      </w:pPr>
    </w:p>
    <w:p w:rsidR="00F319D1" w:rsidRDefault="00F319D1" w:rsidP="00F319D1">
      <w:pPr>
        <w:ind w:firstLine="708"/>
        <w:rPr>
          <w:b/>
        </w:rPr>
      </w:pPr>
      <w:r>
        <w:rPr>
          <w:b/>
        </w:rPr>
        <w:t>ПРИКАЗЫВАЮ:</w:t>
      </w:r>
    </w:p>
    <w:p w:rsidR="00F319D1" w:rsidRDefault="00F319D1" w:rsidP="00F319D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34827">
        <w:rPr>
          <w:rFonts w:ascii="Times New Roman" w:hAnsi="Times New Roman"/>
          <w:sz w:val="28"/>
          <w:szCs w:val="28"/>
        </w:rPr>
        <w:t>Утвердить:</w:t>
      </w:r>
    </w:p>
    <w:p w:rsidR="00F319D1" w:rsidRPr="00F319D1" w:rsidRDefault="00F319D1" w:rsidP="003926C3">
      <w:pPr>
        <w:ind w:left="825"/>
        <w:jc w:val="both"/>
      </w:pPr>
      <w:r>
        <w:t>1.1.</w:t>
      </w:r>
      <w:r w:rsidRPr="008C5112">
        <w:t xml:space="preserve">План работы </w:t>
      </w:r>
      <w:r w:rsidRPr="00F319D1">
        <w:t>по</w:t>
      </w:r>
      <w:r w:rsidR="002E14F5" w:rsidRPr="002E14F5">
        <w:t xml:space="preserve"> </w:t>
      </w:r>
      <w:r w:rsidR="002E14F5">
        <w:t xml:space="preserve">профилактике туберкулеза среди населения в </w:t>
      </w:r>
      <w:proofErr w:type="spellStart"/>
      <w:r w:rsidR="002E14F5">
        <w:t>Камышловском</w:t>
      </w:r>
      <w:proofErr w:type="spellEnd"/>
      <w:r w:rsidR="002E14F5">
        <w:t xml:space="preserve"> городском округе</w:t>
      </w:r>
      <w:r w:rsidRPr="00F319D1">
        <w:t xml:space="preserve"> на 2014г</w:t>
      </w:r>
      <w:r>
        <w:t xml:space="preserve"> </w:t>
      </w:r>
      <w:r w:rsidRPr="00F319D1">
        <w:t>(прилагается).</w:t>
      </w:r>
    </w:p>
    <w:p w:rsidR="00F319D1" w:rsidRDefault="00F319D1" w:rsidP="00F319D1">
      <w:pPr>
        <w:jc w:val="both"/>
      </w:pPr>
      <w:r>
        <w:t xml:space="preserve">            </w:t>
      </w:r>
    </w:p>
    <w:p w:rsidR="00F319D1" w:rsidRDefault="00F319D1" w:rsidP="00F319D1">
      <w:pPr>
        <w:jc w:val="both"/>
      </w:pPr>
      <w:r>
        <w:t xml:space="preserve">          2. </w:t>
      </w:r>
      <w:proofErr w:type="gramStart"/>
      <w:r>
        <w:t>Контроль  за</w:t>
      </w:r>
      <w:proofErr w:type="gramEnd"/>
      <w:r>
        <w:t xml:space="preserve"> </w:t>
      </w:r>
      <w:r w:rsidRPr="0025630D">
        <w:t>испо</w:t>
      </w:r>
      <w:r>
        <w:t>лнением настоящего приказа оставляю за собой</w:t>
      </w:r>
    </w:p>
    <w:p w:rsidR="00F319D1" w:rsidRDefault="00F319D1" w:rsidP="00F319D1">
      <w:pPr>
        <w:ind w:firstLine="709"/>
        <w:jc w:val="both"/>
      </w:pPr>
    </w:p>
    <w:p w:rsidR="00F319D1" w:rsidRDefault="00F319D1" w:rsidP="00F319D1">
      <w:pPr>
        <w:ind w:firstLine="709"/>
        <w:jc w:val="both"/>
      </w:pPr>
    </w:p>
    <w:p w:rsidR="00F319D1" w:rsidRDefault="00F319D1" w:rsidP="00F319D1">
      <w:pPr>
        <w:ind w:firstLine="709"/>
      </w:pPr>
    </w:p>
    <w:p w:rsidR="00F319D1" w:rsidRDefault="00F319D1" w:rsidP="00F319D1">
      <w:pPr>
        <w:ind w:firstLine="709"/>
      </w:pPr>
    </w:p>
    <w:p w:rsidR="00F319D1" w:rsidRDefault="00F319D1" w:rsidP="00F319D1">
      <w:pPr>
        <w:ind w:firstLine="709"/>
      </w:pPr>
    </w:p>
    <w:p w:rsidR="00F319D1" w:rsidRDefault="00F319D1" w:rsidP="00F319D1">
      <w:pPr>
        <w:ind w:firstLine="709"/>
      </w:pPr>
    </w:p>
    <w:p w:rsidR="00F319D1" w:rsidRDefault="00F319D1" w:rsidP="00F319D1">
      <w:pPr>
        <w:ind w:firstLine="709"/>
      </w:pPr>
    </w:p>
    <w:p w:rsidR="00F319D1" w:rsidRDefault="00F319D1" w:rsidP="00F319D1">
      <w:pPr>
        <w:ind w:firstLine="709"/>
        <w:jc w:val="both"/>
      </w:pPr>
    </w:p>
    <w:p w:rsidR="00F319D1" w:rsidRDefault="00F319D1" w:rsidP="00F319D1">
      <w:pPr>
        <w:ind w:firstLine="709"/>
        <w:jc w:val="both"/>
      </w:pPr>
    </w:p>
    <w:p w:rsidR="00F319D1" w:rsidRPr="00D538D7" w:rsidRDefault="00F319D1" w:rsidP="00F319D1">
      <w:pPr>
        <w:ind w:left="426"/>
      </w:pPr>
      <w:r w:rsidRPr="00D538D7">
        <w:t xml:space="preserve">Председатель комитета по образованию, </w:t>
      </w:r>
      <w:r>
        <w:t xml:space="preserve">                              А. А. Соболева</w:t>
      </w:r>
    </w:p>
    <w:p w:rsidR="00F319D1" w:rsidRPr="00D538D7" w:rsidRDefault="00F319D1" w:rsidP="00F319D1">
      <w:pPr>
        <w:ind w:left="426"/>
      </w:pPr>
      <w:r w:rsidRPr="00D538D7">
        <w:t>культуре, спорту и делам молодежи</w:t>
      </w:r>
    </w:p>
    <w:p w:rsidR="00F319D1" w:rsidRPr="00F319D1" w:rsidRDefault="00F319D1" w:rsidP="00F319D1">
      <w:pPr>
        <w:pStyle w:val="a5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19D1">
        <w:rPr>
          <w:b w:val="0"/>
          <w:sz w:val="28"/>
          <w:szCs w:val="28"/>
        </w:rPr>
        <w:t xml:space="preserve">администрации  Камышловского </w:t>
      </w:r>
    </w:p>
    <w:p w:rsidR="00F319D1" w:rsidRPr="00F319D1" w:rsidRDefault="00F319D1" w:rsidP="00F319D1">
      <w:pPr>
        <w:pStyle w:val="a5"/>
        <w:jc w:val="left"/>
        <w:rPr>
          <w:b w:val="0"/>
          <w:sz w:val="28"/>
          <w:szCs w:val="28"/>
        </w:rPr>
      </w:pPr>
      <w:r w:rsidRPr="00F319D1">
        <w:rPr>
          <w:b w:val="0"/>
          <w:sz w:val="28"/>
          <w:szCs w:val="28"/>
        </w:rPr>
        <w:t xml:space="preserve">      городского округа</w:t>
      </w: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F319D1" w:rsidRDefault="00F319D1" w:rsidP="00F319D1">
      <w:pPr>
        <w:jc w:val="center"/>
      </w:pPr>
    </w:p>
    <w:p w:rsidR="003A4EE8" w:rsidRPr="00E963E5" w:rsidRDefault="003A4EE8" w:rsidP="003A4EE8">
      <w:pPr>
        <w:ind w:left="426"/>
        <w:jc w:val="both"/>
        <w:outlineLvl w:val="0"/>
      </w:pPr>
    </w:p>
    <w:p w:rsidR="003A4EE8" w:rsidRDefault="003A4EE8" w:rsidP="003A4EE8"/>
    <w:p w:rsidR="003A4EE8" w:rsidRDefault="003A4EE8" w:rsidP="003A4EE8"/>
    <w:p w:rsidR="003A4EE8" w:rsidRDefault="003A4EE8" w:rsidP="003A4EE8"/>
    <w:p w:rsidR="003A4EE8" w:rsidRDefault="003A4EE8" w:rsidP="003A4EE8"/>
    <w:p w:rsidR="003A4EE8" w:rsidRDefault="003A4EE8" w:rsidP="003A4EE8"/>
    <w:p w:rsidR="003A4EE8" w:rsidRDefault="003A4EE8" w:rsidP="003A4EE8"/>
    <w:p w:rsidR="003A4EE8" w:rsidRDefault="003A4EE8" w:rsidP="003A4EE8"/>
    <w:p w:rsidR="003A4EE8" w:rsidRDefault="003A4EE8" w:rsidP="003A4EE8"/>
    <w:p w:rsidR="003A4EE8" w:rsidRDefault="003A4EE8" w:rsidP="003A4EE8"/>
    <w:p w:rsidR="003A4EE8" w:rsidRDefault="003A4EE8" w:rsidP="003A4EE8"/>
    <w:p w:rsidR="003A4EE8" w:rsidRDefault="003A4EE8" w:rsidP="003A4EE8"/>
    <w:p w:rsidR="00E6491D" w:rsidRDefault="00E6491D" w:rsidP="003A4EE8"/>
    <w:p w:rsidR="003A4EE8" w:rsidRDefault="003A4EE8" w:rsidP="003A4EE8"/>
    <w:p w:rsidR="002E14F5" w:rsidRDefault="00D87F8E" w:rsidP="00D87F8E">
      <w:pPr>
        <w:tabs>
          <w:tab w:val="left" w:pos="6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2E14F5" w:rsidRDefault="002E14F5" w:rsidP="00D87F8E">
      <w:pPr>
        <w:tabs>
          <w:tab w:val="left" w:pos="6720"/>
        </w:tabs>
        <w:jc w:val="center"/>
        <w:rPr>
          <w:sz w:val="24"/>
          <w:szCs w:val="24"/>
        </w:rPr>
      </w:pPr>
    </w:p>
    <w:p w:rsidR="00D87F8E" w:rsidRPr="00B40FE7" w:rsidRDefault="002E14F5" w:rsidP="00D87F8E">
      <w:pPr>
        <w:tabs>
          <w:tab w:val="left" w:pos="6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87F8E" w:rsidRPr="00B40FE7">
        <w:rPr>
          <w:sz w:val="24"/>
          <w:szCs w:val="24"/>
        </w:rPr>
        <w:t>УТВЕРЖДАЮ:</w:t>
      </w:r>
    </w:p>
    <w:p w:rsidR="00D87F8E" w:rsidRDefault="00D87F8E" w:rsidP="00D87F8E">
      <w:pPr>
        <w:tabs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Председатель комитета</w:t>
      </w:r>
    </w:p>
    <w:p w:rsidR="00D87F8E" w:rsidRDefault="00D87F8E" w:rsidP="00D87F8E">
      <w:pPr>
        <w:tabs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по образованию, культуре, </w:t>
      </w:r>
    </w:p>
    <w:p w:rsidR="00D87F8E" w:rsidRDefault="00D87F8E" w:rsidP="00D87F8E">
      <w:pPr>
        <w:tabs>
          <w:tab w:val="left" w:pos="6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спорту и делам молодежи </w:t>
      </w:r>
    </w:p>
    <w:p w:rsidR="00D87F8E" w:rsidRDefault="00D87F8E" w:rsidP="00D87F8E">
      <w:pPr>
        <w:tabs>
          <w:tab w:val="left" w:pos="6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администрации  Камышловского </w:t>
      </w:r>
    </w:p>
    <w:p w:rsidR="00D87F8E" w:rsidRPr="00B40FE7" w:rsidRDefault="00D87F8E" w:rsidP="00D87F8E">
      <w:pPr>
        <w:tabs>
          <w:tab w:val="left" w:pos="6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городского округа </w:t>
      </w:r>
    </w:p>
    <w:p w:rsidR="00D87F8E" w:rsidRDefault="00D87F8E" w:rsidP="00D87F8E">
      <w:pPr>
        <w:tabs>
          <w:tab w:val="left" w:pos="2640"/>
          <w:tab w:val="left" w:pos="6720"/>
        </w:tabs>
        <w:rPr>
          <w:sz w:val="24"/>
          <w:szCs w:val="24"/>
        </w:rPr>
      </w:pPr>
      <w:r w:rsidRPr="00B40FE7"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 xml:space="preserve">                     </w:t>
      </w:r>
    </w:p>
    <w:p w:rsidR="00D87F8E" w:rsidRPr="00B40FE7" w:rsidRDefault="00D87F8E" w:rsidP="00D87F8E">
      <w:pPr>
        <w:tabs>
          <w:tab w:val="left" w:pos="2640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___________А.А. Соб</w:t>
      </w:r>
      <w:r w:rsidR="00EC5EAB">
        <w:rPr>
          <w:sz w:val="24"/>
          <w:szCs w:val="24"/>
        </w:rPr>
        <w:t>о</w:t>
      </w:r>
      <w:r>
        <w:rPr>
          <w:sz w:val="24"/>
          <w:szCs w:val="24"/>
        </w:rPr>
        <w:t xml:space="preserve">лева. </w:t>
      </w:r>
    </w:p>
    <w:p w:rsidR="00D87F8E" w:rsidRPr="00B40FE7" w:rsidRDefault="00785071" w:rsidP="00D87F8E">
      <w:pPr>
        <w:tabs>
          <w:tab w:val="left" w:pos="2640"/>
          <w:tab w:val="left" w:pos="6720"/>
          <w:tab w:val="left" w:pos="742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                                                     </w:t>
      </w:r>
      <w:r w:rsidR="00D87F8E">
        <w:rPr>
          <w:i/>
          <w:sz w:val="24"/>
          <w:szCs w:val="24"/>
        </w:rPr>
        <w:t xml:space="preserve">«  </w:t>
      </w:r>
      <w:r w:rsidR="003926C3">
        <w:rPr>
          <w:i/>
          <w:sz w:val="24"/>
          <w:szCs w:val="24"/>
        </w:rPr>
        <w:t xml:space="preserve">27  » декабря </w:t>
      </w:r>
      <w:r w:rsidR="00D87F8E">
        <w:rPr>
          <w:i/>
          <w:sz w:val="24"/>
          <w:szCs w:val="24"/>
        </w:rPr>
        <w:t>2014</w:t>
      </w:r>
      <w:r w:rsidR="00D87F8E" w:rsidRPr="00B40FE7">
        <w:rPr>
          <w:i/>
          <w:sz w:val="24"/>
          <w:szCs w:val="24"/>
        </w:rPr>
        <w:t xml:space="preserve"> г.</w:t>
      </w:r>
    </w:p>
    <w:p w:rsidR="00D87F8E" w:rsidRPr="00B40FE7" w:rsidRDefault="00D87F8E" w:rsidP="00D87F8E">
      <w:pPr>
        <w:tabs>
          <w:tab w:val="left" w:pos="2640"/>
        </w:tabs>
        <w:jc w:val="center"/>
        <w:rPr>
          <w:i/>
          <w:sz w:val="24"/>
          <w:szCs w:val="24"/>
        </w:rPr>
      </w:pPr>
    </w:p>
    <w:p w:rsidR="00D87F8E" w:rsidRDefault="00D87F8E" w:rsidP="00D87F8E">
      <w:pPr>
        <w:tabs>
          <w:tab w:val="left" w:pos="2640"/>
        </w:tabs>
        <w:rPr>
          <w:i/>
        </w:rPr>
      </w:pPr>
    </w:p>
    <w:p w:rsidR="00D87F8E" w:rsidRPr="002E14F5" w:rsidRDefault="00D87F8E" w:rsidP="00D87F8E">
      <w:pPr>
        <w:tabs>
          <w:tab w:val="left" w:pos="2640"/>
        </w:tabs>
        <w:jc w:val="center"/>
        <w:rPr>
          <w:b/>
        </w:rPr>
      </w:pPr>
      <w:r w:rsidRPr="002E14F5">
        <w:rPr>
          <w:b/>
        </w:rPr>
        <w:t>План</w:t>
      </w:r>
      <w:r w:rsidR="002E14F5" w:rsidRPr="002E14F5">
        <w:rPr>
          <w:b/>
        </w:rPr>
        <w:t xml:space="preserve"> работы </w:t>
      </w:r>
    </w:p>
    <w:p w:rsidR="002E14F5" w:rsidRPr="002E14F5" w:rsidRDefault="002E14F5" w:rsidP="002E14F5">
      <w:pPr>
        <w:tabs>
          <w:tab w:val="left" w:pos="2640"/>
        </w:tabs>
        <w:jc w:val="center"/>
        <w:rPr>
          <w:b/>
        </w:rPr>
      </w:pPr>
      <w:r w:rsidRPr="002E14F5">
        <w:rPr>
          <w:b/>
        </w:rPr>
        <w:t xml:space="preserve">по профилактике туберкулеза среди населения в </w:t>
      </w:r>
      <w:proofErr w:type="spellStart"/>
      <w:r w:rsidRPr="002E14F5">
        <w:rPr>
          <w:b/>
        </w:rPr>
        <w:t>Камышловском</w:t>
      </w:r>
      <w:proofErr w:type="spellEnd"/>
      <w:r w:rsidRPr="002E14F5">
        <w:rPr>
          <w:b/>
        </w:rPr>
        <w:t xml:space="preserve"> городском округе на 2014 год  </w:t>
      </w:r>
    </w:p>
    <w:p w:rsidR="002E14F5" w:rsidRPr="002E14F5" w:rsidRDefault="002E14F5" w:rsidP="002E14F5">
      <w:pPr>
        <w:tabs>
          <w:tab w:val="left" w:pos="2100"/>
        </w:tabs>
      </w:pPr>
      <w:r>
        <w:tab/>
      </w:r>
    </w:p>
    <w:tbl>
      <w:tblPr>
        <w:tblStyle w:val="a4"/>
        <w:tblW w:w="10943" w:type="dxa"/>
        <w:tblLayout w:type="fixed"/>
        <w:tblLook w:val="01E0"/>
      </w:tblPr>
      <w:tblGrid>
        <w:gridCol w:w="594"/>
        <w:gridCol w:w="3580"/>
        <w:gridCol w:w="2597"/>
        <w:gridCol w:w="1417"/>
        <w:gridCol w:w="1228"/>
        <w:gridCol w:w="473"/>
        <w:gridCol w:w="246"/>
        <w:gridCol w:w="808"/>
      </w:tblGrid>
      <w:tr w:rsidR="002E14F5" w:rsidTr="002E14F5">
        <w:trPr>
          <w:gridAfter w:val="2"/>
          <w:wAfter w:w="1054" w:type="dxa"/>
        </w:trPr>
        <w:tc>
          <w:tcPr>
            <w:tcW w:w="594" w:type="dxa"/>
            <w:vMerge w:val="restart"/>
          </w:tcPr>
          <w:p w:rsidR="002E14F5" w:rsidRPr="00952EB3" w:rsidRDefault="002E14F5" w:rsidP="00582F9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80" w:type="dxa"/>
            <w:vMerge w:val="restart"/>
          </w:tcPr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 xml:space="preserve">деятельности </w:t>
            </w:r>
          </w:p>
        </w:tc>
        <w:tc>
          <w:tcPr>
            <w:tcW w:w="2597" w:type="dxa"/>
            <w:vMerge w:val="restart"/>
          </w:tcPr>
          <w:p w:rsidR="002E14F5" w:rsidRPr="002E14F5" w:rsidRDefault="002E14F5" w:rsidP="00582F94">
            <w:pPr>
              <w:rPr>
                <w:b/>
              </w:rPr>
            </w:pPr>
            <w:r w:rsidRPr="002E14F5">
              <w:rPr>
                <w:b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2E14F5" w:rsidRPr="002E14F5" w:rsidRDefault="002E14F5" w:rsidP="00582F94">
            <w:pPr>
              <w:rPr>
                <w:b/>
              </w:rPr>
            </w:pPr>
            <w:r w:rsidRPr="002E14F5">
              <w:rPr>
                <w:b/>
              </w:rPr>
              <w:t>Сроки исполнения</w:t>
            </w:r>
          </w:p>
        </w:tc>
        <w:tc>
          <w:tcPr>
            <w:tcW w:w="1701" w:type="dxa"/>
            <w:gridSpan w:val="2"/>
          </w:tcPr>
          <w:p w:rsidR="002E14F5" w:rsidRPr="002E14F5" w:rsidRDefault="002E14F5" w:rsidP="00582F94">
            <w:pPr>
              <w:rPr>
                <w:b/>
              </w:rPr>
            </w:pPr>
            <w:r w:rsidRPr="002E14F5">
              <w:rPr>
                <w:b/>
              </w:rPr>
              <w:t>Финансирование</w:t>
            </w:r>
          </w:p>
          <w:p w:rsidR="002E14F5" w:rsidRPr="002E14F5" w:rsidRDefault="002E14F5" w:rsidP="00582F94">
            <w:pPr>
              <w:rPr>
                <w:b/>
              </w:rPr>
            </w:pPr>
            <w:r w:rsidRPr="002E14F5">
              <w:rPr>
                <w:b/>
              </w:rPr>
              <w:t xml:space="preserve"> (тыс. руб.)</w:t>
            </w:r>
          </w:p>
        </w:tc>
      </w:tr>
      <w:tr w:rsidR="002E14F5" w:rsidTr="002E14F5">
        <w:tc>
          <w:tcPr>
            <w:tcW w:w="594" w:type="dxa"/>
            <w:vMerge/>
          </w:tcPr>
          <w:p w:rsidR="002E14F5" w:rsidRDefault="002E14F5" w:rsidP="00582F94">
            <w:pPr>
              <w:rPr>
                <w:b/>
              </w:rPr>
            </w:pPr>
          </w:p>
        </w:tc>
        <w:tc>
          <w:tcPr>
            <w:tcW w:w="3580" w:type="dxa"/>
            <w:vMerge/>
          </w:tcPr>
          <w:p w:rsidR="002E14F5" w:rsidRDefault="002E14F5" w:rsidP="00582F94">
            <w:pPr>
              <w:rPr>
                <w:b/>
              </w:rPr>
            </w:pPr>
          </w:p>
        </w:tc>
        <w:tc>
          <w:tcPr>
            <w:tcW w:w="2597" w:type="dxa"/>
            <w:vMerge/>
          </w:tcPr>
          <w:p w:rsidR="002E14F5" w:rsidRDefault="002E14F5" w:rsidP="00582F94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2E14F5" w:rsidRDefault="002E14F5" w:rsidP="00582F94">
            <w:pPr>
              <w:rPr>
                <w:b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:rsidR="002E14F5" w:rsidRPr="00AB5D43" w:rsidRDefault="002E14F5" w:rsidP="00582F94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2E14F5" w:rsidRPr="00AB5D43" w:rsidRDefault="002E14F5" w:rsidP="00582F9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2E14F5" w:rsidRPr="00AB5D43" w:rsidRDefault="002E14F5" w:rsidP="00582F94">
            <w:pPr>
              <w:rPr>
                <w:sz w:val="20"/>
                <w:szCs w:val="20"/>
              </w:rPr>
            </w:pPr>
          </w:p>
        </w:tc>
      </w:tr>
      <w:tr w:rsidR="002E14F5" w:rsidTr="002E14F5">
        <w:trPr>
          <w:gridAfter w:val="2"/>
          <w:wAfter w:w="1054" w:type="dxa"/>
        </w:trPr>
        <w:tc>
          <w:tcPr>
            <w:tcW w:w="9889" w:type="dxa"/>
            <w:gridSpan w:val="6"/>
            <w:tcBorders>
              <w:top w:val="nil"/>
            </w:tcBorders>
          </w:tcPr>
          <w:p w:rsidR="002E14F5" w:rsidRPr="00AB5D43" w:rsidRDefault="002E14F5" w:rsidP="00582F94">
            <w:r w:rsidRPr="00AB5D43">
              <w:t>1. Укрепление материально-технической базы фтизиатрического отделения</w:t>
            </w:r>
          </w:p>
        </w:tc>
      </w:tr>
      <w:tr w:rsidR="002E14F5" w:rsidTr="002E14F5">
        <w:trPr>
          <w:gridAfter w:val="2"/>
          <w:wAfter w:w="1054" w:type="dxa"/>
        </w:trPr>
        <w:tc>
          <w:tcPr>
            <w:tcW w:w="594" w:type="dxa"/>
          </w:tcPr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580" w:type="dxa"/>
          </w:tcPr>
          <w:p w:rsidR="002E14F5" w:rsidRPr="00AB5D43" w:rsidRDefault="002E14F5" w:rsidP="00582F94">
            <w:r w:rsidRPr="00AB5D43">
              <w:t>Ремонт помещений фтизиатрического отделения</w:t>
            </w:r>
          </w:p>
        </w:tc>
        <w:tc>
          <w:tcPr>
            <w:tcW w:w="2597" w:type="dxa"/>
          </w:tcPr>
          <w:p w:rsidR="002E14F5" w:rsidRPr="00AB5D43" w:rsidRDefault="002E14F5" w:rsidP="00582F94">
            <w:r w:rsidRPr="00AB5D43">
              <w:t>ГБУЗ СО «</w:t>
            </w:r>
            <w:proofErr w:type="spellStart"/>
            <w:r w:rsidRPr="00AB5D43">
              <w:t>Камышловская</w:t>
            </w:r>
            <w:proofErr w:type="spellEnd"/>
            <w:r w:rsidRPr="00AB5D43">
              <w:t xml:space="preserve"> ЦРБ»</w:t>
            </w:r>
          </w:p>
        </w:tc>
        <w:tc>
          <w:tcPr>
            <w:tcW w:w="1417" w:type="dxa"/>
          </w:tcPr>
          <w:p w:rsidR="002E14F5" w:rsidRPr="00AB5D43" w:rsidRDefault="002E14F5" w:rsidP="00582F94">
            <w:r w:rsidRPr="00AB5D43">
              <w:t>2 квартал</w:t>
            </w:r>
          </w:p>
        </w:tc>
        <w:tc>
          <w:tcPr>
            <w:tcW w:w="1701" w:type="dxa"/>
            <w:gridSpan w:val="2"/>
          </w:tcPr>
          <w:p w:rsidR="002E14F5" w:rsidRDefault="002E14F5" w:rsidP="00582F94">
            <w:pPr>
              <w:rPr>
                <w:b/>
              </w:rPr>
            </w:pPr>
          </w:p>
        </w:tc>
      </w:tr>
      <w:tr w:rsidR="002E14F5" w:rsidTr="002E14F5">
        <w:trPr>
          <w:gridAfter w:val="2"/>
          <w:wAfter w:w="1054" w:type="dxa"/>
        </w:trPr>
        <w:tc>
          <w:tcPr>
            <w:tcW w:w="9889" w:type="dxa"/>
            <w:gridSpan w:val="6"/>
          </w:tcPr>
          <w:p w:rsidR="002E14F5" w:rsidRPr="00AB5D43" w:rsidRDefault="002E14F5" w:rsidP="00582F94">
            <w:r w:rsidRPr="00AB5D43">
              <w:t>2. Совершенствование качества диагностики</w:t>
            </w:r>
          </w:p>
        </w:tc>
      </w:tr>
      <w:tr w:rsidR="002E14F5" w:rsidTr="002E14F5">
        <w:trPr>
          <w:gridAfter w:val="2"/>
          <w:wAfter w:w="1054" w:type="dxa"/>
        </w:trPr>
        <w:tc>
          <w:tcPr>
            <w:tcW w:w="594" w:type="dxa"/>
          </w:tcPr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580" w:type="dxa"/>
          </w:tcPr>
          <w:p w:rsidR="002E14F5" w:rsidRPr="00AB5D43" w:rsidRDefault="002E14F5" w:rsidP="00582F94">
            <w:r w:rsidRPr="00AB5D43">
              <w:t>Оплата ГБУЗ СО</w:t>
            </w:r>
            <w:proofErr w:type="gramStart"/>
            <w:r w:rsidRPr="00AB5D43">
              <w:t>»П</w:t>
            </w:r>
            <w:proofErr w:type="gramEnd"/>
            <w:r w:rsidRPr="00AB5D43">
              <w:t xml:space="preserve">ротивотуберкулезный диспансер»за </w:t>
            </w:r>
            <w:proofErr w:type="spellStart"/>
            <w:r w:rsidRPr="00AB5D43">
              <w:t>бакпосевы</w:t>
            </w:r>
            <w:proofErr w:type="spellEnd"/>
            <w:r w:rsidRPr="00AB5D43">
              <w:t xml:space="preserve"> мокроты</w:t>
            </w:r>
          </w:p>
        </w:tc>
        <w:tc>
          <w:tcPr>
            <w:tcW w:w="2597" w:type="dxa"/>
          </w:tcPr>
          <w:p w:rsidR="002E14F5" w:rsidRPr="00AB5D43" w:rsidRDefault="002E14F5" w:rsidP="00582F94">
            <w:r w:rsidRPr="00AB5D43">
              <w:t>ГБУЗ СО «</w:t>
            </w:r>
            <w:proofErr w:type="spellStart"/>
            <w:r w:rsidRPr="00AB5D43">
              <w:t>Камышловская</w:t>
            </w:r>
            <w:proofErr w:type="spellEnd"/>
            <w:r w:rsidRPr="00AB5D43">
              <w:t xml:space="preserve"> ЦРБ»</w:t>
            </w:r>
          </w:p>
        </w:tc>
        <w:tc>
          <w:tcPr>
            <w:tcW w:w="1417" w:type="dxa"/>
          </w:tcPr>
          <w:p w:rsidR="002E14F5" w:rsidRPr="00AB5D43" w:rsidRDefault="002E14F5" w:rsidP="00582F94">
            <w:r w:rsidRPr="00AB5D43">
              <w:t>В течени</w:t>
            </w:r>
            <w:proofErr w:type="gramStart"/>
            <w:r w:rsidRPr="00AB5D43">
              <w:t>и</w:t>
            </w:r>
            <w:proofErr w:type="gramEnd"/>
            <w:r w:rsidRPr="00AB5D43">
              <w:t xml:space="preserve"> года</w:t>
            </w:r>
          </w:p>
        </w:tc>
        <w:tc>
          <w:tcPr>
            <w:tcW w:w="1701" w:type="dxa"/>
            <w:gridSpan w:val="2"/>
          </w:tcPr>
          <w:p w:rsidR="002E14F5" w:rsidRDefault="002E14F5" w:rsidP="00582F94">
            <w:pPr>
              <w:rPr>
                <w:b/>
              </w:rPr>
            </w:pPr>
          </w:p>
        </w:tc>
      </w:tr>
      <w:tr w:rsidR="002E14F5" w:rsidTr="002E14F5">
        <w:trPr>
          <w:gridAfter w:val="2"/>
          <w:wAfter w:w="1054" w:type="dxa"/>
        </w:trPr>
        <w:tc>
          <w:tcPr>
            <w:tcW w:w="9889" w:type="dxa"/>
            <w:gridSpan w:val="6"/>
          </w:tcPr>
          <w:p w:rsidR="002E14F5" w:rsidRPr="00AB5D43" w:rsidRDefault="002E14F5" w:rsidP="00582F94">
            <w:r w:rsidRPr="00AB5D43">
              <w:t>3. Лекарственное обеспечение</w:t>
            </w:r>
          </w:p>
        </w:tc>
      </w:tr>
      <w:tr w:rsidR="002E14F5" w:rsidTr="002E14F5">
        <w:trPr>
          <w:gridAfter w:val="2"/>
          <w:wAfter w:w="1054" w:type="dxa"/>
        </w:trPr>
        <w:tc>
          <w:tcPr>
            <w:tcW w:w="594" w:type="dxa"/>
          </w:tcPr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580" w:type="dxa"/>
          </w:tcPr>
          <w:p w:rsidR="002E14F5" w:rsidRPr="00AB5D43" w:rsidRDefault="002E14F5" w:rsidP="00582F94">
            <w:r w:rsidRPr="00AB5D43">
              <w:t xml:space="preserve">Приобретение </w:t>
            </w:r>
            <w:proofErr w:type="spellStart"/>
            <w:r w:rsidRPr="00AB5D43">
              <w:t>гепатопротекторов</w:t>
            </w:r>
            <w:proofErr w:type="spellEnd"/>
          </w:p>
        </w:tc>
        <w:tc>
          <w:tcPr>
            <w:tcW w:w="2597" w:type="dxa"/>
          </w:tcPr>
          <w:p w:rsidR="002E14F5" w:rsidRPr="00AB5D43" w:rsidRDefault="002E14F5" w:rsidP="00582F94">
            <w:r w:rsidRPr="00AB5D43">
              <w:t>ГБУЗ СО «</w:t>
            </w:r>
            <w:proofErr w:type="spellStart"/>
            <w:r w:rsidRPr="00AB5D43">
              <w:t>Камышловская</w:t>
            </w:r>
            <w:proofErr w:type="spellEnd"/>
            <w:r w:rsidRPr="00AB5D43">
              <w:t xml:space="preserve"> ЦРБ»</w:t>
            </w:r>
          </w:p>
        </w:tc>
        <w:tc>
          <w:tcPr>
            <w:tcW w:w="1417" w:type="dxa"/>
          </w:tcPr>
          <w:p w:rsidR="002E14F5" w:rsidRPr="00AB5D43" w:rsidRDefault="002E14F5" w:rsidP="00582F94">
            <w:r w:rsidRPr="00AB5D43">
              <w:t>1 квартал</w:t>
            </w:r>
          </w:p>
        </w:tc>
        <w:tc>
          <w:tcPr>
            <w:tcW w:w="1701" w:type="dxa"/>
            <w:gridSpan w:val="2"/>
          </w:tcPr>
          <w:p w:rsidR="002E14F5" w:rsidRDefault="002E14F5" w:rsidP="00582F94">
            <w:pPr>
              <w:rPr>
                <w:b/>
              </w:rPr>
            </w:pPr>
          </w:p>
        </w:tc>
      </w:tr>
      <w:tr w:rsidR="002E14F5" w:rsidTr="002E14F5">
        <w:trPr>
          <w:gridAfter w:val="2"/>
          <w:wAfter w:w="1054" w:type="dxa"/>
        </w:trPr>
        <w:tc>
          <w:tcPr>
            <w:tcW w:w="9889" w:type="dxa"/>
            <w:gridSpan w:val="6"/>
          </w:tcPr>
          <w:p w:rsidR="002E14F5" w:rsidRPr="00AB5D43" w:rsidRDefault="002E14F5" w:rsidP="00582F94">
            <w:r w:rsidRPr="00AB5D43">
              <w:t>4. Дезинфекционные мероприятия</w:t>
            </w:r>
          </w:p>
        </w:tc>
      </w:tr>
      <w:tr w:rsidR="002E14F5" w:rsidTr="002E14F5">
        <w:trPr>
          <w:gridAfter w:val="2"/>
          <w:wAfter w:w="1054" w:type="dxa"/>
        </w:trPr>
        <w:tc>
          <w:tcPr>
            <w:tcW w:w="594" w:type="dxa"/>
          </w:tcPr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3580" w:type="dxa"/>
          </w:tcPr>
          <w:p w:rsidR="002E14F5" w:rsidRPr="00AB5D43" w:rsidRDefault="002E14F5" w:rsidP="00582F94">
            <w:r w:rsidRPr="00AB5D43">
              <w:t>Приобретение дезинфицирующих сре</w:t>
            </w:r>
            <w:proofErr w:type="gramStart"/>
            <w:r w:rsidRPr="00AB5D43">
              <w:t>дств в т</w:t>
            </w:r>
            <w:proofErr w:type="gramEnd"/>
            <w:r w:rsidRPr="00AB5D43">
              <w:t>уберкулезные очаги</w:t>
            </w:r>
          </w:p>
        </w:tc>
        <w:tc>
          <w:tcPr>
            <w:tcW w:w="2597" w:type="dxa"/>
          </w:tcPr>
          <w:p w:rsidR="002E14F5" w:rsidRPr="00AB5D43" w:rsidRDefault="002E14F5" w:rsidP="00582F94">
            <w:r w:rsidRPr="00AB5D43">
              <w:t>ГБУЗ СО «</w:t>
            </w:r>
            <w:proofErr w:type="spellStart"/>
            <w:r w:rsidRPr="00AB5D43">
              <w:t>Камышловская</w:t>
            </w:r>
            <w:proofErr w:type="spellEnd"/>
            <w:r w:rsidRPr="00AB5D43">
              <w:t xml:space="preserve"> ЦРБ»</w:t>
            </w:r>
          </w:p>
        </w:tc>
        <w:tc>
          <w:tcPr>
            <w:tcW w:w="1417" w:type="dxa"/>
          </w:tcPr>
          <w:p w:rsidR="002E14F5" w:rsidRPr="00AB5D43" w:rsidRDefault="002E14F5" w:rsidP="00582F94">
            <w:r w:rsidRPr="00AB5D43">
              <w:t>1 квартал</w:t>
            </w:r>
          </w:p>
        </w:tc>
        <w:tc>
          <w:tcPr>
            <w:tcW w:w="1701" w:type="dxa"/>
            <w:gridSpan w:val="2"/>
          </w:tcPr>
          <w:p w:rsidR="002E14F5" w:rsidRDefault="002E14F5" w:rsidP="00582F94">
            <w:pPr>
              <w:rPr>
                <w:b/>
              </w:rPr>
            </w:pPr>
          </w:p>
        </w:tc>
      </w:tr>
      <w:tr w:rsidR="002E14F5" w:rsidTr="002E14F5">
        <w:trPr>
          <w:gridAfter w:val="2"/>
          <w:wAfter w:w="1054" w:type="dxa"/>
        </w:trPr>
        <w:tc>
          <w:tcPr>
            <w:tcW w:w="9889" w:type="dxa"/>
            <w:gridSpan w:val="6"/>
          </w:tcPr>
          <w:p w:rsidR="002E14F5" w:rsidRPr="00AB5D43" w:rsidRDefault="002E14F5" w:rsidP="00582F94">
            <w:r w:rsidRPr="00AB5D43">
              <w:t>5. Гигиеническая подготовка населения</w:t>
            </w:r>
          </w:p>
        </w:tc>
      </w:tr>
      <w:tr w:rsidR="002E14F5" w:rsidTr="002E14F5">
        <w:trPr>
          <w:gridAfter w:val="2"/>
          <w:wAfter w:w="1054" w:type="dxa"/>
        </w:trPr>
        <w:tc>
          <w:tcPr>
            <w:tcW w:w="594" w:type="dxa"/>
          </w:tcPr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3580" w:type="dxa"/>
          </w:tcPr>
          <w:p w:rsidR="002E14F5" w:rsidRPr="00AB5D43" w:rsidRDefault="002E14F5" w:rsidP="00582F94">
            <w:r w:rsidRPr="00AB5D43">
              <w:t>Тиражирование памяток «Профилактика туберкулеза»</w:t>
            </w:r>
          </w:p>
        </w:tc>
        <w:tc>
          <w:tcPr>
            <w:tcW w:w="2597" w:type="dxa"/>
          </w:tcPr>
          <w:p w:rsidR="002E14F5" w:rsidRDefault="002E14F5" w:rsidP="00582F94">
            <w:r>
              <w:t>Комитет по образованию,</w:t>
            </w:r>
          </w:p>
          <w:p w:rsidR="002E14F5" w:rsidRDefault="002E14F5" w:rsidP="00582F94">
            <w:r>
              <w:t>культуре,</w:t>
            </w:r>
          </w:p>
          <w:p w:rsidR="002E14F5" w:rsidRDefault="002E14F5" w:rsidP="00582F94">
            <w:r>
              <w:t>спорту и делам молодежи</w:t>
            </w:r>
          </w:p>
          <w:p w:rsidR="002E14F5" w:rsidRPr="00AB5D43" w:rsidRDefault="002E14F5" w:rsidP="00582F94">
            <w:r>
              <w:t xml:space="preserve">Администрации Камышловского городского округа </w:t>
            </w:r>
          </w:p>
        </w:tc>
        <w:tc>
          <w:tcPr>
            <w:tcW w:w="1417" w:type="dxa"/>
          </w:tcPr>
          <w:p w:rsidR="002E14F5" w:rsidRPr="00AB5D43" w:rsidRDefault="002E14F5" w:rsidP="00582F94">
            <w:r w:rsidRPr="00AB5D43">
              <w:t>2 квартал</w:t>
            </w:r>
          </w:p>
        </w:tc>
        <w:tc>
          <w:tcPr>
            <w:tcW w:w="1701" w:type="dxa"/>
            <w:gridSpan w:val="2"/>
          </w:tcPr>
          <w:p w:rsidR="002E14F5" w:rsidRDefault="002E14F5" w:rsidP="002E14F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E14F5" w:rsidTr="002E14F5">
        <w:trPr>
          <w:gridAfter w:val="2"/>
          <w:wAfter w:w="1054" w:type="dxa"/>
        </w:trPr>
        <w:tc>
          <w:tcPr>
            <w:tcW w:w="9889" w:type="dxa"/>
            <w:gridSpan w:val="6"/>
          </w:tcPr>
          <w:p w:rsidR="002E14F5" w:rsidRPr="00AB5D43" w:rsidRDefault="002E14F5" w:rsidP="00582F94">
            <w:r w:rsidRPr="00AB5D43">
              <w:lastRenderedPageBreak/>
              <w:t>6. Социальная защита туберкулезных больных</w:t>
            </w:r>
          </w:p>
        </w:tc>
      </w:tr>
      <w:tr w:rsidR="002E14F5" w:rsidTr="002E14F5">
        <w:trPr>
          <w:gridAfter w:val="2"/>
          <w:wAfter w:w="1054" w:type="dxa"/>
        </w:trPr>
        <w:tc>
          <w:tcPr>
            <w:tcW w:w="594" w:type="dxa"/>
          </w:tcPr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3580" w:type="dxa"/>
          </w:tcPr>
          <w:p w:rsidR="002E14F5" w:rsidRPr="00AB5D43" w:rsidRDefault="002E14F5" w:rsidP="00582F94">
            <w:r w:rsidRPr="00AB5D43">
              <w:t xml:space="preserve">1Оплата проезда туберкулезным больным до ГБУЗ </w:t>
            </w:r>
            <w:proofErr w:type="gramStart"/>
            <w:r w:rsidRPr="00AB5D43">
              <w:t>СО</w:t>
            </w:r>
            <w:proofErr w:type="gramEnd"/>
            <w:r w:rsidRPr="00AB5D43">
              <w:t xml:space="preserve"> «Противотуберкулезный диспансер» в г. Екатеринбург и обратно до г. Камышлов</w:t>
            </w:r>
          </w:p>
        </w:tc>
        <w:tc>
          <w:tcPr>
            <w:tcW w:w="2597" w:type="dxa"/>
          </w:tcPr>
          <w:p w:rsidR="002E14F5" w:rsidRPr="00AB5D43" w:rsidRDefault="002E14F5" w:rsidP="00582F94">
            <w:r w:rsidRPr="00AB5D43">
              <w:t>ГБУЗ СО «</w:t>
            </w:r>
            <w:proofErr w:type="spellStart"/>
            <w:r w:rsidRPr="00AB5D43">
              <w:t>Камышловская</w:t>
            </w:r>
            <w:proofErr w:type="spellEnd"/>
            <w:r w:rsidRPr="00AB5D43">
              <w:t xml:space="preserve"> ЦРБ»</w:t>
            </w:r>
          </w:p>
        </w:tc>
        <w:tc>
          <w:tcPr>
            <w:tcW w:w="1417" w:type="dxa"/>
          </w:tcPr>
          <w:p w:rsidR="002E14F5" w:rsidRPr="00AB5D43" w:rsidRDefault="002E14F5" w:rsidP="00582F94">
            <w:r w:rsidRPr="00AB5D43">
              <w:t>В течени</w:t>
            </w:r>
            <w:proofErr w:type="gramStart"/>
            <w:r w:rsidRPr="00AB5D43">
              <w:t>и</w:t>
            </w:r>
            <w:proofErr w:type="gramEnd"/>
            <w:r w:rsidRPr="00AB5D43">
              <w:t xml:space="preserve"> года</w:t>
            </w:r>
          </w:p>
        </w:tc>
        <w:tc>
          <w:tcPr>
            <w:tcW w:w="1701" w:type="dxa"/>
            <w:gridSpan w:val="2"/>
          </w:tcPr>
          <w:p w:rsidR="002E14F5" w:rsidRDefault="002E14F5" w:rsidP="002E14F5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2E14F5" w:rsidTr="002E14F5">
        <w:trPr>
          <w:gridAfter w:val="2"/>
          <w:wAfter w:w="1054" w:type="dxa"/>
        </w:trPr>
        <w:tc>
          <w:tcPr>
            <w:tcW w:w="594" w:type="dxa"/>
          </w:tcPr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3580" w:type="dxa"/>
          </w:tcPr>
          <w:p w:rsidR="002E14F5" w:rsidRPr="00AB5D43" w:rsidRDefault="002E14F5" w:rsidP="00582F94">
            <w:r w:rsidRPr="00AB5D43">
              <w:t>Приобретение продуктовых наборо</w:t>
            </w:r>
            <w:proofErr w:type="gramStart"/>
            <w:r w:rsidRPr="00AB5D43">
              <w:t>в(</w:t>
            </w:r>
            <w:proofErr w:type="gramEnd"/>
            <w:r w:rsidRPr="00AB5D43">
              <w:t>сгущенное молоко, тушеное мясо, каша) по 100 рублей для 30 туберкулезных б</w:t>
            </w:r>
            <w:r>
              <w:t>о</w:t>
            </w:r>
            <w:r w:rsidRPr="00AB5D43">
              <w:t>ль</w:t>
            </w:r>
            <w:r>
              <w:t>н</w:t>
            </w:r>
            <w:r w:rsidRPr="00AB5D43">
              <w:t>ых</w:t>
            </w:r>
          </w:p>
        </w:tc>
        <w:tc>
          <w:tcPr>
            <w:tcW w:w="2597" w:type="dxa"/>
          </w:tcPr>
          <w:p w:rsidR="002E14F5" w:rsidRPr="00AB5D43" w:rsidRDefault="002E14F5" w:rsidP="00582F94">
            <w:r w:rsidRPr="00AB5D43">
              <w:t>ГБУЗ СО «</w:t>
            </w:r>
            <w:proofErr w:type="spellStart"/>
            <w:r w:rsidRPr="00AB5D43">
              <w:t>Камышловская</w:t>
            </w:r>
            <w:proofErr w:type="spellEnd"/>
            <w:r w:rsidRPr="00AB5D43">
              <w:t xml:space="preserve"> ЦРБ»</w:t>
            </w:r>
          </w:p>
        </w:tc>
        <w:tc>
          <w:tcPr>
            <w:tcW w:w="1417" w:type="dxa"/>
          </w:tcPr>
          <w:p w:rsidR="002E14F5" w:rsidRPr="00AB5D43" w:rsidRDefault="002E14F5" w:rsidP="00582F94">
            <w:r w:rsidRPr="00AB5D43">
              <w:t>1-3 квартал</w:t>
            </w:r>
          </w:p>
        </w:tc>
        <w:tc>
          <w:tcPr>
            <w:tcW w:w="1701" w:type="dxa"/>
            <w:gridSpan w:val="2"/>
          </w:tcPr>
          <w:p w:rsidR="002E14F5" w:rsidRDefault="002E14F5" w:rsidP="002E14F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E14F5" w:rsidTr="002E14F5">
        <w:trPr>
          <w:gridAfter w:val="2"/>
          <w:wAfter w:w="1054" w:type="dxa"/>
        </w:trPr>
        <w:tc>
          <w:tcPr>
            <w:tcW w:w="594" w:type="dxa"/>
          </w:tcPr>
          <w:p w:rsidR="002E14F5" w:rsidRDefault="002E14F5" w:rsidP="00582F94">
            <w:pPr>
              <w:rPr>
                <w:b/>
              </w:rPr>
            </w:pPr>
          </w:p>
        </w:tc>
        <w:tc>
          <w:tcPr>
            <w:tcW w:w="3580" w:type="dxa"/>
          </w:tcPr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2597" w:type="dxa"/>
          </w:tcPr>
          <w:p w:rsidR="002E14F5" w:rsidRDefault="002E14F5" w:rsidP="00582F94">
            <w:pPr>
              <w:rPr>
                <w:b/>
              </w:rPr>
            </w:pPr>
          </w:p>
        </w:tc>
        <w:tc>
          <w:tcPr>
            <w:tcW w:w="1417" w:type="dxa"/>
          </w:tcPr>
          <w:p w:rsidR="002E14F5" w:rsidRDefault="002E14F5" w:rsidP="00582F94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2E14F5" w:rsidRDefault="002E14F5" w:rsidP="00582F94">
            <w:pPr>
              <w:rPr>
                <w:b/>
              </w:rPr>
            </w:pPr>
            <w:r>
              <w:rPr>
                <w:b/>
              </w:rPr>
              <w:t xml:space="preserve">100,0 </w:t>
            </w:r>
          </w:p>
        </w:tc>
      </w:tr>
    </w:tbl>
    <w:p w:rsidR="002E14F5" w:rsidRPr="00852A90" w:rsidRDefault="002E14F5" w:rsidP="002E14F5">
      <w:pPr>
        <w:rPr>
          <w:b/>
        </w:rPr>
      </w:pPr>
    </w:p>
    <w:p w:rsidR="002E14F5" w:rsidRDefault="002E14F5" w:rsidP="002E14F5">
      <w:pPr>
        <w:ind w:left="360"/>
      </w:pPr>
    </w:p>
    <w:p w:rsidR="002E14F5" w:rsidRDefault="002E14F5" w:rsidP="002E14F5">
      <w:pPr>
        <w:ind w:left="360"/>
      </w:pPr>
    </w:p>
    <w:p w:rsidR="002E14F5" w:rsidRPr="002E14F5" w:rsidRDefault="002E14F5" w:rsidP="002E14F5">
      <w:pPr>
        <w:tabs>
          <w:tab w:val="left" w:pos="2100"/>
        </w:tabs>
      </w:pPr>
    </w:p>
    <w:sectPr w:rsidR="002E14F5" w:rsidRPr="002E14F5" w:rsidSect="006E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D42"/>
    <w:multiLevelType w:val="multilevel"/>
    <w:tmpl w:val="7D5C93F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22F5570D"/>
    <w:multiLevelType w:val="hybridMultilevel"/>
    <w:tmpl w:val="3D88F7DE"/>
    <w:lvl w:ilvl="0" w:tplc="8C68E9C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5D9D"/>
    <w:rsid w:val="0017240E"/>
    <w:rsid w:val="00182385"/>
    <w:rsid w:val="001963AE"/>
    <w:rsid w:val="001A05C1"/>
    <w:rsid w:val="001B044E"/>
    <w:rsid w:val="001C5585"/>
    <w:rsid w:val="001D30A5"/>
    <w:rsid w:val="001E3C1B"/>
    <w:rsid w:val="002666FF"/>
    <w:rsid w:val="002970F6"/>
    <w:rsid w:val="002E14F5"/>
    <w:rsid w:val="003525DC"/>
    <w:rsid w:val="00355588"/>
    <w:rsid w:val="003926C3"/>
    <w:rsid w:val="00397118"/>
    <w:rsid w:val="003A4EE8"/>
    <w:rsid w:val="003B5D9D"/>
    <w:rsid w:val="004D2055"/>
    <w:rsid w:val="005F6CA9"/>
    <w:rsid w:val="00645FE8"/>
    <w:rsid w:val="006C12E8"/>
    <w:rsid w:val="006E7CD0"/>
    <w:rsid w:val="00771CD4"/>
    <w:rsid w:val="00785071"/>
    <w:rsid w:val="008D6A82"/>
    <w:rsid w:val="00912C35"/>
    <w:rsid w:val="009779D1"/>
    <w:rsid w:val="00A635C3"/>
    <w:rsid w:val="00A87B8E"/>
    <w:rsid w:val="00AA548F"/>
    <w:rsid w:val="00B65ACE"/>
    <w:rsid w:val="00BC03A9"/>
    <w:rsid w:val="00BE005F"/>
    <w:rsid w:val="00C23208"/>
    <w:rsid w:val="00C6628E"/>
    <w:rsid w:val="00CA0ACF"/>
    <w:rsid w:val="00CB5699"/>
    <w:rsid w:val="00D87F8E"/>
    <w:rsid w:val="00E11B08"/>
    <w:rsid w:val="00E6491D"/>
    <w:rsid w:val="00E83464"/>
    <w:rsid w:val="00EC5EAB"/>
    <w:rsid w:val="00EE6B72"/>
    <w:rsid w:val="00F319D1"/>
    <w:rsid w:val="00FC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E8"/>
    <w:pPr>
      <w:spacing w:after="0" w:line="240" w:lineRule="auto"/>
    </w:pPr>
  </w:style>
  <w:style w:type="table" w:styleId="a4">
    <w:name w:val="Table Grid"/>
    <w:basedOn w:val="a1"/>
    <w:rsid w:val="003A4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319D1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319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F31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E8"/>
    <w:pPr>
      <w:spacing w:after="0" w:line="240" w:lineRule="auto"/>
    </w:pPr>
  </w:style>
  <w:style w:type="table" w:styleId="a4">
    <w:name w:val="Table Grid"/>
    <w:basedOn w:val="a1"/>
    <w:uiPriority w:val="59"/>
    <w:rsid w:val="003A4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Metod-NEW</cp:lastModifiedBy>
  <cp:revision>12</cp:revision>
  <cp:lastPrinted>2014-04-01T16:00:00Z</cp:lastPrinted>
  <dcterms:created xsi:type="dcterms:W3CDTF">2013-07-11T11:15:00Z</dcterms:created>
  <dcterms:modified xsi:type="dcterms:W3CDTF">2014-04-01T16:02:00Z</dcterms:modified>
</cp:coreProperties>
</file>