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jc w:val="center"/>
        <w:rPr/>
      </w:pPr>
      <w:r>
        <w:rPr/>
        <w:object>
          <v:shape id="ole_rId2" style="width:38.25pt;height:60pt" o:ole="">
            <v:imagedata r:id="rId3" o:title=""/>
          </v:shape>
          <o:OLEObject Type="Embed" ProgID="" ShapeID="ole_rId2" DrawAspect="Content" ObjectID="_521445214" r:id="rId2"/>
        </w:object>
      </w:r>
    </w:p>
    <w:p>
      <w:pPr>
        <w:pStyle w:val="Style31"/>
        <w:jc w:val="center"/>
        <w:rPr/>
      </w:pPr>
      <w:r>
        <w:rPr>
          <w:rStyle w:val="Style21"/>
          <w:rFonts w:cs="Liberation Serif;Times New Roman"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31"/>
        <w:jc w:val="center"/>
        <w:rPr>
          <w:rFonts w:ascii="Liberation Serif" w:hAnsi="Liberation Serif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31"/>
        <w:pBdr>
          <w:top w:val="double" w:sz="12" w:space="1" w:color="000000"/>
        </w:pBdr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Style31"/>
        <w:suppressAutoHyphens w:val="true"/>
        <w:spacing w:lineRule="auto" w:line="240" w:before="0" w:after="0"/>
        <w:jc w:val="both"/>
        <w:textAlignment w:val="baseline"/>
        <w:rPr>
          <w:szCs w:val="20"/>
        </w:rPr>
      </w:pPr>
      <w:r>
        <w:rPr>
          <w:rStyle w:val="Style21"/>
          <w:rFonts w:cs="Liberation Serif;Times New Roman" w:ascii="Liberation Serif" w:hAnsi="Liberation Serif"/>
          <w:b/>
          <w:sz w:val="28"/>
          <w:szCs w:val="28"/>
        </w:rPr>
        <w:t>от 09.03.2022 N 181</w:t>
      </w:r>
    </w:p>
    <w:p>
      <w:pPr>
        <w:pStyle w:val="1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3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Cs w:val="false"/>
        </w:rPr>
        <w:t xml:space="preserve">О </w:t>
      </w:r>
      <w:r>
        <w:rPr>
          <w:rFonts w:cs="Liberation Serif" w:ascii="Liberation Serif" w:hAnsi="Liberation Serif"/>
          <w:color w:val="auto"/>
        </w:rPr>
        <w:t xml:space="preserve">создании </w:t>
      </w:r>
      <w:r>
        <w:rPr>
          <w:rFonts w:cs="Liberation Serif" w:ascii="Liberation Serif" w:hAnsi="Liberation Serif"/>
        </w:rPr>
        <w:t>рабочей группы по взаимодействию</w:t>
        <w:br/>
        <w:t xml:space="preserve">с Центром управления регионом Свердловской области </w:t>
      </w:r>
    </w:p>
    <w:p>
      <w:pPr>
        <w:pStyle w:val="Style3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30"/>
        <w:widowControl w:val="false"/>
        <w:tabs>
          <w:tab w:val="clear" w:pos="709"/>
          <w:tab w:val="left" w:pos="126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Во исполнение поручения Президента Российской Федерации</w:t>
        <w:br/>
        <w:t xml:space="preserve">по итогам заседания Совета по развитию местного самоуправления от 30.01.2020 № Пр-354 об обеспечении создания и функционирования в субъектах Российской Федерации центров управления регионов, в соответствии с Постановлением Правительства Российской Федерации от 16.11.2020 № 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регионов», в соответствии с Постановлением Правительства Российской Федерации от 10.11.2020 № 1802 </w:t>
        <w:br/>
        <w:t>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(«функций»)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должностными лицами сообщений и обращений, а также для направления такими органами и организациями ответов на указанные сообщения», Указа Губернатора Свердловской области от 03.09.2020</w:t>
        <w:br/>
        <w:t>№ 487-УГ «О создании проектного офиса по созданию Центра управления регионом Свердловской области», Уставом Камышловского городского округа,</w:t>
      </w:r>
      <w:r>
        <w:rPr>
          <w:rFonts w:ascii="Liberation Serif" w:hAnsi="Liberation Serif"/>
        </w:rPr>
        <w:t xml:space="preserve"> </w:t>
      </w:r>
      <w:r>
        <w:rPr>
          <w:rFonts w:cs="Liberation Serif" w:ascii="Liberation Serif" w:hAnsi="Liberation Serif"/>
        </w:rPr>
        <w:t>администрация Камышловского городского округа</w:t>
      </w:r>
    </w:p>
    <w:p>
      <w:pPr>
        <w:pStyle w:val="Style30"/>
        <w:tabs>
          <w:tab w:val="clear" w:pos="709"/>
          <w:tab w:val="left" w:pos="1260" w:leader="none"/>
        </w:tabs>
        <w:jc w:val="both"/>
        <w:rPr>
          <w:rFonts w:ascii="Liberation Serif" w:hAnsi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ПОСТАНОВЛЯЕТ:</w:t>
      </w:r>
    </w:p>
    <w:p>
      <w:pPr>
        <w:pStyle w:val="Style30"/>
        <w:ind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1. Создать рабочую группу по взаимодействию с Центром управления регионом Свердловской области.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2. Утвердить: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1) </w:t>
      </w:r>
      <w:r>
        <w:rPr>
          <w:rFonts w:eastAsia="" w:cs="Liberation Serif" w:ascii="Liberation Serif" w:hAnsi="Liberation Serif" w:eastAsiaTheme="minorEastAsia"/>
          <w:color w:val="000000"/>
          <w:sz w:val="28"/>
          <w:szCs w:val="28"/>
        </w:rPr>
        <w:t>Положение о рабочей группе по взаимодействию с Центром управления регионом Свердловской области (Приложение №1);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eastAsia="" w:cs="Liberation Serif" w:ascii="Liberation Serif" w:hAnsi="Liberation Serif" w:eastAsiaTheme="minorEastAsia"/>
          <w:color w:val="000000"/>
          <w:sz w:val="28"/>
          <w:szCs w:val="28"/>
        </w:rPr>
        <w:t>2) Состав рабочей группы по взаимодействию с Центром управления регионом Свердловской области (Приложение №2)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19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eastAsia="" w:cs="Liberation Serif" w:ascii="Liberation Serif" w:hAnsi="Liberation Serif" w:eastAsiaTheme="minorEastAsia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eastAsia="" w:cs="Liberation Serif" w:ascii="Liberation Serif" w:hAnsi="Liberation Serif" w:eastAsiaTheme="minorEastAsia"/>
          <w:color w:val="000000"/>
          <w:sz w:val="28"/>
          <w:szCs w:val="28"/>
        </w:rPr>
        <w:t xml:space="preserve">. Опубликовать настоящее постановление в газете «Камышловские 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eastAsia="" w:cs="Liberation Serif" w:ascii="Liberation Serif" w:hAnsi="Liberation Serif" w:eastAsiaTheme="minorEastAsia"/>
          <w:color w:val="000000"/>
          <w:sz w:val="28"/>
          <w:szCs w:val="28"/>
        </w:rPr>
        <w:t>известия» и разместить на официальном сайте Камышловского городского округа».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Liberation Serif"/>
        </w:rPr>
        <w:t>4. Контроль за исполнением настоящего постановления оставляю за собой.</w:t>
      </w:r>
    </w:p>
    <w:p>
      <w:pPr>
        <w:pStyle w:val="BodyText2"/>
        <w:rPr>
          <w:rFonts w:ascii="Liberation Serif" w:hAnsi="Liberation Serif" w:cs="Liberation Serif"/>
        </w:rPr>
      </w:pPr>
      <w:r>
        <w:rPr>
          <w:rFonts w:cs="Liberation Serif"/>
        </w:rPr>
      </w:r>
    </w:p>
    <w:p>
      <w:pPr>
        <w:pStyle w:val="BodyText2"/>
        <w:spacing w:lineRule="auto" w:line="240" w:before="0" w:after="0"/>
        <w:ind w:left="0" w:right="0" w:hanging="0"/>
        <w:rPr>
          <w:rFonts w:ascii="Liberation Serif" w:hAnsi="Liberation Serif"/>
        </w:rPr>
      </w:pPr>
      <w:r>
        <w:rPr>
          <w:rFonts w:cs="Liberation Serif"/>
        </w:rPr>
        <w:t xml:space="preserve">И.о. главы администрации </w:t>
      </w:r>
    </w:p>
    <w:p>
      <w:pPr>
        <w:pStyle w:val="BodyText2"/>
        <w:spacing w:lineRule="auto" w:line="240" w:before="0" w:after="0"/>
        <w:ind w:left="0" w:right="0" w:hanging="0"/>
        <w:rPr/>
      </w:pPr>
      <w:r>
        <w:rPr>
          <w:rFonts w:cs="Liberation Serif"/>
        </w:rPr>
        <w:t xml:space="preserve">Камышловского городского округа                                                       </w:t>
      </w:r>
      <w:r>
        <w:rPr>
          <w:rFonts w:eastAsia="Times New Roman" w:cs="Liberation Serif"/>
          <w:color w:val="auto"/>
          <w:kern w:val="0"/>
          <w:sz w:val="28"/>
          <w:szCs w:val="28"/>
          <w:lang w:val="ru-RU" w:eastAsia="ru-RU" w:bidi="ar-SA"/>
        </w:rPr>
        <w:t>Е.Н. Власова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outlineLvl w:val="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272" w:right="0" w:hanging="0"/>
        <w:jc w:val="left"/>
        <w:outlineLvl w:val="0"/>
        <w:rPr>
          <w:rFonts w:ascii="Liberation Serif" w:hAnsi="Liberation Serif"/>
        </w:rPr>
      </w:pPr>
      <w:r>
        <w:rPr>
          <w:rFonts w:eastAsia="" w:cs="Liberation Serif" w:eastAsiaTheme="minorEastAsia"/>
          <w:color w:val="000000"/>
        </w:rPr>
        <w:t>Приложение №1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272" w:right="0" w:hanging="0"/>
        <w:jc w:val="left"/>
        <w:outlineLvl w:val="0"/>
        <w:rPr>
          <w:rFonts w:ascii="Liberation Serif" w:hAnsi="Liberation Serif"/>
          <w:b/>
          <w:b/>
          <w:bCs/>
        </w:rPr>
      </w:pPr>
      <w:r>
        <w:rPr>
          <w:rFonts w:eastAsia="" w:cs="Liberation Serif" w:eastAsiaTheme="minorEastAsia"/>
          <w:b/>
          <w:bCs/>
          <w:color w:val="000000"/>
        </w:rPr>
        <w:t>УТВЕРЖДЕНО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272" w:right="0" w:hanging="0"/>
        <w:jc w:val="left"/>
        <w:outlineLvl w:val="0"/>
        <w:rPr>
          <w:rFonts w:ascii="Liberation Serif" w:hAnsi="Liberation Serif"/>
        </w:rPr>
      </w:pPr>
      <w:r>
        <w:rPr>
          <w:rFonts w:eastAsia="" w:cs="Liberation Serif" w:eastAsiaTheme="minorEastAsia"/>
          <w:iCs/>
          <w:color w:val="000000"/>
        </w:rPr>
        <w:t xml:space="preserve">постановлением администрации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272" w:right="0" w:hanging="0"/>
        <w:jc w:val="left"/>
        <w:outlineLvl w:val="0"/>
        <w:rPr>
          <w:rFonts w:ascii="Liberation Serif" w:hAnsi="Liberation Serif"/>
        </w:rPr>
      </w:pPr>
      <w:r>
        <w:rPr>
          <w:rFonts w:eastAsia="" w:cs="Liberation Serif" w:eastAsiaTheme="minorEastAsia"/>
          <w:iCs/>
          <w:color w:val="000000"/>
        </w:rPr>
        <w:t>Камышловского городского округа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272" w:right="0" w:hanging="0"/>
        <w:jc w:val="left"/>
        <w:outlineLvl w:val="0"/>
        <w:rPr/>
      </w:pPr>
      <w:r>
        <w:rPr>
          <w:rFonts w:eastAsia="" w:cs="Liberation Serif" w:eastAsiaTheme="minorEastAsia"/>
          <w:color w:val="000000"/>
          <w:kern w:val="0"/>
          <w:sz w:val="28"/>
          <w:szCs w:val="28"/>
          <w:lang w:val="ru-RU" w:eastAsia="ru-RU" w:bidi="ar-SA"/>
        </w:rPr>
        <w:t>о</w:t>
      </w:r>
      <w:r>
        <w:rPr>
          <w:rFonts w:eastAsia="" w:cs="Liberation Serif" w:eastAsiaTheme="minorEastAsia"/>
          <w:color w:val="000000"/>
        </w:rPr>
        <w:t>т 09.03.2022 № 181</w:t>
      </w:r>
    </w:p>
    <w:p>
      <w:pPr>
        <w:pStyle w:val="Style23"/>
        <w:rPr>
          <w:rFonts w:ascii="Liberation Serif" w:hAnsi="Liberation Serif" w:eastAsia="" w:cs="Liberation Serif" w:eastAsiaTheme="minorEastAsia"/>
          <w:color w:val="000000"/>
          <w:lang w:bidi="ar-SA"/>
        </w:rPr>
      </w:pPr>
      <w:r>
        <w:rPr>
          <w:rFonts w:eastAsia="" w:cs="Liberation Serif" w:eastAsiaTheme="minorEastAsia"/>
          <w:color w:val="000000"/>
          <w:lang w:bidi="ar-SA"/>
        </w:rPr>
      </w:r>
    </w:p>
    <w:p>
      <w:pPr>
        <w:pStyle w:val="Style23"/>
        <w:rPr>
          <w:rFonts w:ascii="Liberation Serif" w:hAnsi="Liberation Serif" w:eastAsia="" w:cs="Liberation Serif" w:eastAsiaTheme="minorEastAsia"/>
          <w:color w:val="000000"/>
          <w:lang w:bidi="ar-SA"/>
        </w:rPr>
      </w:pPr>
      <w:r>
        <w:rPr>
          <w:rFonts w:eastAsia="" w:cs="Liberation Serif" w:eastAsiaTheme="minorEastAsia"/>
          <w:color w:val="000000"/>
          <w:lang w:bidi="ar-SA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" w:cs="Liberation Serif" w:eastAsiaTheme="minorEastAsia"/>
          <w:b/>
          <w:color w:val="000000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" w:cs="Liberation Serif" w:eastAsiaTheme="minorEastAsia"/>
          <w:color w:val="000000"/>
        </w:rPr>
        <w:t>о рабочей группе по взаимодействию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" w:cs="Liberation Serif" w:eastAsiaTheme="minorEastAsia"/>
          <w:color w:val="000000"/>
        </w:rPr>
        <w:t xml:space="preserve">с Центром управления регионом Свердловской области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trike/>
          <w:spacing w:val="20"/>
        </w:rPr>
      </w:pPr>
      <w:r>
        <w:rPr>
          <w:rFonts w:cs="Liberation Serif"/>
          <w:strike/>
          <w:spacing w:val="20"/>
        </w:rPr>
      </w:r>
    </w:p>
    <w:p>
      <w:pPr>
        <w:pStyle w:val="ConsPlusNormal"/>
        <w:numPr>
          <w:ilvl w:val="0"/>
          <w:numId w:val="0"/>
        </w:numPr>
        <w:spacing w:lineRule="auto" w:line="235"/>
        <w:ind w:left="0" w:hanging="0"/>
        <w:jc w:val="center"/>
        <w:outlineLvl w:val="1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Глава 1. Общие положения</w:t>
      </w:r>
    </w:p>
    <w:p>
      <w:pPr>
        <w:pStyle w:val="ConsPlusNormal"/>
        <w:numPr>
          <w:ilvl w:val="0"/>
          <w:numId w:val="0"/>
        </w:numPr>
        <w:spacing w:lineRule="auto" w:line="235"/>
        <w:ind w:left="0" w:hanging="0"/>
        <w:jc w:val="center"/>
        <w:outlineLvl w:val="1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284" w:leader="none"/>
          <w:tab w:val="left" w:pos="993" w:leader="none"/>
        </w:tabs>
        <w:spacing w:lineRule="auto" w:line="235"/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Настоящее положение определяет задачи, цели, функции, а также порядок формирования и организации деятельности рабочей группы</w:t>
        <w:br/>
        <w:t>по взаимодействию с Центром управления регионом Свердловской области</w:t>
        <w:br/>
        <w:t>(далее – рабочая группа).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Рабочая группа является коллегиальным совещательным органом, образованным в целях организации и координации деятельности по созданию Центра управления регионом (далее - ЦУР) в Камышловском городском округе (далее - муниципальный центр управления).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284" w:leader="none"/>
          <w:tab w:val="left" w:pos="993" w:leader="none"/>
        </w:tabs>
        <w:spacing w:lineRule="auto" w:line="235"/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Рабочая группа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Свердловской области, законами Свердловской области, правовыми актами Губернатора Свердловской области и Правительства Свердловской области, иными правовыми актами Свердловской области, а также настоящим положением.</w:t>
      </w:r>
    </w:p>
    <w:p>
      <w:pPr>
        <w:pStyle w:val="ConsPlusNormal"/>
        <w:numPr>
          <w:ilvl w:val="0"/>
          <w:numId w:val="0"/>
        </w:numPr>
        <w:spacing w:lineRule="auto" w:line="235"/>
        <w:ind w:left="0" w:hanging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35"/>
        <w:ind w:left="0" w:hanging="0"/>
        <w:jc w:val="center"/>
        <w:outlineLvl w:val="1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Глава 2. Цель и задачи рабочей группы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pacing w:val="20"/>
        </w:rPr>
      </w:pPr>
      <w:r>
        <w:rPr>
          <w:rFonts w:cs="Liberation Serif"/>
          <w:spacing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Основной целью рабочей группы является организация взаимодействия с Центром управления регионом Свердловской области, исполнительными органами власти Свердловской области, по вопросам, возникающим по мониторингу обработки и эффективности реагирования на обращения и сообщения от жителей Камышловского городского округа, поступающих в администрацию Камышловского городского округа, в том числе с использованием инфраструктуры электронного правительства, включая платформу обратной связи, и обработки сообщений, публикуемых жителями Камышловского городского округа в общедоступном виде в социальных сетях, мессенджерах, иных средствах массовой коммуникации.</w:t>
      </w:r>
    </w:p>
    <w:p>
      <w:pPr>
        <w:pStyle w:val="ListParagraph"/>
        <w:tabs>
          <w:tab w:val="clear" w:pos="709"/>
          <w:tab w:val="left" w:pos="1134" w:leader="none"/>
        </w:tabs>
        <w:ind w:left="709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Задачами рабочей группы являются: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 xml:space="preserve">организация взаимодействия с Департаментом внутренней политики Свердловской области, </w:t>
      </w:r>
      <w:r>
        <w:rPr>
          <w:rFonts w:eastAsia="" w:cs="Liberation Serif" w:ascii="Liberation Serif" w:hAnsi="Liberation Serif" w:eastAsiaTheme="minorEastAsia"/>
          <w:color w:val="000000"/>
        </w:rPr>
        <w:t xml:space="preserve">Центром управления регионом Свердловской области </w:t>
      </w:r>
      <w:r>
        <w:rPr>
          <w:rFonts w:cs="Liberation Serif" w:ascii="Liberation Serif" w:hAnsi="Liberation Serif"/>
        </w:rPr>
        <w:t xml:space="preserve">по вопросам создания и организации деятельности муниципального центра управления;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организация работы администрации Камышловского городского округа, с исполнительными органами государственной власти Свердловской области по работе информационных систем: «Платформа обратной связи», «Инцидент менеджмент», «Тепловая карта», «Госпаблики»;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выработка рекомендаций главе Камышловского городского округа по повышению эффективности взаимодействия с населением в информационных системах обратной связи;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оценка и определение приоритетов работы администрации Камышловского городского округа в социальных сетях;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выполнение мероприятий, направленных на создание и функционирование муниципального центра управления.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В рамках решения задач, указанных в пункте 5, рабочая группа реализует следующие мероприятия: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134" w:leader="none"/>
        </w:tabs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«Платформа обратной связи» (далее – ПОС):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134" w:leader="none"/>
        </w:tabs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проведение анализа обращений и сообщений граждан;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  <w:tab w:val="left" w:pos="993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осуществление учета сообщений при принятии решений органами местного самоуправления;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134" w:leader="none"/>
        </w:tabs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проведение опросов и голосований.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134" w:leader="none"/>
        </w:tabs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«Инцидент Менеджмент»:</w:t>
      </w:r>
    </w:p>
    <w:p>
      <w:pPr>
        <w:pStyle w:val="ListParagraph"/>
        <w:numPr>
          <w:ilvl w:val="0"/>
          <w:numId w:val="4"/>
        </w:numPr>
        <w:tabs>
          <w:tab w:val="left" w:pos="709" w:leader="none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выявление и мониторинг сообщений граждан, публикуемых в информационно-телекоммуникационной сети «Интернет»;</w:t>
      </w:r>
    </w:p>
    <w:p>
      <w:pPr>
        <w:pStyle w:val="ConsPlusNormal"/>
        <w:numPr>
          <w:ilvl w:val="0"/>
          <w:numId w:val="4"/>
        </w:numPr>
        <w:tabs>
          <w:tab w:val="left" w:pos="709" w:leader="none"/>
          <w:tab w:val="left" w:pos="1134" w:leader="none"/>
        </w:tabs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создание и размещение специализированного контента для социальных сетей, мессенджеров и других площадок в информационно-телекоммуникационной сети «Интернет»;</w:t>
      </w:r>
    </w:p>
    <w:p>
      <w:pPr>
        <w:pStyle w:val="ConsPlusNormal"/>
        <w:numPr>
          <w:ilvl w:val="0"/>
          <w:numId w:val="4"/>
        </w:numPr>
        <w:tabs>
          <w:tab w:val="left" w:pos="709" w:leader="none"/>
          <w:tab w:val="left" w:pos="1134" w:leader="none"/>
        </w:tabs>
        <w:ind w:left="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осуществление взаимодействия с СМИ, пабликами, блогерами и лидерами общественного мнения;</w:t>
      </w:r>
    </w:p>
    <w:p>
      <w:pPr>
        <w:pStyle w:val="ListParagraph"/>
        <w:numPr>
          <w:ilvl w:val="0"/>
          <w:numId w:val="4"/>
        </w:numPr>
        <w:tabs>
          <w:tab w:val="left" w:pos="709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выявление конфликтных ситуаций и ошибок при онлайн-коммуникации с населением;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6) формирование рекомендаций по онлайн-взаимодействию администрации Камышловского городского округа с населением;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7) выявление и анализ лучших практик, выработка оперативных решений обнаруженных проблем.</w:t>
      </w:r>
    </w:p>
    <w:p>
      <w:pPr>
        <w:pStyle w:val="ListParagraph"/>
        <w:tabs>
          <w:tab w:val="clear" w:pos="709"/>
          <w:tab w:val="left" w:pos="1134" w:leader="none"/>
        </w:tabs>
        <w:ind w:left="709" w:hanging="0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6.3. «Тепловая карта»: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структурирование и формализация сообщений жителей по социально значимым категориям;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контроль сроков и качества обработки сообщений, поступающих с помощью информационных систем ПОС, «Инцидент Менеджмент», иных интегрированных каналов обратной связи с жителями;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создание и вывод сводного анализа результатов обработки сообщений жителей в настраиваемых статистических разрезах.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Liberation Serif"/>
        </w:rPr>
        <w:t>6.4. Официальные страницы администрации Камышловского городского округа в социальных сетях: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Liberation Serif"/>
        </w:rPr>
        <w:t>1)</w:t>
        <w:tab/>
        <w:t>создание официальный страниц (сообществ) администрации Камышловского городского округа в социальных сетях (базовый минимум: «ВКонтакте», «Одноклассники», Instagram);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Liberation Serif"/>
        </w:rPr>
        <w:t>2)</w:t>
        <w:tab/>
        <w:t>обеспечение функционирования страниц администрации Камышловского городского округа в социальных сетях (размещение не менее 5 публикаций в неделю);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Liberation Serif"/>
        </w:rPr>
        <w:t>3)</w:t>
        <w:tab/>
        <w:t>выполнение необходимых требований для прохождения процедуры верификации (подтверждения администрацией социальной сети официального статуса) страницы Камышловского городского округа в социальных сетях (базовый минимум: верификация официальной страницы Камышловского городского округа в социальной сети «ВКонтакте»).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Liberation Serif"/>
        </w:rPr>
        <w:t>6.5. «Госпаблики»: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Liberation Serif"/>
        </w:rPr>
        <w:t>1)</w:t>
        <w:tab/>
        <w:t>создание кабинета Камышловского городского округа в системе «Госпаблики»;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Liberation Serif"/>
        </w:rPr>
        <w:t>2)</w:t>
        <w:tab/>
        <w:t>подключение к системе официальных страниц администрации Камышловского городского округа в социальных сетях;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Liberation Serif"/>
        </w:rPr>
        <w:t>3)</w:t>
        <w:tab/>
        <w:t>взаимодействие с ЦУР Свердловской области, Департаментом внутренней политики Свердловской области и Департаментом информационной политики Свердловской области по размещению публикаций на страницах, подключенных к кабинету Камышловского городского округа.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/>
        </w:rPr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Liberation Serif" w:hAnsi="Liberation Serif"/>
        </w:rPr>
      </w:pPr>
      <w:r>
        <w:rPr>
          <w:rFonts w:cs="Liberation Serif"/>
          <w:b/>
        </w:rPr>
        <w:t>Глава 3. Порядок формирования и организации деятельности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Liberation Serif" w:hAnsi="Liberation Serif"/>
        </w:rPr>
      </w:pPr>
      <w:r>
        <w:rPr>
          <w:rFonts w:cs="Liberation Serif"/>
          <w:b/>
        </w:rPr>
        <w:t>рабочей группы</w:t>
      </w:r>
    </w:p>
    <w:p>
      <w:pPr>
        <w:pStyle w:val="Normal"/>
        <w:spacing w:lineRule="auto" w:line="240" w:before="0" w:after="0"/>
        <w:ind w:right="-2" w:firstLine="709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/>
          <w:b/>
        </w:rPr>
      </w:r>
    </w:p>
    <w:p>
      <w:pPr>
        <w:pStyle w:val="NoSpacing"/>
        <w:jc w:val="both"/>
        <w:rPr>
          <w:rFonts w:ascii="Liberation Serif" w:hAnsi="Liberation Serif"/>
        </w:rPr>
      </w:pPr>
      <w:r>
        <w:rPr/>
        <w:t xml:space="preserve">           </w:t>
      </w:r>
      <w:r>
        <w:rPr/>
        <w:t>7. Рабочая группа формируется в составе: руководителя рабочей группы,</w:t>
      </w:r>
    </w:p>
    <w:p>
      <w:pPr>
        <w:pStyle w:val="NoSpacing"/>
        <w:jc w:val="both"/>
        <w:rPr>
          <w:rFonts w:ascii="Liberation Serif" w:hAnsi="Liberation Serif"/>
        </w:rPr>
      </w:pPr>
      <w:r>
        <w:rPr/>
        <w:t>заместителя руководителя рабочей группы, секретаря рабочей группы, членов рабочей группы.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eastAsia="Calibri" w:cs="Liberation Serif"/>
          <w:lang w:eastAsia="en-US"/>
        </w:rPr>
        <w:t>8. В состав рабочей группы включаются представители</w:t>
      </w:r>
      <w:r>
        <w:rPr>
          <w:rFonts w:cs="Liberation Serif"/>
        </w:rPr>
        <w:t xml:space="preserve"> администрации Камышловского городского округа, подведомственных им учреждений, иных организаций</w:t>
      </w:r>
      <w:r>
        <w:rPr>
          <w:rFonts w:eastAsia="Calibri" w:cs="Liberation Serif"/>
          <w:lang w:eastAsia="en-US"/>
        </w:rPr>
        <w:t>, осуществляющих деятельность, связанную с оказанием населению услуг в сфере основных отраслевых блоков ЦУР: «Жилищно-коммунальное хозяйство», «Дороги», «Транспорт», «Здравоохранение», «Образование», «Социальная политика», «Твердые коммунальные отходы», «Энергетика».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Liberation Serif"/>
        </w:rPr>
        <w:t>9. Персональный состав рабочей группы утверждается постановлением администрации Камышловского городского округа.</w:t>
      </w:r>
    </w:p>
    <w:p>
      <w:pPr>
        <w:pStyle w:val="ListParagraph"/>
        <w:tabs>
          <w:tab w:val="clear" w:pos="709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eastAsia="Calibri" w:cs="Liberation Serif" w:ascii="Liberation Serif" w:hAnsi="Liberation Serif"/>
          <w:lang w:eastAsia="en-US"/>
        </w:rPr>
        <w:t>10. Рабочую группу возглавляет руководитель рабочей группы.</w:t>
      </w:r>
    </w:p>
    <w:p>
      <w:pPr>
        <w:pStyle w:val="ConsPlusNormal"/>
        <w:tabs>
          <w:tab w:val="clear" w:pos="709"/>
          <w:tab w:val="left" w:pos="1134" w:leader="none"/>
        </w:tabs>
        <w:ind w:firstLine="709"/>
        <w:jc w:val="both"/>
        <w:rPr>
          <w:rFonts w:ascii="Liberation Serif" w:hAnsi="Liberation Serif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Руководитель рабочей группы:</w:t>
      </w:r>
    </w:p>
    <w:p>
      <w:pPr>
        <w:pStyle w:val="ListParagraph"/>
        <w:tabs>
          <w:tab w:val="clear" w:pos="709"/>
          <w:tab w:val="left" w:pos="993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1) несет ответственность за организацию мероприятий по созданию муниципального центра управления;</w:t>
      </w:r>
    </w:p>
    <w:p>
      <w:pPr>
        <w:pStyle w:val="ListParagraph"/>
        <w:tabs>
          <w:tab w:val="clear" w:pos="709"/>
          <w:tab w:val="left" w:pos="993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2) является руководителем муниципального центра управления;</w:t>
      </w:r>
    </w:p>
    <w:p>
      <w:pPr>
        <w:pStyle w:val="ListParagraph"/>
        <w:tabs>
          <w:tab w:val="clear" w:pos="709"/>
          <w:tab w:val="left" w:pos="993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3) взаимодействует с ЦУР Свердловской области по тематикам ЦУР;</w:t>
      </w:r>
    </w:p>
    <w:p>
      <w:pPr>
        <w:pStyle w:val="ListParagraph"/>
        <w:tabs>
          <w:tab w:val="clear" w:pos="709"/>
          <w:tab w:val="left" w:pos="993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4) участвует в совещаниях, организуемыми Департаментом внутренней политики Свердловской области в рамках создания и функционирования муниципальных центров управления;</w:t>
      </w:r>
    </w:p>
    <w:p>
      <w:pPr>
        <w:pStyle w:val="ListParagraph"/>
        <w:tabs>
          <w:tab w:val="clear" w:pos="709"/>
          <w:tab w:val="left" w:pos="993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5) готовит отчет главе Камышловского городского округа по тематикам ЦУР;</w:t>
      </w:r>
    </w:p>
    <w:p>
      <w:pPr>
        <w:pStyle w:val="ConsPlusNormal"/>
        <w:tabs>
          <w:tab w:val="clear" w:pos="709"/>
          <w:tab w:val="left" w:pos="1134" w:leader="none"/>
        </w:tabs>
        <w:ind w:firstLine="709"/>
        <w:jc w:val="both"/>
        <w:rPr>
          <w:rFonts w:ascii="Liberation Serif" w:hAnsi="Liberation Serif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6) организует работу по проведению заседаний рабочей группы </w:t>
        <w:br/>
        <w:t>в соответствии с возложенными на него задачами.</w:t>
      </w:r>
    </w:p>
    <w:p>
      <w:pPr>
        <w:pStyle w:val="ConsPlusNormal"/>
        <w:tabs>
          <w:tab w:val="clear" w:pos="709"/>
          <w:tab w:val="left" w:pos="1134" w:leader="none"/>
        </w:tabs>
        <w:ind w:firstLine="709"/>
        <w:jc w:val="both"/>
        <w:rPr>
          <w:rFonts w:ascii="Liberation Serif" w:hAnsi="Liberation Serif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11. Заместитель руководителя рабочей группы на время отсутствия руководителя рабочей группы исполняет его обязанности в полном объеме и несет ответственность за ненадлежащее их исполнение.</w:t>
      </w:r>
    </w:p>
    <w:p>
      <w:pPr>
        <w:pStyle w:val="ListParagraph"/>
        <w:tabs>
          <w:tab w:val="clear" w:pos="709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eastAsia="Calibri" w:cs="Liberation Serif" w:ascii="Liberation Serif" w:hAnsi="Liberation Serif"/>
          <w:lang w:eastAsia="en-US"/>
        </w:rPr>
        <w:t>12. Секретарь рабочей группы</w:t>
      </w:r>
      <w:r>
        <w:rPr>
          <w:rFonts w:cs="Liberation Serif" w:ascii="Liberation Serif" w:hAnsi="Liberation Serif"/>
        </w:rPr>
        <w:t xml:space="preserve"> осуществляет организационно-техническое обеспечение деятельности рабочей группы и руководителя рабочей группы.</w:t>
      </w:r>
    </w:p>
    <w:p>
      <w:pPr>
        <w:pStyle w:val="ListParagraph"/>
        <w:tabs>
          <w:tab w:val="clear" w:pos="709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13. Основной формой работы рабочей группы являются заседания, которые проводятся по необходимости.</w:t>
      </w:r>
    </w:p>
    <w:p>
      <w:pPr>
        <w:pStyle w:val="ListParagraph"/>
        <w:tabs>
          <w:tab w:val="clear" w:pos="709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14. Итоги заседаний, решения рабочей группы оформляются протоколом. Протокол подписывается председательствующим на заседании рабочей группы.</w:t>
      </w:r>
    </w:p>
    <w:p>
      <w:pPr>
        <w:pStyle w:val="ListParagraph"/>
        <w:tabs>
          <w:tab w:val="clear" w:pos="709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15. Решения рабочей группы являются обязательными к исполнению всеми членами рабочей группы, контроль за их выполнением организует секретарь рабочей группы.</w:t>
      </w:r>
    </w:p>
    <w:p>
      <w:pPr>
        <w:pStyle w:val="ListParagraph"/>
        <w:tabs>
          <w:tab w:val="clear" w:pos="709"/>
          <w:tab w:val="left" w:pos="1134" w:leader="none"/>
        </w:tabs>
        <w:ind w:left="0" w:firstLine="709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16. Подготовку и организацию проведения заседаний рабочей группы обеспечивает секретарь рабочей группы.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trike/>
          <w:spacing w:val="20"/>
        </w:rPr>
      </w:pPr>
      <w:r>
        <w:rPr>
          <w:rFonts w:cs="Liberation Serif"/>
          <w:strike/>
          <w:spacing w:val="20"/>
        </w:rPr>
      </w:r>
    </w:p>
    <w:p>
      <w:pPr>
        <w:pStyle w:val="Normal"/>
        <w:spacing w:lineRule="auto" w:line="276" w:before="0" w:after="200"/>
        <w:rPr>
          <w:rFonts w:ascii="Liberation Serif" w:hAnsi="Liberation Serif" w:eastAsia="" w:cs="Liberation Serif" w:eastAsiaTheme="minorEastAsia"/>
          <w:color w:val="000000"/>
        </w:rPr>
      </w:pPr>
      <w:r>
        <w:rPr>
          <w:rFonts w:eastAsia="" w:cs="Liberation Serif" w:eastAsiaTheme="minorEastAsia"/>
          <w:color w:val="000000"/>
        </w:rPr>
      </w:r>
      <w:r>
        <w:br w:type="page"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159" w:right="0" w:hanging="0"/>
        <w:jc w:val="left"/>
        <w:outlineLvl w:val="0"/>
        <w:rPr>
          <w:rFonts w:ascii="Liberation Serif" w:hAnsi="Liberation Serif"/>
        </w:rPr>
      </w:pPr>
      <w:r>
        <w:rPr>
          <w:rFonts w:eastAsia="" w:cs="Liberation Serif" w:eastAsiaTheme="minorEastAsia"/>
          <w:color w:val="000000"/>
        </w:rPr>
        <w:t>Приложение №2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159" w:right="0" w:hanging="0"/>
        <w:jc w:val="left"/>
        <w:outlineLvl w:val="0"/>
        <w:rPr>
          <w:rFonts w:ascii="Liberation Serif" w:hAnsi="Liberation Serif"/>
          <w:b/>
          <w:b/>
          <w:bCs/>
        </w:rPr>
      </w:pPr>
      <w:r>
        <w:rPr>
          <w:rFonts w:eastAsia="" w:cs="Liberation Serif" w:eastAsiaTheme="minorEastAsia"/>
          <w:b/>
          <w:bCs/>
          <w:color w:val="000000"/>
        </w:rPr>
        <w:t>УТВЕРЖДЕН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159" w:right="0" w:hanging="0"/>
        <w:jc w:val="left"/>
        <w:outlineLvl w:val="0"/>
        <w:rPr>
          <w:rFonts w:ascii="Liberation Serif" w:hAnsi="Liberation Serif"/>
        </w:rPr>
      </w:pPr>
      <w:r>
        <w:rPr>
          <w:rFonts w:eastAsia="" w:cs="Liberation Serif" w:eastAsiaTheme="minorEastAsia"/>
          <w:iCs/>
          <w:color w:val="000000"/>
        </w:rPr>
        <w:t>постановлением администрации Камышловского городского округа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159" w:right="0" w:hanging="0"/>
        <w:jc w:val="left"/>
        <w:outlineLvl w:val="0"/>
        <w:rPr/>
      </w:pPr>
      <w:r>
        <w:rPr>
          <w:rFonts w:eastAsia="" w:cs="Liberation Serif" w:eastAsiaTheme="minorEastAsia"/>
          <w:color w:val="000000"/>
          <w:kern w:val="0"/>
          <w:sz w:val="28"/>
          <w:szCs w:val="28"/>
          <w:lang w:val="ru-RU" w:eastAsia="ru-RU" w:bidi="ar-SA"/>
        </w:rPr>
        <w:t>о</w:t>
      </w:r>
      <w:r>
        <w:rPr>
          <w:rFonts w:eastAsia="" w:cs="Liberation Serif" w:eastAsiaTheme="minorEastAsia"/>
          <w:color w:val="000000"/>
        </w:rPr>
        <w:t>т 09.03.2022 № 181</w:t>
      </w:r>
    </w:p>
    <w:p>
      <w:pPr>
        <w:pStyle w:val="Style23"/>
        <w:rPr>
          <w:rFonts w:ascii="Liberation Serif" w:hAnsi="Liberation Serif" w:eastAsia="" w:cs="Liberation Serif" w:eastAsiaTheme="minorEastAsia"/>
          <w:color w:val="000000"/>
          <w:lang w:bidi="ar-SA"/>
        </w:rPr>
      </w:pPr>
      <w:r>
        <w:rPr>
          <w:rFonts w:eastAsia="" w:cs="Liberation Serif" w:eastAsiaTheme="minorEastAsia"/>
          <w:color w:val="000000"/>
          <w:lang w:bidi="ar-SA"/>
        </w:rPr>
      </w:r>
    </w:p>
    <w:p>
      <w:pPr>
        <w:pStyle w:val="Style23"/>
        <w:rPr>
          <w:rFonts w:ascii="Liberation Serif" w:hAnsi="Liberation Serif" w:eastAsia="" w:cs="Liberation Serif" w:eastAsiaTheme="minorEastAsia"/>
          <w:color w:val="000000"/>
          <w:lang w:bidi="ar-SA"/>
        </w:rPr>
      </w:pPr>
      <w:r>
        <w:rPr>
          <w:rFonts w:eastAsia="" w:cs="Liberation Serif" w:eastAsiaTheme="minorEastAsia"/>
          <w:color w:val="000000"/>
          <w:lang w:bidi="ar-SA"/>
        </w:rPr>
      </w:r>
    </w:p>
    <w:p>
      <w:pPr>
        <w:pStyle w:val="Style23"/>
        <w:jc w:val="center"/>
        <w:rPr>
          <w:rFonts w:ascii="Liberation Serif" w:hAnsi="Liberation Serif"/>
        </w:rPr>
      </w:pPr>
      <w:r>
        <w:rPr>
          <w:rFonts w:eastAsia="" w:cs="Liberation Serif" w:eastAsiaTheme="minorEastAsia"/>
          <w:b/>
          <w:color w:val="000000"/>
          <w:lang w:bidi="ar-SA"/>
        </w:rPr>
        <w:t>СОСТАВ</w:t>
      </w:r>
    </w:p>
    <w:p>
      <w:pPr>
        <w:pStyle w:val="Style23"/>
        <w:jc w:val="center"/>
        <w:rPr>
          <w:rFonts w:ascii="Liberation Serif" w:hAnsi="Liberation Serif"/>
        </w:rPr>
      </w:pPr>
      <w:r>
        <w:rPr>
          <w:rFonts w:eastAsia="" w:cs="Liberation Serif" w:eastAsiaTheme="minorEastAsia"/>
          <w:b/>
          <w:color w:val="000000"/>
          <w:lang w:bidi="ar-SA"/>
        </w:rPr>
        <w:t xml:space="preserve">рабочей группы </w:t>
      </w:r>
      <w:r>
        <w:rPr>
          <w:rFonts w:cs="Liberation Serif"/>
          <w:b/>
        </w:rPr>
        <w:t>по взаимодействию с Центром управления регионом Свердловской области в Камышловском городском округе</w:t>
      </w:r>
    </w:p>
    <w:p>
      <w:pPr>
        <w:pStyle w:val="Normal"/>
        <w:spacing w:lineRule="auto" w:line="228"/>
        <w:rPr>
          <w:rFonts w:ascii="Liberation Serif" w:hAnsi="Liberation Serif" w:cs="Liberation Serif"/>
        </w:rPr>
      </w:pPr>
      <w:r>
        <w:rPr>
          <w:rFonts w:cs="Liberation Serif"/>
        </w:rPr>
      </w:r>
    </w:p>
    <w:tbl>
      <w:tblPr>
        <w:tblW w:w="9923" w:type="dxa"/>
        <w:jc w:val="left"/>
        <w:tblInd w:w="-142" w:type="dxa"/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565"/>
        <w:gridCol w:w="3037"/>
        <w:gridCol w:w="281"/>
        <w:gridCol w:w="6039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  <w:b/>
                <w:bCs/>
              </w:rPr>
              <w:t>ФИО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/>
                <w:b/>
                <w:bCs/>
              </w:rPr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  <w:b/>
                <w:bCs/>
              </w:rPr>
              <w:t xml:space="preserve">Должность </w:t>
            </w:r>
          </w:p>
          <w:p>
            <w:pPr>
              <w:pStyle w:val="Style23"/>
              <w:spacing w:before="9" w:after="0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 xml:space="preserve">Соболева </w:t>
            </w:r>
          </w:p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Алена Александровна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−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Заместитель главы администрации Камышловского городского округа,</w:t>
            </w:r>
          </w:p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Руководитель рабочей группы</w:t>
            </w:r>
          </w:p>
          <w:p>
            <w:pPr>
              <w:pStyle w:val="Style23"/>
              <w:spacing w:before="9" w:after="0"/>
              <w:rPr>
                <w:rFonts w:ascii="Liberation Serif" w:hAnsi="Liberation Serif" w:cs="Liberation Serif"/>
                <w:i/>
                <w:i/>
              </w:rPr>
            </w:pPr>
            <w:r>
              <w:rPr>
                <w:rFonts w:cs="Liberation Serif"/>
                <w:i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Сенцова</w:t>
            </w:r>
          </w:p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Елена Васильевна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−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Начальник организационного отдела</w:t>
            </w:r>
            <w:r>
              <w:rPr/>
              <w:t xml:space="preserve"> </w:t>
            </w:r>
            <w:r>
              <w:rPr>
                <w:rFonts w:cs="Liberation Serif"/>
              </w:rPr>
              <w:t xml:space="preserve">администрации Камышловского городского округа, </w:t>
            </w:r>
          </w:p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Заместитель руководителя рабочей группы</w:t>
            </w:r>
          </w:p>
          <w:p>
            <w:pPr>
              <w:pStyle w:val="Style23"/>
              <w:spacing w:before="9" w:after="0"/>
              <w:rPr>
                <w:rFonts w:ascii="Liberation Serif" w:hAnsi="Liberation Serif" w:cs="Liberation Serif"/>
                <w:i/>
                <w:i/>
              </w:rPr>
            </w:pPr>
            <w:r>
              <w:rPr>
                <w:rFonts w:cs="Liberation Serif"/>
                <w:i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3.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 xml:space="preserve">Романюк </w:t>
            </w:r>
          </w:p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Наталья Борисовна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−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Ведущий специалист организационного отдела</w:t>
            </w:r>
            <w:r>
              <w:rPr/>
              <w:t xml:space="preserve"> </w:t>
            </w:r>
            <w:r>
              <w:rPr>
                <w:rFonts w:cs="Liberation Serif"/>
              </w:rPr>
              <w:t xml:space="preserve">администрации Камышловского городского округа, </w:t>
            </w:r>
          </w:p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 xml:space="preserve">Секретарь рабочей группы </w:t>
            </w:r>
          </w:p>
          <w:p>
            <w:pPr>
              <w:pStyle w:val="Style23"/>
              <w:spacing w:before="9" w:after="0"/>
              <w:rPr>
                <w:rFonts w:ascii="Liberation Serif" w:hAnsi="Liberation Serif" w:cs="Liberation Serif"/>
                <w:i/>
                <w:i/>
              </w:rPr>
            </w:pPr>
            <w:r>
              <w:rPr>
                <w:rFonts w:cs="Liberation Serif"/>
                <w:i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4.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Нужина</w:t>
            </w:r>
          </w:p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Дарья Сергеевна</w:t>
            </w:r>
          </w:p>
          <w:p>
            <w:pPr>
              <w:pStyle w:val="Style23"/>
              <w:spacing w:before="9" w:after="0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</w:r>
          </w:p>
          <w:p>
            <w:pPr>
              <w:pStyle w:val="Style23"/>
              <w:spacing w:before="9" w:after="0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</w:r>
          </w:p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 xml:space="preserve">Ахалашвили </w:t>
            </w:r>
          </w:p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Денис Теймуразович</w:t>
            </w:r>
          </w:p>
          <w:p>
            <w:pPr>
              <w:pStyle w:val="Style23"/>
              <w:spacing w:before="9" w:after="0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</w:r>
          </w:p>
          <w:p>
            <w:pPr>
              <w:pStyle w:val="Style23"/>
              <w:spacing w:before="9" w:after="0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</w:r>
          </w:p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 xml:space="preserve">Ульянов </w:t>
            </w:r>
          </w:p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Виталий Евгеньевич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−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Специалист по размещению информации Муниципального казенного учреждения «Центр обеспечения деятельности администрации Камышловского городского округа»,</w:t>
            </w:r>
          </w:p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Специалист по связям с общественностью Муниципального казенного учреждения «Центр обеспечения деятельности администрации Камышловского городского округа»,</w:t>
            </w:r>
          </w:p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 xml:space="preserve">Главный специалист администрации Камышловского городского округа  - </w:t>
            </w:r>
          </w:p>
          <w:p>
            <w:pPr>
              <w:pStyle w:val="Style23"/>
              <w:spacing w:before="9" w:after="0"/>
              <w:rPr>
                <w:rFonts w:ascii="Liberation Serif" w:hAnsi="Liberation Serif"/>
              </w:rPr>
            </w:pPr>
            <w:r>
              <w:rPr>
                <w:rFonts w:cs="Liberation Serif"/>
              </w:rPr>
              <w:t>Члены рабочей группы</w:t>
            </w:r>
          </w:p>
          <w:p>
            <w:pPr>
              <w:pStyle w:val="Style23"/>
              <w:spacing w:before="9" w:after="0"/>
              <w:rPr>
                <w:rFonts w:ascii="Liberation Serif" w:hAnsi="Liberation Serif" w:cs="Liberation Serif"/>
                <w:i/>
                <w:i/>
              </w:rPr>
            </w:pPr>
            <w:r>
              <w:rPr>
                <w:rFonts w:cs="Liberation Serif"/>
                <w:i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sectPr>
      <w:headerReference w:type="default" r:id="rId5"/>
      <w:type w:val="nextPage"/>
      <w:pgSz w:w="11906" w:h="16838"/>
      <w:pgMar w:left="1701" w:right="567" w:header="1134" w:top="173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eastAsia="Times New Roman" w:cs="Liberation Seri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20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34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 w:eastAsiaTheme="minorHAnsi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7b3c"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link w:val="10"/>
    <w:uiPriority w:val="1"/>
    <w:qFormat/>
    <w:rsid w:val="00376807"/>
    <w:pPr>
      <w:widowControl w:val="false"/>
      <w:spacing w:lineRule="auto" w:line="240" w:before="0" w:after="0"/>
      <w:ind w:left="430" w:right="490" w:hanging="0"/>
      <w:jc w:val="center"/>
      <w:outlineLvl w:val="0"/>
    </w:pPr>
    <w:rPr>
      <w:rFonts w:ascii="Times New Roman" w:hAnsi="Times New Roman"/>
      <w:b/>
      <w:bCs/>
      <w:lang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9d628b"/>
    <w:rPr>
      <w:rFonts w:eastAsia="Times New Roman"/>
      <w:lang w:eastAsia="ru-RU" w:bidi="ru-RU"/>
    </w:rPr>
  </w:style>
  <w:style w:type="character" w:styleId="Style14">
    <w:name w:val="Интернет-ссылка"/>
    <w:basedOn w:val="DefaultParagraphFont"/>
    <w:uiPriority w:val="99"/>
    <w:unhideWhenUsed/>
    <w:rsid w:val="0036443c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981894"/>
    <w:rPr>
      <w:rFonts w:ascii="Calibri" w:hAnsi="Calibri" w:eastAsia="Times New Roman" w:cs="Times New Roman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981894"/>
    <w:rPr>
      <w:rFonts w:ascii="Calibri" w:hAnsi="Calibri" w:eastAsia="Times New Roman" w:cs="Times New Roman"/>
      <w:lang w:eastAsia="ru-RU"/>
    </w:rPr>
  </w:style>
  <w:style w:type="character" w:styleId="Exlabel" w:customStyle="1">
    <w:name w:val="ex-label"/>
    <w:basedOn w:val="DefaultParagraphFont"/>
    <w:qFormat/>
    <w:rsid w:val="00365258"/>
    <w:rPr/>
  </w:style>
  <w:style w:type="character" w:styleId="Strong">
    <w:name w:val="Strong"/>
    <w:basedOn w:val="DefaultParagraphFont"/>
    <w:uiPriority w:val="22"/>
    <w:qFormat/>
    <w:rsid w:val="00b10028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73ee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f0"/>
    <w:uiPriority w:val="99"/>
    <w:semiHidden/>
    <w:qFormat/>
    <w:rsid w:val="005673ee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link w:val="af2"/>
    <w:uiPriority w:val="99"/>
    <w:semiHidden/>
    <w:qFormat/>
    <w:rsid w:val="005673ee"/>
    <w:rPr>
      <w:rFonts w:ascii="Calibri" w:hAnsi="Calibri" w:eastAsia="Times New Roman" w:cs="Times New Roman"/>
      <w:b/>
      <w:bCs/>
      <w:sz w:val="20"/>
      <w:szCs w:val="20"/>
      <w:lang w:eastAsia="ru-RU"/>
    </w:rPr>
  </w:style>
  <w:style w:type="character" w:styleId="Style19" w:customStyle="1">
    <w:name w:val="Текст выноски Знак"/>
    <w:basedOn w:val="DefaultParagraphFont"/>
    <w:link w:val="af4"/>
    <w:uiPriority w:val="99"/>
    <w:semiHidden/>
    <w:qFormat/>
    <w:rsid w:val="005673ee"/>
    <w:rPr>
      <w:rFonts w:ascii="Tahoma" w:hAnsi="Tahoma" w:eastAsia="Times New Roman" w:cs="Tahoma"/>
      <w:sz w:val="16"/>
      <w:szCs w:val="16"/>
      <w:lang w:eastAsia="ru-RU"/>
    </w:rPr>
  </w:style>
  <w:style w:type="character" w:styleId="Style20">
    <w:name w:val="Выделение"/>
    <w:basedOn w:val="DefaultParagraphFont"/>
    <w:uiPriority w:val="20"/>
    <w:qFormat/>
    <w:rsid w:val="00602fb6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1"/>
    <w:qFormat/>
    <w:rsid w:val="00376807"/>
    <w:rPr>
      <w:rFonts w:ascii="Times New Roman" w:hAnsi="Times New Roman" w:eastAsia="Times New Roman" w:cs="Times New Roman"/>
      <w:b/>
      <w:bCs/>
      <w:sz w:val="28"/>
      <w:szCs w:val="28"/>
      <w:lang w:eastAsia="ru-RU" w:bidi="ru-RU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f76735"/>
    <w:rPr>
      <w:rFonts w:eastAsia="Times New Roman"/>
      <w:lang w:eastAsia="ru-RU"/>
    </w:rPr>
  </w:style>
  <w:style w:type="character" w:styleId="Style21">
    <w:name w:val="Основной шрифт абзаца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link w:val="a4"/>
    <w:uiPriority w:val="1"/>
    <w:qFormat/>
    <w:rsid w:val="009d628b"/>
    <w:pPr>
      <w:widowControl w:val="false"/>
      <w:spacing w:lineRule="auto" w:line="240" w:before="0" w:after="0"/>
    </w:pPr>
    <w:rPr>
      <w:lang w:bidi="ru-RU"/>
    </w:rPr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a81040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06d7b"/>
    <w:pPr>
      <w:widowControl w:val="false"/>
      <w:spacing w:lineRule="auto" w:line="240" w:before="0" w:after="0"/>
      <w:ind w:left="497" w:hanging="1"/>
      <w:jc w:val="both"/>
    </w:pPr>
    <w:rPr>
      <w:rFonts w:ascii="Times New Roman" w:hAnsi="Times New Roman"/>
      <w:lang w:bidi="ru-RU"/>
    </w:rPr>
  </w:style>
  <w:style w:type="paragraph" w:styleId="ConsPlusNormal" w:customStyle="1">
    <w:name w:val="ConsPlusNormal"/>
    <w:qFormat/>
    <w:rsid w:val="00981894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9"/>
    <w:uiPriority w:val="99"/>
    <w:unhideWhenUsed/>
    <w:rsid w:val="0098189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b"/>
    <w:uiPriority w:val="99"/>
    <w:unhideWhenUsed/>
    <w:rsid w:val="0098189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8a42a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Annotationtext">
    <w:name w:val="annotation text"/>
    <w:basedOn w:val="Normal"/>
    <w:link w:val="af1"/>
    <w:uiPriority w:val="99"/>
    <w:semiHidden/>
    <w:unhideWhenUsed/>
    <w:qFormat/>
    <w:rsid w:val="005673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3"/>
    <w:uiPriority w:val="99"/>
    <w:semiHidden/>
    <w:unhideWhenUsed/>
    <w:qFormat/>
    <w:rsid w:val="005673ee"/>
    <w:pPr/>
    <w:rPr>
      <w:b/>
      <w:bCs/>
    </w:rPr>
  </w:style>
  <w:style w:type="paragraph" w:styleId="BalloonText">
    <w:name w:val="Balloon Text"/>
    <w:basedOn w:val="Normal"/>
    <w:link w:val="af5"/>
    <w:uiPriority w:val="99"/>
    <w:semiHidden/>
    <w:unhideWhenUsed/>
    <w:qFormat/>
    <w:rsid w:val="005673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заголовок 1"/>
    <w:basedOn w:val="Normal"/>
    <w:next w:val="Normal"/>
    <w:qFormat/>
    <w:rsid w:val="00b64b2e"/>
    <w:pPr>
      <w:keepNext w:val="true"/>
      <w:widowControl w:val="false"/>
      <w:spacing w:lineRule="auto" w:line="180" w:before="0" w:after="0"/>
      <w:jc w:val="center"/>
    </w:pPr>
    <w:rPr>
      <w:rFonts w:ascii="Times New Roman" w:hAnsi="Times New Roman"/>
      <w:b/>
      <w:szCs w:val="20"/>
    </w:rPr>
  </w:style>
  <w:style w:type="paragraph" w:styleId="Style30" w:customStyle="1">
    <w:name w:val="Нормальный"/>
    <w:qFormat/>
    <w:rsid w:val="00272e1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8"/>
      <w:szCs w:val="28"/>
      <w:lang w:val="ru-RU" w:eastAsia="ru-RU" w:bidi="ar-SA"/>
    </w:rPr>
  </w:style>
  <w:style w:type="paragraph" w:styleId="13" w:customStyle="1">
    <w:name w:val="Заголовок1"/>
    <w:uiPriority w:val="99"/>
    <w:qFormat/>
    <w:rsid w:val="00272e1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b/>
      <w:bCs/>
      <w:color w:val="000000"/>
      <w:kern w:val="0"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20"/>
    <w:uiPriority w:val="99"/>
    <w:unhideWhenUsed/>
    <w:qFormat/>
    <w:rsid w:val="00f76735"/>
    <w:pPr>
      <w:spacing w:lineRule="auto" w:line="480" w:before="0" w:after="120"/>
    </w:pPr>
    <w:rPr/>
  </w:style>
  <w:style w:type="paragraph" w:styleId="Style31">
    <w:name w:val="Обычный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5f3ab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F444-4F68-4815-A997-3BAD02CD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LibreOffice/6.4.7.2$Linux_X86_64 LibreOffice_project/40$Build-2</Application>
  <Pages>8</Pages>
  <Words>1281</Words>
  <Characters>9852</Characters>
  <CharactersWithSpaces>11077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2022-02-28T04:25:00Z</dcterms:created>
  <dc:creator>Вертипрахова Ольга Константиновна</dc:creator>
  <dc:description/>
  <dc:language>ru-RU</dc:language>
  <cp:lastModifiedBy/>
  <cp:lastPrinted>2022-03-09T15:50:08Z</cp:lastPrinted>
  <dcterms:modified xsi:type="dcterms:W3CDTF">2022-03-09T15:54:20Z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